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58E98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一、游戏制作步骤</w:t>
      </w:r>
    </w:p>
    <w:p w14:paraId="609F486F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1. 基础框架搭建</w:t>
      </w:r>
    </w:p>
    <w:p w14:paraId="02255CC4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2. 核心游戏对象实现</w:t>
      </w:r>
    </w:p>
    <w:p w14:paraId="3856492D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3. 游戏机制开发</w:t>
      </w:r>
    </w:p>
    <w:p w14:paraId="2CE13C6F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4. 视觉与交互完善</w:t>
      </w:r>
    </w:p>
    <w:p w14:paraId="7B919339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二、关键技术要点</w:t>
      </w:r>
    </w:p>
    <w:p w14:paraId="1DDD0538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1. Canvas绘图技术</w:t>
      </w:r>
    </w:p>
    <w:p w14:paraId="0E53C3AE" w14:textId="215F29B7" w:rsidR="0041586A" w:rsidRDefault="005D184A">
      <w:pPr>
        <w:rPr>
          <w:b/>
          <w:bCs/>
        </w:rPr>
      </w:pPr>
      <w:r w:rsidRPr="005D184A">
        <w:rPr>
          <w:rFonts w:hint="eastAsia"/>
          <w:b/>
          <w:bCs/>
        </w:rPr>
        <w:t>2. 游戏主循环设计</w:t>
      </w:r>
    </w:p>
    <w:p w14:paraId="1C3D0165" w14:textId="77777777" w:rsidR="005D184A" w:rsidRDefault="005D184A" w:rsidP="005D184A">
      <w:pPr>
        <w:rPr>
          <w:b/>
          <w:bCs/>
        </w:rPr>
      </w:pPr>
      <w:r w:rsidRPr="005D184A">
        <w:rPr>
          <w:b/>
          <w:bCs/>
        </w:rPr>
        <w:t>3. 碰撞检测系统</w:t>
      </w:r>
    </w:p>
    <w:p w14:paraId="12DE6AB8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4. 状态管理</w:t>
      </w:r>
    </w:p>
    <w:p w14:paraId="312BF953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5. 粒子系统</w:t>
      </w:r>
    </w:p>
    <w:p w14:paraId="6808CD99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6. 难度平衡系统</w:t>
      </w:r>
    </w:p>
    <w:p w14:paraId="7C0DDE34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7. 键盘事件处理</w:t>
      </w:r>
    </w:p>
    <w:p w14:paraId="64572A1F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8. 游戏平衡设计</w:t>
      </w:r>
    </w:p>
    <w:p w14:paraId="2296467F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三、核心算法</w:t>
      </w:r>
    </w:p>
    <w:p w14:paraId="51554784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1. 敌人AI算法</w:t>
      </w:r>
    </w:p>
    <w:p w14:paraId="549C4AF3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2. 导弹追踪算法</w:t>
      </w:r>
    </w:p>
    <w:p w14:paraId="2700E237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3. 随机生成系统</w:t>
      </w:r>
    </w:p>
    <w:p w14:paraId="65ADF042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四、性能优化要点</w:t>
      </w:r>
    </w:p>
    <w:p w14:paraId="76DE1358" w14:textId="77777777" w:rsidR="005D184A" w:rsidRPr="005D184A" w:rsidRDefault="005D184A" w:rsidP="005D184A">
      <w:pPr>
        <w:rPr>
          <w:b/>
          <w:bCs/>
        </w:rPr>
      </w:pPr>
      <w:r w:rsidRPr="005D184A">
        <w:rPr>
          <w:b/>
          <w:bCs/>
        </w:rPr>
        <w:t>五、设计亮点</w:t>
      </w:r>
    </w:p>
    <w:p w14:paraId="6E9E8671" w14:textId="77777777" w:rsidR="005D184A" w:rsidRPr="005D184A" w:rsidRDefault="005D184A" w:rsidP="005D184A">
      <w:pPr>
        <w:rPr>
          <w:rFonts w:hint="eastAsia"/>
          <w:b/>
          <w:bCs/>
        </w:rPr>
      </w:pPr>
    </w:p>
    <w:p w14:paraId="07BB5BAB" w14:textId="77777777" w:rsidR="005D184A" w:rsidRPr="005D184A" w:rsidRDefault="005D184A">
      <w:pPr>
        <w:rPr>
          <w:rFonts w:hint="eastAsia"/>
          <w:b/>
          <w:bCs/>
        </w:rPr>
      </w:pPr>
    </w:p>
    <w:sectPr w:rsidR="005D184A" w:rsidRPr="005D1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4A"/>
    <w:rsid w:val="0041586A"/>
    <w:rsid w:val="005D184A"/>
    <w:rsid w:val="00962446"/>
    <w:rsid w:val="00A5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B977"/>
  <w15:chartTrackingRefBased/>
  <w15:docId w15:val="{C03D0A2D-E7DE-4AB7-A612-D42A5837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1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8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8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8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8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8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8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8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8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8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HHAO LI</dc:creator>
  <cp:keywords/>
  <dc:description/>
  <cp:lastModifiedBy>HHAO LI</cp:lastModifiedBy>
  <cp:revision>1</cp:revision>
  <dcterms:created xsi:type="dcterms:W3CDTF">2026-01-07T15:46:00Z</dcterms:created>
  <dcterms:modified xsi:type="dcterms:W3CDTF">2026-01-07T15:49:00Z</dcterms:modified>
</cp:coreProperties>
</file>