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《煤炭科学技术》投稿前模拟审稿意见汇总</w:t>
      </w:r>
    </w:p>
    <w:p>
      <w:r>
        <w:t>对象：煤科论文5.18.docx</w:t>
      </w:r>
    </w:p>
    <w:p>
      <w:r>
        <w:t>生成日期：2026-05-22</w:t>
      </w:r>
    </w:p>
    <w:p>
      <w:pPr>
        <w:pStyle w:val="Heading2"/>
      </w:pPr>
      <w:r>
        <w:t>0. 执行摘要</w:t>
      </w:r>
    </w:p>
    <w:p>
      <w:r>
        <w:t>本次审稿围绕《煤炭科学技术》读者和审稿口径，先建立50篇同刊相近方向样本池，再用多审稿人视角对初稿进行模拟审稿。样本池覆盖智能开采与透明地质、覆岩扰动与导水裂隙、采区/工作面布置、方案评价与工程应用四类。</w:t>
      </w:r>
    </w:p>
    <w:p>
      <w:r>
        <w:t>总体建议为：大修后再投。稿件方向是合适的，工程问题也是真问题；但投稿前必须补强方法可复现性、ODI依据、工程参数、验证量化和讨论边界。</w:t>
      </w:r>
    </w:p>
    <w:p>
      <w:pPr>
        <w:pStyle w:val="Heading2"/>
      </w:pPr>
      <w:r>
        <w:t>1. 已检索并采用的 skills</w:t>
      </w:r>
    </w:p>
    <w:p>
      <w:pPr>
        <w:pStyle w:val="ListBullet"/>
      </w:pPr>
      <w:r>
        <w:t>find-skills：检索并归类论文审稿、科研综述类 skills；联网查询了 skills 生态中的可选扩展。</w:t>
      </w:r>
    </w:p>
    <w:p>
      <w:pPr>
        <w:pStyle w:val="ListBullet"/>
      </w:pPr>
      <w:r>
        <w:t>academic-paper-reviewer：采用主编、方法学、领域、交叉实践、反方审稿人五视角组织意见。</w:t>
      </w:r>
    </w:p>
    <w:p>
      <w:pPr>
        <w:pStyle w:val="ListBullet"/>
      </w:pPr>
      <w:r>
        <w:t>scientific-manuscript-review：按题名、摘要、引言、方法、结果、讨论、结论和格式做逐段式审稿。</w:t>
      </w:r>
    </w:p>
    <w:p>
      <w:pPr>
        <w:pStyle w:val="ListBullet"/>
      </w:pPr>
      <w:r>
        <w:t>scientific-critical-thinking：重点检查方法可复现性、证据强度、偏倚、替代解释和过度结论。</w:t>
      </w:r>
    </w:p>
    <w:p>
      <w:pPr>
        <w:pStyle w:val="ListBullet"/>
      </w:pPr>
      <w:r>
        <w:t>literature-review / deep-research：围绕采区规划、覆岩扰动、导水裂隙、智能矿山、工程评价建立同刊样本池。</w:t>
      </w:r>
    </w:p>
    <w:p>
      <w:pPr>
        <w:pStyle w:val="ListBullet"/>
      </w:pPr>
      <w:r>
        <w:t>docx：读取初稿文本并生成可继续编辑的审稿意见文档。</w:t>
      </w:r>
    </w:p>
    <w:p>
      <w:pPr>
        <w:pStyle w:val="Heading3"/>
      </w:pPr>
      <w:r>
        <w:t>可选扩展 skills（联网检索结果）</w:t>
      </w:r>
    </w:p>
    <w:p>
      <w:pPr>
        <w:pStyle w:val="ListBullet"/>
      </w:pPr>
      <w:r>
        <w:t>imbad0202/academic-research-skills@academic-paper-reviewer</w:t>
      </w:r>
    </w:p>
    <w:p>
      <w:pPr>
        <w:pStyle w:val="ListBullet"/>
      </w:pPr>
      <w:r>
        <w:t>bytedance/deer-flow@academic-paper-review</w:t>
      </w:r>
    </w:p>
    <w:p>
      <w:pPr>
        <w:pStyle w:val="ListBullet"/>
      </w:pPr>
      <w:r>
        <w:t>evoscientist/evoskills@paper-review</w:t>
      </w:r>
    </w:p>
    <w:p>
      <w:pPr>
        <w:pStyle w:val="ListBullet"/>
      </w:pPr>
      <w:r>
        <w:t>galaxy-dawn/claude-scholar@paper-self-review</w:t>
      </w:r>
    </w:p>
    <w:p>
      <w:pPr>
        <w:pStyle w:val="ListBullet"/>
      </w:pPr>
      <w:r>
        <w:t>oaustegard/claude-skills@reviewing-ai-papers</w:t>
      </w:r>
    </w:p>
    <w:p>
      <w:pPr>
        <w:pStyle w:val="ListBullet"/>
      </w:pPr>
      <w:r>
        <w:t>lingzhi227/agent-research-skills@literature-review</w:t>
      </w:r>
    </w:p>
    <w:p>
      <w:pPr>
        <w:pStyle w:val="ListBullet"/>
      </w:pPr>
      <w:r>
        <w:t>huangwb8/chineseresearchlatex@systematic-literature-review</w:t>
      </w:r>
    </w:p>
    <w:p>
      <w:pPr>
        <w:pStyle w:val="ListBullet"/>
      </w:pPr>
      <w:r>
        <w:t>bytedance/deer-flow@systematic-literature-review</w:t>
      </w:r>
    </w:p>
    <w:p>
      <w:pPr>
        <w:pStyle w:val="Heading2"/>
      </w:pPr>
      <w:r>
        <w:t>2. 50篇同刊相近方向论文样本池</w:t>
      </w:r>
    </w:p>
    <w:p>
      <w:r>
        <w:t>说明：该样本池用于校准《煤炭科学技术》的选题边界、论证方式、图表颗粒度和审稿关注点。部分条目为官网目录、文章页或PDF题录核验；对标使用时建议进一步下载全文，补充作者、卷期页码和正式引用格式。</w:t>
      </w:r>
    </w:p>
    <w:p>
      <w:pPr>
        <w:pStyle w:val="Heading3"/>
      </w:pPr>
      <w:r>
        <w:t>智能开采与透明地质</w:t>
      </w:r>
    </w:p>
    <w:p>
      <w:r>
        <w:t>1. 煤炭产业共性技术发展预测与创新路径研究。来源线索：2026, 54(1): 1-19, DOI: 10.12438/cst.2025-1356</w:t>
      </w:r>
    </w:p>
    <w:p>
      <w:r>
        <w:t>2. 我国煤矿智能化技术十年发展与实践。来源线索：《煤炭科学技术》官网文章页</w:t>
      </w:r>
    </w:p>
    <w:p>
      <w:r>
        <w:t>3. 煤矿智能化建设中的共性难题与技术升级路径。来源线索：DOI: 10.12438/cst.2026-0226</w:t>
      </w:r>
    </w:p>
    <w:p>
      <w:r>
        <w:t>4. 深地煤炭资源安全高效智能化开采关键技术与实践。来源线索：2024, 52(1): 52-64, DOI: 10.12438/cst.2023-1794</w:t>
      </w:r>
    </w:p>
    <w:p>
      <w:r>
        <w:t>5. 基于数字孪生与规划放煤协同的煤矿智能开采技术。来源线索：2026, 54(1): 411-423, DOI: 10.12438/cst.2025-0570</w:t>
      </w:r>
    </w:p>
    <w:p>
      <w:r>
        <w:t>6. 煤矿智能化透明地质保障技术及装备研究进展。来源线索：2026, 54(1): 320-337, DOI: 10.12438/cst.2025-1510</w:t>
      </w:r>
    </w:p>
    <w:p>
      <w:r>
        <w:t>7. 基于钻孔综合物探的透明掘进地质导航系统构建方法。来源线索：DOI: 10.12438/cst.2025-0692</w:t>
      </w:r>
    </w:p>
    <w:p>
      <w:r>
        <w:t>8. 煤矿井下随钻智能感知技术研究与应用。来源线索：DOI: 10.12438/cst.2025-1939</w:t>
      </w:r>
    </w:p>
    <w:p>
      <w:r>
        <w:t>9. 基于DOFS的矿山隐蔽致灾多因素智能感知现状与分析。来源线索：2025, 53(12): 100-121, DOI: 10.12438/cst.2025-0127</w:t>
      </w:r>
    </w:p>
    <w:p>
      <w:pPr>
        <w:pStyle w:val="ListNumber"/>
      </w:pPr>
      <w:r>
        <w:t>非结构化影响下欠约束激光惯性SLAM系统的精准建图方法。来源线索：2025, 53(12): 226-240, DOI: 10.12438/cst.2025-0173</w:t>
      </w:r>
    </w:p>
    <w:p>
      <w:pPr>
        <w:pStyle w:val="ListNumber"/>
      </w:pPr>
      <w:r>
        <w:t>智能化开采研究进展与发展趋势。来源线索：2019, 47(10): 102-110, DOI: 10.13199/j.cnki.cst.2019.10.012</w:t>
      </w:r>
    </w:p>
    <w:p>
      <w:pPr>
        <w:pStyle w:val="ListNumber"/>
      </w:pPr>
      <w:r>
        <w:t>煤矿智能化(初级阶段)技术体系研究与工程进展。来源线索：2020, 48(7): 1-27, DOI: 10.13199/j.cnki.cst.2020.07.001</w:t>
      </w:r>
    </w:p>
    <w:p>
      <w:pPr>
        <w:pStyle w:val="Heading3"/>
      </w:pPr>
      <w:r>
        <w:t>覆岩扰动、导水裂隙与水害防治</w:t>
      </w:r>
    </w:p>
    <w:p>
      <w:pPr>
        <w:pStyle w:val="ListNumber"/>
      </w:pPr>
      <w:r>
        <w:t>单侧采空覆岩变形规律及导水裂隙带发育高度预测。来源线索：2025, 53(12): 38-54, DOI: 10.12438/cst.2025-0205</w:t>
      </w:r>
    </w:p>
    <w:p>
      <w:pPr>
        <w:pStyle w:val="ListNumber"/>
      </w:pPr>
      <w:r>
        <w:t>富水沟谷区浅埋煤层导水裂隙演化特征。来源线索：2024, 52(4): 1-11, DOI: 10.12438/cst.2023-1985</w:t>
      </w:r>
    </w:p>
    <w:p>
      <w:pPr>
        <w:pStyle w:val="ListNumber"/>
      </w:pPr>
      <w:r>
        <w:t>坚硬覆岩预裂弱化改性效应及导水裂缝带控制机理。来源线索：2024, 52(4): 105-118, DOI: 10.12438/cst.2023-1618</w:t>
      </w:r>
    </w:p>
    <w:p>
      <w:pPr>
        <w:pStyle w:val="ListNumber"/>
      </w:pPr>
      <w:r>
        <w:t>深部煤层非充分采动下覆岩裂隙场可视化探测研究。来源线索：2020, 48(3): 197-204, DOI: 10.13199/j.cnki.cst.2020.03.024</w:t>
      </w:r>
    </w:p>
    <w:p>
      <w:pPr>
        <w:pStyle w:val="ListNumber"/>
      </w:pPr>
      <w:r>
        <w:t>巨厚顶板砂岩含水层下采煤水害防治：理论与技术。来源线索：2026, 54(1): 270-289, DOI: 10.12438/cst.2025-1357</w:t>
      </w:r>
    </w:p>
    <w:p>
      <w:pPr>
        <w:pStyle w:val="ListNumber"/>
      </w:pPr>
      <w:r>
        <w:t>“十四五”时期煤矿水害防治技术新进展及战略思考。来源线索：2026, 54(1): 257-269, DOI: 10.12438/cst.2025-1351</w:t>
      </w:r>
    </w:p>
    <w:p>
      <w:pPr>
        <w:pStyle w:val="ListNumber"/>
      </w:pPr>
      <w:r>
        <w:t>对煤矿防隔水煤（岩）柱留设规定的十二条商榷。来源线索：2026, 54(1): 290-302, DOI: 10.12438/cst.2025-1763</w:t>
      </w:r>
    </w:p>
    <w:p>
      <w:pPr>
        <w:pStyle w:val="ListNumber"/>
      </w:pPr>
      <w:r>
        <w:t>薄基岩区覆岩采动破坏特征与控水控砂性能评价。来源线索：DOI: 10.12438/cst.2023-0985</w:t>
      </w:r>
    </w:p>
    <w:p>
      <w:pPr>
        <w:pStyle w:val="ListNumber"/>
      </w:pPr>
      <w:r>
        <w:t>基于全柱状学术思想的关键层与导水裂隙带高度精准判别研究。来源线索：《煤炭科学技术》相关文章</w:t>
      </w:r>
    </w:p>
    <w:p>
      <w:pPr>
        <w:pStyle w:val="ListNumber"/>
      </w:pPr>
      <w:r>
        <w:t>我国厚及特厚煤层高强度开采导水裂缝带发育高度区域分布规律。来源线索：《煤炭科学技术》相关文章</w:t>
      </w:r>
    </w:p>
    <w:p>
      <w:pPr>
        <w:pStyle w:val="ListNumber"/>
      </w:pPr>
      <w:r>
        <w:t>基于导水裂隙扩展−重金属离子迁移的短壁块段式充填保水采煤机理研究。来源线索：DOI: 10.13199/j.cnki.cst.2022-1796</w:t>
      </w:r>
    </w:p>
    <w:p>
      <w:pPr>
        <w:pStyle w:val="ListNumber"/>
      </w:pPr>
      <w:r>
        <w:t>我国水体下保水采煤技术研究进展。来源线索：《煤炭科学技术》相关文章</w:t>
      </w:r>
    </w:p>
    <w:p>
      <w:pPr>
        <w:pStyle w:val="ListNumber"/>
      </w:pPr>
      <w:r>
        <w:t>保水采煤技术规范的技术要点分析。来源线索：2020, 48(9)</w:t>
      </w:r>
    </w:p>
    <w:p>
      <w:pPr>
        <w:pStyle w:val="ListNumber"/>
      </w:pPr>
      <w:r>
        <w:t>岩层采动裂隙演化规律与生态治理技术研究进展。来源线索：2022, 50(1)</w:t>
      </w:r>
    </w:p>
    <w:p>
      <w:pPr>
        <w:pStyle w:val="ListNumber"/>
      </w:pPr>
      <w:r>
        <w:t>煤矿覆岩裂隙地下水渗流特征的试验研究。来源线索：DOI: 10.13199/j.cnki.cst.2021-1405</w:t>
      </w:r>
    </w:p>
    <w:p>
      <w:pPr>
        <w:pStyle w:val="ListNumber"/>
      </w:pPr>
      <w:r>
        <w:t>巨厚弱胶结覆岩导水裂隙带演化特征及发育高度预测方法。来源线索：《煤炭科学技术》相关文章</w:t>
      </w:r>
    </w:p>
    <w:p>
      <w:pPr>
        <w:pStyle w:val="ListNumber"/>
      </w:pPr>
      <w:r>
        <w:t>综采工作条件下覆岩导水裂隙带高度。来源线索：《煤炭科学技术》相关文章</w:t>
      </w:r>
    </w:p>
    <w:p>
      <w:pPr>
        <w:pStyle w:val="ListNumber"/>
      </w:pPr>
      <w:r>
        <w:t>黄河中游榆神府矿区采动含水层失水。来源线索：《煤炭科学技术》相关文章</w:t>
      </w:r>
    </w:p>
    <w:p>
      <w:pPr>
        <w:pStyle w:val="Heading3"/>
      </w:pPr>
      <w:r>
        <w:t>采区/工作面布置与生产组织</w:t>
      </w:r>
    </w:p>
    <w:p>
      <w:pPr>
        <w:pStyle w:val="ListNumber"/>
      </w:pPr>
      <w:r>
        <w:t>大倾角煤层长壁综采研究与探索。来源线索：2026, 54(1): 20-34, DOI: 10.12438/cst.2025-1343</w:t>
      </w:r>
    </w:p>
    <w:p>
      <w:pPr>
        <w:pStyle w:val="ListNumber"/>
      </w:pPr>
      <w:r>
        <w:t>近浅埋超大采高工作面来压规律及顶板控制。来源线索：2025, 53(12): 1-14, DOI: 10.12438/cst.2025-0219</w:t>
      </w:r>
    </w:p>
    <w:p>
      <w:pPr>
        <w:pStyle w:val="ListNumber"/>
      </w:pPr>
      <w:r>
        <w:t>厚煤层充填开采覆岩动态演化过程与煤基固废注浆充填实践。来源线索：2026, 54(1): 84-99, DOI: 10.12438/cst.2025-1509</w:t>
      </w:r>
    </w:p>
    <w:p>
      <w:pPr>
        <w:pStyle w:val="ListNumber"/>
      </w:pPr>
      <w:r>
        <w:t>大采高采场变厚顶板岩层结构力学模型及其破断模式。来源线索：2025, 53(11): 242-257, DOI: 10.12438/cst.2024-1923</w:t>
      </w:r>
    </w:p>
    <w:p>
      <w:pPr>
        <w:pStyle w:val="ListNumber"/>
      </w:pPr>
      <w:r>
        <w:t>厚硬覆岩层裂隙−能量链式致灾机制与推进速度阈值优化。来源线索：2025, 53(9): 292-307, DOI: 10.12438/cst.2025-0759</w:t>
      </w:r>
    </w:p>
    <w:p>
      <w:pPr>
        <w:pStyle w:val="ListNumber"/>
      </w:pPr>
      <w:r>
        <w:t>特厚煤层采动应力演化与动力灾害防控关键技术。来源线索：2025, 53(9): 176-188, DOI: 10.12438/cst.2025-0795</w:t>
      </w:r>
    </w:p>
    <w:p>
      <w:pPr>
        <w:pStyle w:val="ListNumber"/>
      </w:pPr>
      <w:r>
        <w:t>推进速度效应下坚硬顶板大采高工作面煤壁稳定性控制研究。来源线索：《煤炭科学技术》相关文章</w:t>
      </w:r>
    </w:p>
    <w:p>
      <w:pPr>
        <w:pStyle w:val="ListNumber"/>
      </w:pPr>
      <w:r>
        <w:t>区段煤柱变形光纤光栅监测应用研究。来源线索：2024, 52(1): 126-137, DOI: 10.12438/cst.2023-1413</w:t>
      </w:r>
    </w:p>
    <w:p>
      <w:pPr>
        <w:pStyle w:val="ListNumber"/>
      </w:pPr>
      <w:r>
        <w:t>顶板瓦斯抽采巷布置位置智能预测方法。来源线索：2024, 52(4): 203-213, DOI: 10.12438/cst.2024-0065</w:t>
      </w:r>
    </w:p>
    <w:p>
      <w:pPr>
        <w:pStyle w:val="ListNumber"/>
      </w:pPr>
      <w:r>
        <w:t>倾斜煤层群覆岩“三场”非对称特征及靶向抽采机制。来源线索：2024, 52(4): 177-192, DOI: 10.12438/cst.2024-0068</w:t>
      </w:r>
    </w:p>
    <w:p>
      <w:pPr>
        <w:pStyle w:val="ListNumber"/>
      </w:pPr>
      <w:r>
        <w:t>采动影响下底板岩体及巷道破坏时空演化特征分析。来源线索：2024, 52(4): 302-314</w:t>
      </w:r>
    </w:p>
    <w:p>
      <w:pPr>
        <w:pStyle w:val="ListNumber"/>
      </w:pPr>
      <w:r>
        <w:t>基于GNSS时序数据的西部矿区地表动态沉陷预测模型研究。来源线索：2025, 53(10): 33-44, DOI: 10.12438/cst.2024-1180</w:t>
      </w:r>
    </w:p>
    <w:p>
      <w:pPr>
        <w:pStyle w:val="ListNumber"/>
      </w:pPr>
      <w:r>
        <w:t>厚硬岩层预裂对沉陷边界的调控机制及应用研究。来源线索：2025, 53(12): 55-66, DOI: 10.12438/cst.2025-0009</w:t>
      </w:r>
    </w:p>
    <w:p>
      <w:pPr>
        <w:pStyle w:val="Heading3"/>
      </w:pPr>
      <w:r>
        <w:t>方案评价、经济评价与工程应用</w:t>
      </w:r>
    </w:p>
    <w:p>
      <w:pPr>
        <w:pStyle w:val="ListNumber"/>
      </w:pPr>
      <w:r>
        <w:t>煤矿区绿色低碳评价指标构建及应用。来源线索：2024, 52(4): 131-142, DOI: 10.12438/cst.2023-1806</w:t>
      </w:r>
    </w:p>
    <w:p>
      <w:pPr>
        <w:pStyle w:val="ListNumber"/>
      </w:pPr>
      <w:r>
        <w:t>基于熵权–可拓理论的综放工作面经济混矸率评价研究。来源线索：《煤炭科学技术》相关文章</w:t>
      </w:r>
    </w:p>
    <w:p>
      <w:pPr>
        <w:pStyle w:val="ListNumber"/>
      </w:pPr>
      <w:r>
        <w:t>类孤岛工作面复采方案优选分析研究。来源线索：2021, 49(9): 9-16, DOI: 10.13199/j.cnki.cst.2021.09.002</w:t>
      </w:r>
    </w:p>
    <w:p>
      <w:pPr>
        <w:pStyle w:val="ListNumber"/>
      </w:pPr>
      <w:r>
        <w:t>地质雷达和高密度电法联合探测底板含水性的应用。来源线索：2022, 50(5): 222-231, DOI: 10.13199/j.cnki.cst.2020-0418</w:t>
      </w:r>
    </w:p>
    <w:p>
      <w:pPr>
        <w:pStyle w:val="ListNumber"/>
      </w:pPr>
      <w:r>
        <w:t>煤岩层孔隙率空间属性模型构建技术及应用。来源线索：《煤炭科学技术》相关文章</w:t>
      </w:r>
    </w:p>
    <w:p>
      <w:pPr>
        <w:pStyle w:val="ListNumber"/>
      </w:pPr>
      <w:r>
        <w:t>基于集成决策的综采工作面煤流防拥堵调控方法。来源线索：《煤炭科学技术》相关文章</w:t>
      </w:r>
    </w:p>
    <w:p>
      <w:pPr>
        <w:pStyle w:val="ListNumber"/>
      </w:pPr>
      <w:r>
        <w:t>基于多源信息融合的浮选精煤灰分智能检测方法。来源线索：2025, 53(12): 280-292, DOI: 10.12438/cst.2025-0723</w:t>
      </w:r>
    </w:p>
    <w:p>
      <w:pPr>
        <w:pStyle w:val="Heading3"/>
      </w:pPr>
      <w:r>
        <w:t>从样本池提炼出的投稿启示</w:t>
      </w:r>
    </w:p>
    <w:p>
      <w:pPr>
        <w:pStyle w:val="ListBullet"/>
      </w:pPr>
      <w:r>
        <w:t>同刊工程应用论文通常强调“工程背景参数—方法模型—现场/模拟验证—工程效果”闭环，单纯系统功能介绍不够。</w:t>
      </w:r>
    </w:p>
    <w:p>
      <w:pPr>
        <w:pStyle w:val="ListBullet"/>
      </w:pPr>
      <w:r>
        <w:t>导水裂隙、保水采煤、含水层扰动类论文非常重视实测、物理模拟或数值模拟的交叉验证；你的ODI结果也需要这种证据链。</w:t>
      </w:r>
    </w:p>
    <w:p>
      <w:pPr>
        <w:pStyle w:val="ListBullet"/>
      </w:pPr>
      <w:r>
        <w:t>智能开采与透明地质类论文常把数据流、系统架构和关键技术路线图讲清楚，但仍会回到可量化指标；你的系统描述应服务于ODI和方案优选，不宜喧宾夺主。</w:t>
      </w:r>
    </w:p>
    <w:p>
      <w:pPr>
        <w:pStyle w:val="ListBullet"/>
      </w:pPr>
      <w:r>
        <w:t>方案评价类论文最怕权重和阈值“看起来合理但没有依据”。投稿前应把权重、阈值和敏感性作为方法核心之一。</w:t>
      </w:r>
    </w:p>
    <w:p>
      <w:pPr>
        <w:pStyle w:val="Heading2"/>
      </w:pPr>
      <w:r>
        <w:t>3. 模拟审稿专家意见</w:t>
      </w:r>
    </w:p>
    <w:p>
      <w:pPr>
        <w:pStyle w:val="Heading3"/>
      </w:pPr>
      <w:r>
        <w:t>总体审稿判断</w:t>
      </w:r>
    </w:p>
    <w:p>
      <w:pPr>
        <w:pStyle w:val="ListBullet"/>
      </w:pPr>
      <w:r>
        <w:t>模拟决定：大修后再投。稿件选题与《煤炭科学技术》的智能开采、透明地质、覆岩扰动、含水层保护和工程应用方向匹配，但当前稿件更像“系统构建说明 + 工程展示”，还没有完全压实为可复现、可验证、可比较的学术论文。</w:t>
      </w:r>
    </w:p>
    <w:p>
      <w:pPr>
        <w:pStyle w:val="ListBullet"/>
      </w:pPr>
      <w:r>
        <w:t>最需要优先处理的不是格式，而是四个硬问题：ODI指标体系的权重和阈值依据、候选方案生成算法的可复现性、工程案例基础参数的充分性、现场验证的定量强度。</w:t>
      </w:r>
    </w:p>
    <w:p>
      <w:pPr>
        <w:pStyle w:val="ListBullet"/>
      </w:pPr>
      <w:r>
        <w:t>建议投稿前按“方法补证据、案例补参数、结果补对比、讨论补边界”的路线重修。若能补齐上述内容，稿件有机会进入外审；若维持现状，较容易被认为创新点不清、方法主观性偏强或工程验证不足。</w:t>
      </w:r>
    </w:p>
    <w:p>
      <w:pPr>
        <w:pStyle w:val="Heading3"/>
      </w:pPr>
      <w:r>
        <w:t>主编视角：选题契合度与创新表达</w:t>
      </w:r>
    </w:p>
    <w:p>
      <w:pPr>
        <w:pStyle w:val="ListBullet"/>
      </w:pPr>
      <w:r>
        <w:t>优点：论文抓住了采区规划中“先布置、后校核”导致反复调整的真实工程痛点，把覆岩扰动评价前置到采区方案生成中，和煤科读者关注的智能化规划、安全高效开采、水害防治有明显交集。</w:t>
      </w:r>
    </w:p>
    <w:p>
      <w:pPr>
        <w:pStyle w:val="ListBullet"/>
      </w:pPr>
      <w:r>
        <w:t>主要问题：创新点目前分散在系统框架、ODI、候选方案、接续和经济分析中，审稿人读完后不容易判断“本文相对已有智能规划系统、导水裂隙评价、保水采煤和方案优选研究到底新增了什么”。</w:t>
      </w:r>
    </w:p>
    <w:p>
      <w:pPr>
        <w:pStyle w:val="ListBullet"/>
      </w:pPr>
      <w:r>
        <w:t>建议在引言末尾用3条贡献写清楚：1）构建面向采区规划的多场景ODI图层化约束；2）提出ODI约束下候选工作面规则枚举与层级筛选方法；3）在敏东一矿实现扰动评价、方案生成、接续校核和经济指标的一体化应用。每条贡献都要能在方法和结果中找到对应证据。</w:t>
      </w:r>
    </w:p>
    <w:p>
      <w:pPr>
        <w:pStyle w:val="ListBullet"/>
      </w:pPr>
      <w:r>
        <w:t>题名建议收敛。当前题名较长且“系统构建及应用”偏软件说明。可考虑：覆岩综合扰动指数约束下采区规划协同调控方法及应用。若保留“系统”，需要在文中更明确软件实现、数据流和工程部署边界。</w:t>
      </w:r>
    </w:p>
    <w:p>
      <w:pPr>
        <w:pStyle w:val="Heading3"/>
      </w:pPr>
      <w:r>
        <w:t>方法审稿人视角：ODI与算法可复现性</w:t>
      </w:r>
    </w:p>
    <w:p>
      <w:pPr>
        <w:pStyle w:val="ListBullet"/>
      </w:pPr>
      <w:r>
        <w:t>ODI是全文核心，但权重设置仍显主观。文中说明含水层场景下裂隙发育、应力、位移权重为0.55、0.25、0.20，建议补充来源：专家赋权的人数与专业背景、评分表、AHP/熵权/CRITIC等客观计算过程，或至少做权重敏感性分析。</w:t>
      </w:r>
    </w:p>
    <w:p>
      <w:pPr>
        <w:pStyle w:val="ListBullet"/>
      </w:pPr>
      <w:r>
        <w:t>ODI阈值需要更强依据。0.40、0.65、0.85、0.90以及ODI大于0.70的高扰动判定，不宜只说结合空间分布和现场经验。建议给出阈值确定流程，例如分位数、自然断点、现场破坏高度对应、含水层保护控制线，或通过3种阈值方案比较结果稳定性。</w:t>
      </w:r>
    </w:p>
    <w:p>
      <w:pPr>
        <w:pStyle w:val="ListBullet"/>
      </w:pPr>
      <w:r>
        <w:t>候选方案生成过程需要从叙述变成算法。建议新增“候选方案生成与筛选算法”表，列出输入、步长、宽度范围、推进方向、煤柱参数、几何约束、ODI约束、输出方案数、筛除数量和综合排序函数。</w:t>
      </w:r>
    </w:p>
    <w:p>
      <w:pPr>
        <w:pStyle w:val="ListBullet"/>
      </w:pPr>
      <w:r>
        <w:t>公式和符号要逐项复核。当前提取文本中多处公式变量在正文里显示为空，如“设采区原始边界范围为，保护煤柱……为”。若Word公式本身完整，也应检查公式前后变量定义是否连续、符号是否与表格一致、英文缩写是否首次定义。</w:t>
      </w:r>
    </w:p>
    <w:p>
      <w:pPr>
        <w:pStyle w:val="ListBullet"/>
      </w:pPr>
      <w:r>
        <w:t>经济评价部分也要可复现。单位成本324.7元/t、回收期10个月、高风险月40个等结果很有价值，但需要说明成本项、收益项、折现或不折现、风险月份判定阈值、产能约束和接续冲突判定规则。</w:t>
      </w:r>
    </w:p>
    <w:p>
      <w:pPr>
        <w:pStyle w:val="Heading3"/>
      </w:pPr>
      <w:r>
        <w:t>领域审稿人视角：煤矿工程证据与同刊写法</w:t>
      </w:r>
    </w:p>
    <w:p>
      <w:pPr>
        <w:pStyle w:val="ListBullet"/>
      </w:pPr>
      <w:r>
        <w:t>工程案例参数应前置并补全。建议表6至少包括采区面积、煤层厚度范围、采深、含水层层位与距煤层距离、隔水层厚度、关键层位置、采高、工作面宽度范围、煤柱宽度、推进速度、栅格尺寸、钻孔数量、物探/窥视测线数量。</w:t>
      </w:r>
    </w:p>
    <w:p>
      <w:pPr>
        <w:pStyle w:val="ListBullet"/>
      </w:pPr>
      <w:r>
        <w:t>文献综述需要从“大类罗列”改成“问题链”。建议按4段组织：透明地质与智能感知能提供什么输入；覆岩破坏与导水裂隙研究能提供什么约束；采区规划/方案优选已有何方法；现有研究为什么仍缺少“扰动评价前置参与规划”的闭环。</w:t>
      </w:r>
    </w:p>
    <w:p>
      <w:pPr>
        <w:pStyle w:val="ListBullet"/>
      </w:pPr>
      <w:r>
        <w:t>引用要更精准。避免[1-10]、[11-21]这种大范围聚合引用。每个关键判断对应2-4篇最相关文献即可，尤其是导水裂隙带高度、保水采煤、透明地质、方案优选、经济评价这些判断点。</w:t>
      </w:r>
    </w:p>
    <w:p>
      <w:pPr>
        <w:pStyle w:val="ListBullet"/>
      </w:pPr>
      <w:r>
        <w:t>图表表达应服务决策。图8、图9、图10若是核心结果，必须有比例尺、图例、坐标或网格编号，并在图注中说明高扰动区、工作面边界、含水层敏感区之间的空间关系。</w:t>
      </w:r>
    </w:p>
    <w:p>
      <w:pPr>
        <w:pStyle w:val="ListBullet"/>
      </w:pPr>
      <w:r>
        <w:t>讨论部分建议单独成节。煤科工程论文通常不只展示结果，还要解释适用条件与局限。建议增加3.6讨论：ODI约束与传统后校核差异、资源覆盖与低扰动的权衡、权重与阈值敏感性、方法适用条件、现场验证不足。</w:t>
      </w:r>
    </w:p>
    <w:p>
      <w:pPr>
        <w:pStyle w:val="Heading3"/>
      </w:pPr>
      <w:r>
        <w:t>交叉实践审稿人视角：系统应用与工程落地</w:t>
      </w:r>
    </w:p>
    <w:p>
      <w:pPr>
        <w:pStyle w:val="ListBullet"/>
      </w:pPr>
      <w:r>
        <w:t>系统构建类论文最容易被追问：这是一个工程软件、一个算法流程，还是一个概念框架？建议明确系统部署环境、输入数据格式、计算流程、输出文件、可视化方式，以及工程人员如何用结果调整工作面边界。</w:t>
      </w:r>
    </w:p>
    <w:p>
      <w:pPr>
        <w:pStyle w:val="ListBullet"/>
      </w:pPr>
      <w:r>
        <w:t>建议补充“系统运行流程实例”。例如以一个候选方案为例，展示从导入采区边界和钻孔数据，到生成ODI图层，再到筛出低扰动方案、输出接续计划和经济指标的连续过程。</w:t>
      </w:r>
    </w:p>
    <w:p>
      <w:pPr>
        <w:pStyle w:val="ListBullet"/>
      </w:pPr>
      <w:r>
        <w:t>若不能公开全部数据，可给出最小复现实例。至少提供参数表、计算公式、权重表和结果统计表，使审稿人相信方法不是黑箱。</w:t>
      </w:r>
    </w:p>
    <w:p>
      <w:pPr>
        <w:pStyle w:val="ListBullet"/>
      </w:pPr>
      <w:r>
        <w:t>不同目标偏好方案很适合做成一张决策矩阵。除覆盖率、ODI均值、P90外，建议增加高扰动区重叠面积、可采资源量、掘进工程量、接续断档月数、成本、回收期、综合得分。</w:t>
      </w:r>
    </w:p>
    <w:p>
      <w:pPr>
        <w:pStyle w:val="Heading3"/>
      </w:pPr>
      <w:r>
        <w:t>反方审稿人视角：最强质疑</w:t>
      </w:r>
    </w:p>
    <w:p>
      <w:pPr>
        <w:pStyle w:val="ListBullet"/>
      </w:pPr>
      <w:r>
        <w:t>最强质疑1：ODI是否只是把已有数值模拟/物探结果加权包装成一个新指标？如果权重、阈值、验证都不足，审稿人会认为ODI创新性和可靠性都不够。</w:t>
      </w:r>
    </w:p>
    <w:p>
      <w:pPr>
        <w:pStyle w:val="ListBullet"/>
      </w:pPr>
      <w:r>
        <w:t>最强质疑2：低扰动优先方案覆盖率降低到80.67%，是否真的工程可接受？需要说明资源损失、安全收益和经济收益之间的量化权衡，否则低扰动方案只是“更保守”，不一定是“更优”。</w:t>
      </w:r>
    </w:p>
    <w:p>
      <w:pPr>
        <w:pStyle w:val="ListBullet"/>
      </w:pPr>
      <w:r>
        <w:t>最强质疑3：现场验证只有3条测线时，不能支撑“充分验证”。建议改为“趋势对应性验证”或补充更多测点、相关系数、误差范围、分区吻合率。</w:t>
      </w:r>
    </w:p>
    <w:p>
      <w:pPr>
        <w:pStyle w:val="ListBullet"/>
      </w:pPr>
      <w:r>
        <w:t>最强质疑4：采掘接续与经济评价看似完整，但如果没有给出算法和参数，可能被认为是系统输出展示，而非论文可验证结果。</w:t>
      </w:r>
    </w:p>
    <w:p>
      <w:pPr>
        <w:pStyle w:val="ListBullet"/>
      </w:pPr>
      <w:r>
        <w:t>最强质疑5：文章篇幅偏长，系统功能描述多，科学问题聚焦不足。若投稿字数受限，建议压缩软件模块说明，把篇幅让给ODI构建、方案生成、验证和讨论。</w:t>
      </w:r>
    </w:p>
    <w:p>
      <w:pPr>
        <w:pStyle w:val="Heading2"/>
      </w:pPr>
      <w:r>
        <w:t>4. 建议修改优先级</w:t>
      </w:r>
    </w:p>
    <w:p>
      <w:r>
        <w:rPr>
          <w:rFonts w:ascii="Consolas" w:hAnsi="Consolas"/>
          <w:sz w:val="16"/>
        </w:rPr>
        <w:t>| 优先级 | 修改项 | 具体动作 |</w:t>
      </w:r>
    </w:p>
    <w:p>
      <w:r>
        <w:t>|---|---|---|</w:t>
      </w:r>
    </w:p>
    <w:p>
      <w:r>
        <w:rPr>
          <w:rFonts w:ascii="Consolas" w:hAnsi="Consolas"/>
          <w:sz w:val="16"/>
        </w:rPr>
        <w:t>| P0-1 | 补ODI指标体系表 | 每个指标列出物理意义、数据来源、单位、正/反向、归一化方法、类别内权重、场景权重。 |</w:t>
      </w:r>
    </w:p>
    <w:p>
      <w:r>
        <w:rPr>
          <w:rFonts w:ascii="Consolas" w:hAnsi="Consolas"/>
          <w:sz w:val="16"/>
        </w:rPr>
        <w:t>| P0-2 | 补权重与阈值依据 | 至少增加专家赋权流程或敏感性分析；解释ODI大于0.70及五级分区阈值来源。 |</w:t>
      </w:r>
    </w:p>
    <w:p>
      <w:r>
        <w:rPr>
          <w:rFonts w:ascii="Consolas" w:hAnsi="Consolas"/>
          <w:sz w:val="16"/>
        </w:rPr>
        <w:t>| P0-3 | 补候选方案算法 | 给出规则枚举/启发式搜索流程、参数范围、步长、约束条件、筛选数量和综合评分函数。 |</w:t>
      </w:r>
    </w:p>
    <w:p>
      <w:r>
        <w:rPr>
          <w:rFonts w:ascii="Consolas" w:hAnsi="Consolas"/>
          <w:sz w:val="16"/>
        </w:rPr>
        <w:t>| P0-4 | 补工程案例参数 | 完善采区、煤层、含水层、隔水层、工作面、煤柱、栅格、钻孔和测线等基础参数。 |</w:t>
      </w:r>
    </w:p>
    <w:p>
      <w:r>
        <w:rPr>
          <w:rFonts w:ascii="Consolas" w:hAnsi="Consolas"/>
          <w:sz w:val="16"/>
        </w:rPr>
        <w:t>| P0-5 | 补验证量化 | 增加ODI与实测破坏高度、重破坏区或物探异常区之间的对应关系、误差或吻合率。 |</w:t>
      </w:r>
    </w:p>
    <w:p>
      <w:r>
        <w:rPr>
          <w:rFonts w:ascii="Consolas" w:hAnsi="Consolas"/>
          <w:sz w:val="16"/>
        </w:rPr>
        <w:t>| P1-1 | 重写摘要 | 压缩为问题、方法、案例结果、结论4层；减少系统功能枚举，突出量化结果和贡献。 |</w:t>
      </w:r>
    </w:p>
    <w:p>
      <w:r>
        <w:rPr>
          <w:rFonts w:ascii="Consolas" w:hAnsi="Consolas"/>
          <w:sz w:val="16"/>
        </w:rPr>
        <w:t>| P1-2 | 重写引言末段 | 明确3条贡献，避免“本文主要内容包括”式目录化表达。 |</w:t>
      </w:r>
    </w:p>
    <w:p>
      <w:r>
        <w:rPr>
          <w:rFonts w:ascii="Consolas" w:hAnsi="Consolas"/>
          <w:sz w:val="16"/>
        </w:rPr>
        <w:t>| P1-3 | 新增讨论 | 讨论适用条件、局限性、阈值敏感性、与传统后校核模式的差异。 |</w:t>
      </w:r>
    </w:p>
    <w:p>
      <w:r>
        <w:rPr>
          <w:rFonts w:ascii="Consolas" w:hAnsi="Consolas"/>
          <w:sz w:val="16"/>
        </w:rPr>
        <w:t>| P1-4 | 精准化引用 | 拆解大范围引用，把每个关键判断绑定到2-4篇最贴切同刊或权威论文。 |</w:t>
      </w:r>
    </w:p>
    <w:p>
      <w:r>
        <w:rPr>
          <w:rFonts w:ascii="Consolas" w:hAnsi="Consolas"/>
          <w:sz w:val="16"/>
        </w:rPr>
        <w:t>| P2-1 | 检查图表和公式 | 图例、比例尺、单位、公式编号、符号定义、英文摘要术语逐项核对。 |</w:t>
      </w:r>
    </w:p>
    <w:p>
      <w:pPr>
        <w:pStyle w:val="Heading2"/>
      </w:pPr>
      <w:r>
        <w:t>5. 建议新增或重构的关键内容</w:t>
      </w:r>
    </w:p>
    <w:p>
      <w:pPr>
        <w:pStyle w:val="Heading3"/>
      </w:pPr>
      <w:r>
        <w:t>5.1 建议新增表格</w:t>
      </w:r>
    </w:p>
    <w:p>
      <w:r>
        <w:t>1. ODI指标体系与权重表：指标、单位、数据来源、归一化方向、类别权重、类别内权重、取值依据。</w:t>
      </w:r>
    </w:p>
    <w:p>
      <w:r>
        <w:t>2. 工程地质与系统输入参数表：采区、煤层、含水层、隔水层、工作面、煤柱、栅格、钻孔和测线参数。</w:t>
      </w:r>
    </w:p>
    <w:p>
      <w:r>
        <w:t>3. 候选方案生成与筛选参数表：宽度、长度、方向、煤柱、步长、约束、筛选数量、输出数量。</w:t>
      </w:r>
    </w:p>
    <w:p>
      <w:r>
        <w:t>4. 不同目标偏好方案综合评价表：覆盖率、资源量、ODI均值、P90、高扰动重叠面积、接续指标、经济指标、综合得分。</w:t>
      </w:r>
    </w:p>
    <w:p>
      <w:r>
        <w:t>5. ODI与现场实测对应表：测线编号、ODI均值/P90、实测重破坏高度、物探异常范围、误差或吻合程度。</w:t>
      </w:r>
    </w:p>
    <w:p>
      <w:pPr>
        <w:pStyle w:val="Heading3"/>
      </w:pPr>
      <w:r>
        <w:t>5.2 建议新增讨论小节</w:t>
      </w:r>
    </w:p>
    <w:p>
      <w:r>
        <w:t>建议在结果分析之后、结论之前新增“讨论”小节，至少包括：</w:t>
      </w:r>
    </w:p>
    <w:p>
      <w:pPr>
        <w:pStyle w:val="ListBullet"/>
      </w:pPr>
      <w:r>
        <w:t>ODI约束前置与传统方案后校核模式的差异。</w:t>
      </w:r>
    </w:p>
    <w:p>
      <w:pPr>
        <w:pStyle w:val="ListBullet"/>
      </w:pPr>
      <w:r>
        <w:t>资源回收、工程效率和低扰动目标之间的权衡。</w:t>
      </w:r>
    </w:p>
    <w:p>
      <w:pPr>
        <w:pStyle w:val="ListBullet"/>
      </w:pPr>
      <w:r>
        <w:t>权重、阈值和评价单元尺度对结果的影响。</w:t>
      </w:r>
    </w:p>
    <w:p>
      <w:pPr>
        <w:pStyle w:val="ListBullet"/>
      </w:pPr>
      <w:r>
        <w:t>方法适用范围：厚煤层、软弱覆岩、强含水层或近距离煤层群等条件。</w:t>
      </w:r>
    </w:p>
    <w:p>
      <w:pPr>
        <w:pStyle w:val="ListBullet"/>
      </w:pPr>
      <w:r>
        <w:t>局限性：权重经验性、现场验证点有限、经济参数不确定、系统泛化能力仍需多矿区验证。</w:t>
      </w:r>
    </w:p>
    <w:p>
      <w:pPr>
        <w:pStyle w:val="Heading3"/>
      </w:pPr>
      <w:r>
        <w:t>5.3 摘要和贡献点写法建议</w:t>
      </w:r>
    </w:p>
    <w:p>
      <w:r>
        <w:t>摘要建议压缩为四层：工程痛点、方法构建、案例结果、工程意义。引言末尾建议直接列出本文贡献：</w:t>
      </w:r>
    </w:p>
    <w:p>
      <w:r>
        <w:t>1. 构建面向采区规划的多场景覆岩综合扰动指数，将位移、应力和裂隙响应转化为可参与规划的空间约束图层。</w:t>
      </w:r>
    </w:p>
    <w:p>
      <w:r>
        <w:t>2. 建立ODI约束下候选工作面生成、扰动筛选、采掘接续和经济评价的层级融合方法。</w:t>
      </w:r>
    </w:p>
    <w:p>
      <w:r>
        <w:t>3. 以敏东一矿为例验证系统对高扰动区识别、方案比选和接续经济评价的一体化支撑作用。</w:t>
      </w:r>
    </w:p>
    <w:p>
      <w:pPr>
        <w:pStyle w:val="Heading2"/>
      </w:pPr>
      <w:r>
        <w:t>6. 投稿前风险清单</w:t>
      </w:r>
    </w:p>
    <w:p>
      <w:pPr>
        <w:pStyle w:val="ListBullet"/>
      </w:pPr>
      <w:r>
        <w:t>若不补权重和阈值依据，审稿人可能认为ODI主观性过强。</w:t>
      </w:r>
    </w:p>
    <w:p>
      <w:pPr>
        <w:pStyle w:val="ListBullet"/>
      </w:pPr>
      <w:r>
        <w:t>若不补候选方案搜索过程，审稿人可能认为只是列举了几个方案，而不是提出规划方法。</w:t>
      </w:r>
    </w:p>
    <w:p>
      <w:pPr>
        <w:pStyle w:val="ListBullet"/>
      </w:pPr>
      <w:r>
        <w:t>若不补工程参数，审稿人无法判断结果是否可复现、是否适用于类似矿井。</w:t>
      </w:r>
    </w:p>
    <w:p>
      <w:pPr>
        <w:pStyle w:val="ListBullet"/>
      </w:pPr>
      <w:r>
        <w:t>若不补验证量化，只能称为趋势对应，不能称为充分验证。</w:t>
      </w:r>
    </w:p>
    <w:p>
      <w:pPr>
        <w:pStyle w:val="ListBullet"/>
      </w:pPr>
      <w:r>
        <w:t>若不压缩系统功能描述，稿件容易被认为像软件说明书或学位论文章节压缩稿。</w:t>
      </w:r>
    </w:p>
    <w:p>
      <w:pPr>
        <w:pStyle w:val="Heading2"/>
      </w:pPr>
      <w:r>
        <w:t>7. 建议的7天修稿路线</w:t>
      </w:r>
    </w:p>
    <w:p>
      <w:r>
        <w:t>第1天：重构摘要、引言贡献点和论文主线；确定题名。</w:t>
      </w:r>
    </w:p>
    <w:p>
      <w:r>
        <w:t>第2天：补ODI指标体系、权重、阈值、归一化和敏感性说明。</w:t>
      </w:r>
    </w:p>
    <w:p>
      <w:r>
        <w:t>第3天：补候选方案生成算法、筛选参数和综合评分函数。</w:t>
      </w:r>
    </w:p>
    <w:p>
      <w:r>
        <w:t>第4天：补工程案例基础参数表，核对所有图表和公式编号。</w:t>
      </w:r>
    </w:p>
    <w:p>
      <w:r>
        <w:t>第5天：补现场验证量化表和结果解释，弱化过度结论。</w:t>
      </w:r>
    </w:p>
    <w:p>
      <w:r>
        <w:t>第6天：新增讨论，压缩系统说明和重复表述。</w:t>
      </w:r>
    </w:p>
    <w:p>
      <w:r>
        <w:t>第7天：按煤科格式检查参考文献、英文摘要、图题表题、单位和中英文术语。</w:t>
      </w:r>
    </w:p>
    <w:p>
      <w:pPr>
        <w:pStyle w:val="Heading2"/>
      </w:pPr>
      <w:r>
        <w:t>8. 检索来源记录</w:t>
      </w:r>
    </w:p>
    <w:p>
      <w:pPr>
        <w:pStyle w:val="ListBullet"/>
      </w:pPr>
      <w:r>
        <w:t>《煤炭科学技术》官网期刊目录：https://www.mtkxjs.com.cn/</w:t>
      </w:r>
    </w:p>
    <w:p>
      <w:pPr>
        <w:pStyle w:val="ListBullet"/>
      </w:pPr>
      <w:r>
        <w:t>2026年第54卷第1期：https://www.mtkxjs.com.cn/cn/article/2026/1</w:t>
      </w:r>
    </w:p>
    <w:p>
      <w:pPr>
        <w:pStyle w:val="ListBullet"/>
      </w:pPr>
      <w:r>
        <w:t>2025年第53卷第12期：https://www.mtkxjs.com.cn/cn/article/2025/12</w:t>
      </w:r>
    </w:p>
    <w:p>
      <w:pPr>
        <w:pStyle w:val="ListBullet"/>
      </w:pPr>
      <w:r>
        <w:t>2025年第53卷第11期：https://www.mtkxjs.com.cn/cn/article/2025/11</w:t>
      </w:r>
    </w:p>
    <w:p>
      <w:pPr>
        <w:pStyle w:val="ListBullet"/>
      </w:pPr>
      <w:r>
        <w:t>2025年第53卷第10期：https://www.mtkxjs.com.cn/cn/article/2025/10</w:t>
      </w:r>
    </w:p>
    <w:p>
      <w:pPr>
        <w:pStyle w:val="ListBullet"/>
      </w:pPr>
      <w:r>
        <w:t>2025年第53卷第9期：https://www.mtkxjs.com.cn/cn/article/2025/9</w:t>
      </w:r>
    </w:p>
    <w:p>
      <w:pPr>
        <w:pStyle w:val="ListBullet"/>
      </w:pPr>
      <w:r>
        <w:t>2024年第52卷第4期：https://www.mtkxjs.com.cn/cn/article/2024/4</w:t>
      </w:r>
    </w:p>
    <w:p>
      <w:pPr>
        <w:pStyle w:val="ListBullet"/>
      </w:pPr>
      <w:r>
        <w:t>2024年第52卷第1期：https://www.mtkxjs.com.cn/cn/article/2024/1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