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21D8"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545F3C9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64A3BCD3" w14:textId="77777777" w:rsidR="007E22B6" w:rsidRDefault="00A249E2">
      <w:pPr>
        <w:pStyle w:val="04"/>
        <w:ind w:firstLine="300"/>
      </w:pPr>
      <w:r>
        <w:rPr>
          <w:rFonts w:ascii="宋体" w:eastAsia="宋体" w:hAnsi="宋体"/>
        </w:rPr>
        <w:t>（1. 中国矿业大学（北京） 能源与矿业学院，北京 100083）</w:t>
      </w:r>
    </w:p>
    <w:p w14:paraId="788FDA4B"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41B661D0"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0CD33811" w14:textId="77777777" w:rsidR="007E22B6" w:rsidRDefault="00A249E2">
      <w:pPr>
        <w:pStyle w:val="05"/>
        <w:spacing w:after="60"/>
      </w:pPr>
      <w:r>
        <w:rPr>
          <w:rFonts w:ascii="宋体" w:eastAsia="宋体" w:hAnsi="宋体"/>
        </w:rPr>
        <w:t>中图分类号：TD822    文献标志码：A</w:t>
      </w:r>
    </w:p>
    <w:p w14:paraId="1E1A8CF0" w14:textId="77777777" w:rsidR="007E22B6" w:rsidRDefault="00A249E2">
      <w:pPr>
        <w:pStyle w:val="06"/>
        <w:spacing w:after="60"/>
      </w:pPr>
      <w:r>
        <w:rPr>
          <w:rFonts w:eastAsia="宋体"/>
        </w:rPr>
        <w:t>Collaborative planning method for mining districts constrained by overburden disturbance</w:t>
      </w:r>
    </w:p>
    <w:p w14:paraId="7B9DA5D5"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69EFC3A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2E30DD04"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239BC104" w14:textId="77777777" w:rsidR="00DE4743" w:rsidRDefault="00A249E2">
      <w:pPr>
        <w:pStyle w:val="09"/>
        <w:spacing w:after="60"/>
      </w:pPr>
      <w:r>
        <w:t>Keywords: overburden disturbance index; mining district planning; multi-objective selection; candidate set; risk pre-constraint; continuous parameter field</w:t>
      </w:r>
    </w:p>
    <w:p w14:paraId="294872C6"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5B67D1DF" w14:textId="77777777" w:rsidR="007E22B6" w:rsidRDefault="007E22B6"/>
    <w:p w14:paraId="38EB3DD7" w14:textId="77777777" w:rsidR="007E22B6" w:rsidRPr="00A046E0" w:rsidRDefault="00A249E2" w:rsidP="00A046E0">
      <w:pPr>
        <w:pStyle w:val="11"/>
        <w:rPr>
          <w:rFonts w:ascii="宋体" w:hAnsi="宋体"/>
        </w:rPr>
      </w:pPr>
      <w:r>
        <w:rPr>
          <w:rFonts w:ascii="宋体" w:eastAsia="宋体" w:hAnsi="宋体"/>
          <w:sz w:val="21"/>
        </w:rPr>
        <w:t>0 引言</w:t>
      </w:r>
    </w:p>
    <w:p w14:paraId="33B0352D"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09F4D18C"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1017A54E"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762D52B6"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CB04DB"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5E861F65"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5A6F5DBA" w14:textId="77777777" w:rsidR="009330B5" w:rsidRDefault="009330B5">
      <w:pPr>
        <w:spacing w:after="60"/>
        <w:rPr>
          <w:rFonts w:ascii="黑体" w:eastAsia="黑体" w:hAnsi="黑体" w:hint="eastAsia"/>
          <w:b/>
          <w:sz w:val="26"/>
        </w:rPr>
      </w:pPr>
    </w:p>
    <w:p w14:paraId="7D6B81F5"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2065889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7235FAF8"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1BE9EE70"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786CF95A" w14:textId="77777777" w:rsidR="00195275" w:rsidRDefault="00A249E2">
      <w:pPr>
        <w:pStyle w:val="14"/>
      </w:pPr>
      <w:r>
        <w:t>图</w:t>
      </w:r>
      <w:r>
        <w:t>1 ODI</w:t>
      </w:r>
      <w:r>
        <w:t>风险约束逻辑示意图</w:t>
      </w:r>
      <w:r>
        <w:br/>
        <w:t>Fig.1 Schematic diagram of the ODI risk-constraint logic</w:t>
      </w:r>
    </w:p>
    <w:p w14:paraId="07A6FA85"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8CB550" w14:textId="77777777" w:rsidTr="00A3251E">
        <w:trPr>
          <w:jc w:val="center"/>
        </w:trPr>
        <w:tc>
          <w:tcPr>
            <w:tcW w:w="560" w:type="dxa"/>
            <w:vAlign w:val="center"/>
          </w:tcPr>
          <w:p w14:paraId="2BE56781" w14:textId="77777777" w:rsidR="00390073" w:rsidRPr="00A3251E" w:rsidRDefault="00390073" w:rsidP="00A3251E">
            <w:pPr>
              <w:spacing w:before="0" w:after="0"/>
              <w:rPr>
                <w:sz w:val="21"/>
              </w:rPr>
            </w:pPr>
          </w:p>
        </w:tc>
        <w:tc>
          <w:tcPr>
            <w:tcW w:w="8300" w:type="dxa"/>
            <w:vAlign w:val="center"/>
          </w:tcPr>
          <w:p w14:paraId="1AC099A1"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69D28031" w14:textId="77777777" w:rsidR="00390073" w:rsidRPr="00A3251E" w:rsidRDefault="005E44A0" w:rsidP="00A3251E">
            <w:pPr>
              <w:spacing w:before="0" w:after="0"/>
              <w:jc w:val="right"/>
              <w:rPr>
                <w:sz w:val="21"/>
              </w:rPr>
            </w:pPr>
            <w:r w:rsidRPr="00A3251E">
              <w:rPr>
                <w:rFonts w:eastAsia="Times New Roman"/>
                <w:sz w:val="21"/>
              </w:rPr>
              <w:t>（1）</w:t>
            </w:r>
          </w:p>
        </w:tc>
      </w:tr>
    </w:tbl>
    <w:p w14:paraId="70148BE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AA87C2E" w14:textId="77777777" w:rsidTr="00A3251E">
        <w:trPr>
          <w:jc w:val="center"/>
        </w:trPr>
        <w:tc>
          <w:tcPr>
            <w:tcW w:w="560" w:type="dxa"/>
            <w:vAlign w:val="center"/>
          </w:tcPr>
          <w:p w14:paraId="5F485F48" w14:textId="77777777" w:rsidR="00390073" w:rsidRPr="00A3251E" w:rsidRDefault="00390073" w:rsidP="00A3251E">
            <w:pPr>
              <w:spacing w:before="0" w:after="0"/>
              <w:rPr>
                <w:sz w:val="21"/>
              </w:rPr>
            </w:pPr>
          </w:p>
        </w:tc>
        <w:tc>
          <w:tcPr>
            <w:tcW w:w="8300" w:type="dxa"/>
            <w:vAlign w:val="center"/>
          </w:tcPr>
          <w:p w14:paraId="767C2DE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14F94A6A" w14:textId="77777777" w:rsidR="00390073" w:rsidRPr="00A3251E" w:rsidRDefault="005E44A0" w:rsidP="00A3251E">
            <w:pPr>
              <w:spacing w:before="0" w:after="0"/>
              <w:jc w:val="right"/>
              <w:rPr>
                <w:sz w:val="21"/>
              </w:rPr>
            </w:pPr>
            <w:r w:rsidRPr="00A3251E">
              <w:rPr>
                <w:rFonts w:eastAsia="Times New Roman"/>
                <w:sz w:val="21"/>
              </w:rPr>
              <w:t>（2）</w:t>
            </w:r>
          </w:p>
        </w:tc>
      </w:tr>
    </w:tbl>
    <w:p w14:paraId="6CB0C8F9"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51AF79C"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D85D8B5" w14:textId="77777777" w:rsidTr="00A3251E">
        <w:trPr>
          <w:jc w:val="center"/>
        </w:trPr>
        <w:tc>
          <w:tcPr>
            <w:tcW w:w="560" w:type="dxa"/>
            <w:vAlign w:val="center"/>
          </w:tcPr>
          <w:p w14:paraId="0699FEF5" w14:textId="77777777" w:rsidR="00390073" w:rsidRPr="00A3251E" w:rsidRDefault="00390073" w:rsidP="00A3251E">
            <w:pPr>
              <w:spacing w:before="0" w:after="0"/>
              <w:rPr>
                <w:sz w:val="21"/>
              </w:rPr>
            </w:pPr>
          </w:p>
        </w:tc>
        <w:tc>
          <w:tcPr>
            <w:tcW w:w="8300" w:type="dxa"/>
            <w:vAlign w:val="center"/>
          </w:tcPr>
          <w:p w14:paraId="5CD6A3F7"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315D25F4" w14:textId="77777777" w:rsidR="00390073" w:rsidRPr="00A3251E" w:rsidRDefault="005E44A0" w:rsidP="00A3251E">
            <w:pPr>
              <w:spacing w:before="0" w:after="0"/>
              <w:jc w:val="right"/>
              <w:rPr>
                <w:sz w:val="21"/>
              </w:rPr>
            </w:pPr>
            <w:r w:rsidRPr="00A3251E">
              <w:rPr>
                <w:rFonts w:eastAsia="Times New Roman"/>
                <w:sz w:val="21"/>
              </w:rPr>
              <w:t>（3）</w:t>
            </w:r>
          </w:p>
        </w:tc>
      </w:tr>
    </w:tbl>
    <w:p w14:paraId="72D7742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148CE7D" w14:textId="77777777" w:rsidTr="00A3251E">
        <w:trPr>
          <w:jc w:val="center"/>
        </w:trPr>
        <w:tc>
          <w:tcPr>
            <w:tcW w:w="560" w:type="dxa"/>
            <w:vAlign w:val="center"/>
          </w:tcPr>
          <w:p w14:paraId="4E8F617E" w14:textId="77777777" w:rsidR="00390073" w:rsidRPr="00A3251E" w:rsidRDefault="00390073" w:rsidP="00A3251E">
            <w:pPr>
              <w:spacing w:before="0" w:after="0"/>
              <w:rPr>
                <w:sz w:val="21"/>
              </w:rPr>
            </w:pPr>
          </w:p>
        </w:tc>
        <w:tc>
          <w:tcPr>
            <w:tcW w:w="8300" w:type="dxa"/>
            <w:vAlign w:val="center"/>
          </w:tcPr>
          <w:p w14:paraId="6D9C057F"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158BDA77" w14:textId="77777777" w:rsidR="00390073" w:rsidRPr="00A3251E" w:rsidRDefault="005E44A0" w:rsidP="00A3251E">
            <w:pPr>
              <w:spacing w:before="0" w:after="0"/>
              <w:jc w:val="right"/>
              <w:rPr>
                <w:sz w:val="21"/>
              </w:rPr>
            </w:pPr>
            <w:r w:rsidRPr="00A3251E">
              <w:rPr>
                <w:rFonts w:eastAsia="Times New Roman"/>
                <w:sz w:val="21"/>
              </w:rPr>
              <w:t>（4）</w:t>
            </w:r>
          </w:p>
        </w:tc>
      </w:tr>
    </w:tbl>
    <w:p w14:paraId="51266148"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C48B9DE" w14:textId="77777777" w:rsidTr="00A3251E">
        <w:trPr>
          <w:jc w:val="center"/>
        </w:trPr>
        <w:tc>
          <w:tcPr>
            <w:tcW w:w="560" w:type="dxa"/>
            <w:vAlign w:val="center"/>
          </w:tcPr>
          <w:p w14:paraId="486EF91F" w14:textId="77777777" w:rsidR="00390073" w:rsidRPr="00A3251E" w:rsidRDefault="00390073" w:rsidP="00A3251E">
            <w:pPr>
              <w:spacing w:before="0" w:after="0"/>
              <w:rPr>
                <w:sz w:val="21"/>
              </w:rPr>
            </w:pPr>
          </w:p>
        </w:tc>
        <w:tc>
          <w:tcPr>
            <w:tcW w:w="8300" w:type="dxa"/>
            <w:vAlign w:val="center"/>
          </w:tcPr>
          <w:p w14:paraId="6457FEAA"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1ED1A8E2" w14:textId="77777777" w:rsidR="00390073" w:rsidRPr="00A3251E" w:rsidRDefault="005E44A0" w:rsidP="00A3251E">
            <w:pPr>
              <w:spacing w:before="0" w:after="0"/>
              <w:jc w:val="right"/>
              <w:rPr>
                <w:sz w:val="21"/>
              </w:rPr>
            </w:pPr>
            <w:r w:rsidRPr="00A3251E">
              <w:rPr>
                <w:rFonts w:eastAsia="Times New Roman"/>
                <w:sz w:val="21"/>
              </w:rPr>
              <w:t>（5）</w:t>
            </w:r>
          </w:p>
        </w:tc>
      </w:tr>
    </w:tbl>
    <w:p w14:paraId="3D0F7CB3"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162FAD08" w14:textId="77777777" w:rsidR="009330B5" w:rsidRDefault="009330B5">
      <w:pPr>
        <w:spacing w:after="60"/>
        <w:rPr>
          <w:rFonts w:ascii="宋体" w:hAnsi="宋体"/>
          <w:b/>
          <w:sz w:val="22"/>
        </w:rPr>
      </w:pPr>
    </w:p>
    <w:p w14:paraId="3E0DC2C1"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30F53E74"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4B69C7E6"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A1FC5" w14:textId="77777777" w:rsidTr="00A3251E">
        <w:trPr>
          <w:jc w:val="center"/>
        </w:trPr>
        <w:tc>
          <w:tcPr>
            <w:tcW w:w="560" w:type="dxa"/>
            <w:vAlign w:val="center"/>
          </w:tcPr>
          <w:p w14:paraId="3426A1A4" w14:textId="77777777" w:rsidR="00390073" w:rsidRPr="00A3251E" w:rsidRDefault="00390073" w:rsidP="00A3251E">
            <w:pPr>
              <w:spacing w:before="0" w:after="0"/>
              <w:rPr>
                <w:sz w:val="21"/>
              </w:rPr>
            </w:pPr>
          </w:p>
        </w:tc>
        <w:tc>
          <w:tcPr>
            <w:tcW w:w="8300" w:type="dxa"/>
            <w:vAlign w:val="center"/>
          </w:tcPr>
          <w:p w14:paraId="4913D74F"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1937DD86" w14:textId="77777777" w:rsidR="00390073" w:rsidRPr="00A3251E" w:rsidRDefault="005E44A0" w:rsidP="00A3251E">
            <w:pPr>
              <w:spacing w:before="0" w:after="0"/>
              <w:jc w:val="right"/>
              <w:rPr>
                <w:sz w:val="21"/>
              </w:rPr>
            </w:pPr>
            <w:r w:rsidRPr="00A3251E">
              <w:rPr>
                <w:rFonts w:eastAsia="Times New Roman"/>
                <w:sz w:val="21"/>
              </w:rPr>
              <w:t>（6）</w:t>
            </w:r>
          </w:p>
        </w:tc>
      </w:tr>
    </w:tbl>
    <w:p w14:paraId="43E183FC"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3D9135F6"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1059358" w14:textId="77777777" w:rsidTr="00A3251E">
        <w:trPr>
          <w:jc w:val="center"/>
        </w:trPr>
        <w:tc>
          <w:tcPr>
            <w:tcW w:w="560" w:type="dxa"/>
            <w:vAlign w:val="center"/>
          </w:tcPr>
          <w:p w14:paraId="06CFE8ED" w14:textId="77777777" w:rsidR="00390073" w:rsidRPr="00A3251E" w:rsidRDefault="00390073" w:rsidP="00A3251E">
            <w:pPr>
              <w:spacing w:before="0" w:after="0"/>
              <w:rPr>
                <w:sz w:val="21"/>
              </w:rPr>
            </w:pPr>
          </w:p>
        </w:tc>
        <w:tc>
          <w:tcPr>
            <w:tcW w:w="8300" w:type="dxa"/>
            <w:vAlign w:val="center"/>
          </w:tcPr>
          <w:p w14:paraId="7127754E"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11CC2DCC" w14:textId="77777777" w:rsidR="00390073" w:rsidRPr="00A3251E" w:rsidRDefault="005E44A0" w:rsidP="00A3251E">
            <w:pPr>
              <w:spacing w:before="0" w:after="0"/>
              <w:jc w:val="right"/>
              <w:rPr>
                <w:sz w:val="21"/>
              </w:rPr>
            </w:pPr>
            <w:r w:rsidRPr="00A3251E">
              <w:rPr>
                <w:rFonts w:eastAsia="Times New Roman"/>
                <w:sz w:val="21"/>
              </w:rPr>
              <w:t>（7）</w:t>
            </w:r>
          </w:p>
        </w:tc>
      </w:tr>
    </w:tbl>
    <w:p w14:paraId="2DF28590"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4BFAC30C"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6E19861D"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643AEFCF" w14:textId="77777777" w:rsidR="007E22B6" w:rsidRDefault="00A249E2" w:rsidP="00A046E0">
      <w:pPr>
        <w:pStyle w:val="12"/>
      </w:pPr>
      <w:r>
        <w:rPr>
          <w:sz w:val="21"/>
        </w:rPr>
        <w:t xml:space="preserve">1.3 </w:t>
      </w:r>
      <w:r>
        <w:rPr>
          <w:sz w:val="21"/>
        </w:rPr>
        <w:t>候选方案生成与多目标比选模型</w:t>
      </w:r>
    </w:p>
    <w:p w14:paraId="440EB9FB"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0401AD9A"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proofErr w:type="spellStart"/>
      <w:r>
        <w:t>W_f</w:t>
      </w:r>
      <w:proofErr w:type="spellEnd"/>
      <w:r>
        <w:t>、推进方向</w:t>
      </w:r>
      <w:r>
        <w:t>θ</w:t>
      </w:r>
      <w:r>
        <w:t>、边界煤柱宽度</w:t>
      </w:r>
      <w:proofErr w:type="spellStart"/>
      <w:r>
        <w:t>B_b</w:t>
      </w:r>
      <w:proofErr w:type="spellEnd"/>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0D9D459" w14:textId="77777777" w:rsidTr="00A3251E">
        <w:trPr>
          <w:jc w:val="center"/>
        </w:trPr>
        <w:tc>
          <w:tcPr>
            <w:tcW w:w="560" w:type="dxa"/>
            <w:vAlign w:val="center"/>
          </w:tcPr>
          <w:p w14:paraId="4F6D9123" w14:textId="77777777" w:rsidR="00390073" w:rsidRPr="00A3251E" w:rsidRDefault="00390073" w:rsidP="00A3251E">
            <w:pPr>
              <w:spacing w:before="0" w:after="0"/>
              <w:rPr>
                <w:sz w:val="21"/>
              </w:rPr>
            </w:pPr>
          </w:p>
        </w:tc>
        <w:tc>
          <w:tcPr>
            <w:tcW w:w="8300" w:type="dxa"/>
            <w:vAlign w:val="center"/>
          </w:tcPr>
          <w:p w14:paraId="3965BB4A"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ECEDBFB" w14:textId="77777777" w:rsidR="00390073" w:rsidRPr="00A3251E" w:rsidRDefault="005E44A0" w:rsidP="00A3251E">
            <w:pPr>
              <w:spacing w:before="0" w:after="0"/>
              <w:jc w:val="right"/>
              <w:rPr>
                <w:sz w:val="21"/>
              </w:rPr>
            </w:pPr>
            <w:r w:rsidRPr="00A3251E">
              <w:rPr>
                <w:rFonts w:eastAsia="Times New Roman"/>
                <w:sz w:val="21"/>
              </w:rPr>
              <w:t>（8）</w:t>
            </w:r>
          </w:p>
        </w:tc>
      </w:tr>
    </w:tbl>
    <w:p w14:paraId="2FB41B99"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proofErr w:type="spellStart"/>
      <w:r>
        <w:t>W_f</w:t>
      </w:r>
      <w:proofErr w:type="spellEnd"/>
      <w:r>
        <w:t>为工作面倾向宽度，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B937814"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C62D86D" w14:textId="77777777" w:rsidTr="00A3251E">
        <w:trPr>
          <w:jc w:val="center"/>
        </w:trPr>
        <w:tc>
          <w:tcPr>
            <w:tcW w:w="560" w:type="dxa"/>
            <w:vAlign w:val="center"/>
          </w:tcPr>
          <w:p w14:paraId="53725348" w14:textId="77777777" w:rsidR="00390073" w:rsidRPr="00A3251E" w:rsidRDefault="00390073" w:rsidP="00A3251E">
            <w:pPr>
              <w:spacing w:before="0" w:after="0"/>
              <w:rPr>
                <w:sz w:val="21"/>
              </w:rPr>
            </w:pPr>
          </w:p>
        </w:tc>
        <w:tc>
          <w:tcPr>
            <w:tcW w:w="8300" w:type="dxa"/>
            <w:vAlign w:val="center"/>
          </w:tcPr>
          <w:p w14:paraId="63F1DDF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50DCA997" w14:textId="77777777" w:rsidR="00390073" w:rsidRPr="00A3251E" w:rsidRDefault="005E44A0" w:rsidP="00A3251E">
            <w:pPr>
              <w:spacing w:before="0" w:after="0"/>
              <w:jc w:val="right"/>
              <w:rPr>
                <w:sz w:val="21"/>
              </w:rPr>
            </w:pPr>
            <w:r w:rsidRPr="00A3251E">
              <w:rPr>
                <w:rFonts w:eastAsia="Times New Roman"/>
                <w:sz w:val="21"/>
              </w:rPr>
              <w:t>（9）</w:t>
            </w:r>
          </w:p>
        </w:tc>
      </w:tr>
    </w:tbl>
    <w:p w14:paraId="3715ADE2"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为工作面倾向宽度约束，</w:t>
      </w:r>
      <w:proofErr w:type="spellStart"/>
      <w:r>
        <w:t>A_i∩A_j</w:t>
      </w:r>
      <w:proofErr w:type="spellEnd"/>
      <w:r>
        <w:t>=∅</w:t>
      </w:r>
      <w:r>
        <w:t>为</w:t>
      </w:r>
      <w:r>
        <w:lastRenderedPageBreak/>
        <w:t>工作面不重叠约束，</w:t>
      </w:r>
      <w:r>
        <w:t>C_L</w:t>
      </w:r>
      <w:r>
        <w:t>表示单工作面几何长度推荐区间与方案推进长度校核条件，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55BC7A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3AAA4669"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315BF23A"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CA690FA" w14:textId="77777777" w:rsidTr="00A3251E">
        <w:trPr>
          <w:jc w:val="center"/>
        </w:trPr>
        <w:tc>
          <w:tcPr>
            <w:tcW w:w="560" w:type="dxa"/>
            <w:vAlign w:val="center"/>
          </w:tcPr>
          <w:p w14:paraId="2F686ADF" w14:textId="77777777" w:rsidR="00390073" w:rsidRPr="00A3251E" w:rsidRDefault="00390073" w:rsidP="00A3251E">
            <w:pPr>
              <w:spacing w:before="0" w:after="0"/>
              <w:rPr>
                <w:sz w:val="21"/>
              </w:rPr>
            </w:pPr>
          </w:p>
        </w:tc>
        <w:tc>
          <w:tcPr>
            <w:tcW w:w="8300" w:type="dxa"/>
            <w:vAlign w:val="center"/>
          </w:tcPr>
          <w:p w14:paraId="53D8B1A5"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3B23EF78" w14:textId="77777777" w:rsidR="00390073" w:rsidRPr="00A3251E" w:rsidRDefault="005E44A0" w:rsidP="00A3251E">
            <w:pPr>
              <w:spacing w:before="0" w:after="0"/>
              <w:jc w:val="right"/>
              <w:rPr>
                <w:sz w:val="21"/>
              </w:rPr>
            </w:pPr>
            <w:r w:rsidRPr="00A3251E">
              <w:rPr>
                <w:rFonts w:eastAsia="Times New Roman"/>
                <w:sz w:val="21"/>
              </w:rPr>
              <w:t>（10）</w:t>
            </w:r>
          </w:p>
        </w:tc>
      </w:tr>
    </w:tbl>
    <w:p w14:paraId="4D14C479"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为有效覆盖率，取值为</w:t>
      </w:r>
      <w:r>
        <w:t>[0,1]</w:t>
      </w:r>
      <w:r>
        <w:t>；</w:t>
      </w:r>
      <w:r>
        <w:t>P_N</w:t>
      </w:r>
      <w:r>
        <w:t>为工作面数量复杂度惩罚，</w:t>
      </w:r>
      <w:r>
        <w:t>CV_L</w:t>
      </w:r>
      <w:r>
        <w:t>为各工作面走向推进长度变异系数，</w:t>
      </w:r>
      <w:proofErr w:type="spellStart"/>
      <w:r>
        <w:t>P_short</w:t>
      </w:r>
      <w:proofErr w:type="spellEnd"/>
      <w:r>
        <w:t>为</w:t>
      </w:r>
      <w:proofErr w:type="gramStart"/>
      <w:r>
        <w:t>短推进</w:t>
      </w:r>
      <w:proofErr w:type="gramEnd"/>
      <w:r>
        <w:t>惩罚项。</w:t>
      </w:r>
      <w:r>
        <w:t>P_N</w:t>
      </w:r>
      <w:r>
        <w:t>、</w:t>
      </w:r>
      <w:r>
        <w:t>CV_L</w:t>
      </w:r>
      <w:r>
        <w:t>项和</w:t>
      </w:r>
      <w:proofErr w:type="spellStart"/>
      <w:r>
        <w:t>P_short</w:t>
      </w:r>
      <w:proofErr w:type="spellEnd"/>
      <w:r>
        <w:t>均作为</w:t>
      </w:r>
      <w:r>
        <w:t>0—100</w:t>
      </w:r>
      <w:r>
        <w:t>工程效率评分中的扣分项。</w:t>
      </w:r>
      <w:proofErr w:type="gramStart"/>
      <w:r>
        <w:t>当前样例取</w:t>
      </w:r>
      <w:proofErr w:type="gramEnd"/>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00DEA42" w14:textId="77777777" w:rsidTr="00A3251E">
        <w:trPr>
          <w:jc w:val="center"/>
        </w:trPr>
        <w:tc>
          <w:tcPr>
            <w:tcW w:w="560" w:type="dxa"/>
            <w:vAlign w:val="center"/>
          </w:tcPr>
          <w:p w14:paraId="30C24753" w14:textId="77777777" w:rsidR="00390073" w:rsidRPr="00A3251E" w:rsidRDefault="00390073" w:rsidP="00A3251E">
            <w:pPr>
              <w:spacing w:before="0" w:after="0"/>
              <w:rPr>
                <w:sz w:val="21"/>
              </w:rPr>
            </w:pPr>
          </w:p>
        </w:tc>
        <w:tc>
          <w:tcPr>
            <w:tcW w:w="8300" w:type="dxa"/>
            <w:vAlign w:val="center"/>
          </w:tcPr>
          <w:p w14:paraId="28370E2D"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632791B6" w14:textId="77777777" w:rsidR="00390073" w:rsidRPr="00A3251E" w:rsidRDefault="005E44A0" w:rsidP="00A3251E">
            <w:pPr>
              <w:spacing w:before="0" w:after="0"/>
              <w:jc w:val="right"/>
              <w:rPr>
                <w:sz w:val="21"/>
              </w:rPr>
            </w:pPr>
            <w:r w:rsidRPr="00A3251E">
              <w:rPr>
                <w:rFonts w:eastAsia="Times New Roman"/>
                <w:sz w:val="21"/>
              </w:rPr>
              <w:t>（11）</w:t>
            </w:r>
          </w:p>
        </w:tc>
      </w:tr>
    </w:tbl>
    <w:p w14:paraId="30E0921C"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w:t>
      </w:r>
      <w:proofErr w:type="spellStart"/>
      <w:r>
        <w:t>R_area</w:t>
      </w:r>
      <w:proofErr w:type="spellEnd"/>
      <w:r>
        <w:t>和</w:t>
      </w:r>
      <w:proofErr w:type="spellStart"/>
      <w:r>
        <w:t>S_eng</w:t>
      </w:r>
      <w:proofErr w:type="spellEnd"/>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w:r>
        <w:t>0.45+0.55(·)</w:t>
      </w:r>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A6C1858" w14:textId="77777777" w:rsidTr="00A3251E">
        <w:trPr>
          <w:jc w:val="center"/>
        </w:trPr>
        <w:tc>
          <w:tcPr>
            <w:tcW w:w="560" w:type="dxa"/>
            <w:vAlign w:val="center"/>
          </w:tcPr>
          <w:p w14:paraId="3252157D" w14:textId="77777777" w:rsidR="00390073" w:rsidRPr="00A3251E" w:rsidRDefault="00390073" w:rsidP="00A3251E">
            <w:pPr>
              <w:spacing w:before="0" w:after="0"/>
              <w:rPr>
                <w:sz w:val="21"/>
              </w:rPr>
            </w:pPr>
          </w:p>
        </w:tc>
        <w:tc>
          <w:tcPr>
            <w:tcW w:w="8300" w:type="dxa"/>
            <w:vAlign w:val="center"/>
          </w:tcPr>
          <w:p w14:paraId="120F314F"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6BE34F74" w14:textId="77777777" w:rsidR="00390073" w:rsidRPr="00A3251E" w:rsidRDefault="005E44A0" w:rsidP="00A3251E">
            <w:pPr>
              <w:spacing w:before="0" w:after="0"/>
              <w:jc w:val="right"/>
              <w:rPr>
                <w:sz w:val="21"/>
              </w:rPr>
            </w:pPr>
            <w:r w:rsidRPr="00A3251E">
              <w:rPr>
                <w:rFonts w:eastAsia="Times New Roman"/>
                <w:sz w:val="21"/>
              </w:rPr>
              <w:t>（12）</w:t>
            </w:r>
          </w:p>
        </w:tc>
      </w:tr>
    </w:tbl>
    <w:p w14:paraId="6FEE9D8A"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301EB277"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24B15879"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62D8972" w14:textId="77777777" w:rsidTr="00A3251E">
        <w:trPr>
          <w:jc w:val="center"/>
        </w:trPr>
        <w:tc>
          <w:tcPr>
            <w:tcW w:w="560" w:type="dxa"/>
            <w:vAlign w:val="center"/>
          </w:tcPr>
          <w:p w14:paraId="429BDA3F" w14:textId="77777777" w:rsidR="00390073" w:rsidRPr="00A3251E" w:rsidRDefault="00390073" w:rsidP="00A3251E">
            <w:pPr>
              <w:spacing w:before="0" w:after="0"/>
              <w:rPr>
                <w:sz w:val="21"/>
              </w:rPr>
            </w:pPr>
          </w:p>
        </w:tc>
        <w:tc>
          <w:tcPr>
            <w:tcW w:w="8300" w:type="dxa"/>
            <w:vAlign w:val="center"/>
          </w:tcPr>
          <w:p w14:paraId="701076E1"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42AD8754" w14:textId="77777777" w:rsidR="00390073" w:rsidRPr="00A3251E" w:rsidRDefault="005E44A0" w:rsidP="00A3251E">
            <w:pPr>
              <w:spacing w:before="0" w:after="0"/>
              <w:jc w:val="right"/>
              <w:rPr>
                <w:sz w:val="21"/>
              </w:rPr>
            </w:pPr>
            <w:r w:rsidRPr="00A3251E">
              <w:rPr>
                <w:rFonts w:eastAsia="Times New Roman"/>
                <w:sz w:val="21"/>
              </w:rPr>
              <w:t>（13）</w:t>
            </w:r>
          </w:p>
        </w:tc>
      </w:tr>
    </w:tbl>
    <w:p w14:paraId="6BFE8B6A" w14:textId="77777777"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w:proofErr w:type="spellStart"/>
      <w:r>
        <w:t>S_e</w:t>
      </w:r>
      <w:proofErr w:type="spellEnd"/>
      <w:r>
        <w:t>、</w:t>
      </w:r>
      <w:proofErr w:type="spellStart"/>
      <w:r>
        <w:t>S_r</w:t>
      </w:r>
      <w:proofErr w:type="spellEnd"/>
      <w:r>
        <w:t>和</w:t>
      </w:r>
      <w:proofErr w:type="spellStart"/>
      <w:r>
        <w:t>S_m</w:t>
      </w:r>
      <w:proofErr w:type="spellEnd"/>
      <w:r>
        <w:t>为目标向量，优先保留不存在其他方案同时优于它的候选；同一非支配层候选数量超过输出数量时，采用拥挤距离保持解集多样性，再依据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proofErr w:type="spellStart"/>
      <w:r>
        <w:t>λ_e</w:t>
      </w:r>
      <w:proofErr w:type="spellEnd"/>
      <w:r>
        <w:t>/</w:t>
      </w:r>
      <w:proofErr w:type="spellStart"/>
      <w:r>
        <w:t>λ_r</w:t>
      </w:r>
      <w:proofErr w:type="spellEnd"/>
      <w:r>
        <w:t>/</w:t>
      </w:r>
      <w:proofErr w:type="spellStart"/>
      <w:r>
        <w:t>λ_m</w:t>
      </w:r>
      <w:proofErr w:type="spellEnd"/>
      <w:r>
        <w:t>分别取</w:t>
      </w:r>
      <w:r>
        <w:t>1/0/0</w:t>
      </w:r>
      <w:r>
        <w:t>、</w:t>
      </w:r>
      <w:r>
        <w:t>0/1/0</w:t>
      </w:r>
      <w:r>
        <w:t>和</w:t>
      </w:r>
      <w:r>
        <w:t>0/0/1</w:t>
      </w:r>
      <w:r>
        <w:t>；综合权衡模式备用权重取</w:t>
      </w:r>
      <w:r>
        <w:t>0.34/0.33/0.33</w:t>
      </w:r>
      <w:r>
        <w:t>，本文不将其未达标回退结果作为最终推荐方案。</w:t>
      </w:r>
    </w:p>
    <w:p w14:paraId="1F3759C5" w14:textId="7777777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297BA293"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0718AA3D" w14:textId="77777777" w:rsidR="007E22B6" w:rsidRDefault="007E22B6"/>
    <w:p w14:paraId="5847888D" w14:textId="77777777" w:rsidR="00E05130" w:rsidRPr="00E05130" w:rsidRDefault="00E05130" w:rsidP="00A046E0">
      <w:pPr>
        <w:pStyle w:val="12"/>
      </w:pPr>
      <w:r>
        <w:rPr>
          <w:rFonts w:ascii="宋体" w:eastAsia="宋体" w:hAnsi="宋体"/>
          <w:sz w:val="21"/>
        </w:rPr>
        <w:t>1.4 方案传递与评价流程</w:t>
      </w:r>
    </w:p>
    <w:p w14:paraId="4B4E715F"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1B6035C9"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54FC258D"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2C31250" w14:textId="77777777" w:rsidTr="00A3251E">
        <w:trPr>
          <w:jc w:val="center"/>
        </w:trPr>
        <w:tc>
          <w:tcPr>
            <w:tcW w:w="560" w:type="dxa"/>
            <w:vAlign w:val="center"/>
          </w:tcPr>
          <w:p w14:paraId="683981A4" w14:textId="77777777" w:rsidR="00390073" w:rsidRPr="00A3251E" w:rsidRDefault="00390073" w:rsidP="00A3251E">
            <w:pPr>
              <w:spacing w:before="0" w:after="0"/>
              <w:rPr>
                <w:sz w:val="21"/>
              </w:rPr>
            </w:pPr>
          </w:p>
        </w:tc>
        <w:tc>
          <w:tcPr>
            <w:tcW w:w="8300" w:type="dxa"/>
            <w:vAlign w:val="center"/>
          </w:tcPr>
          <w:p w14:paraId="012F4E3E"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0ED955F3" w14:textId="77777777" w:rsidR="00390073" w:rsidRPr="00A3251E" w:rsidRDefault="005E44A0" w:rsidP="00A3251E">
            <w:pPr>
              <w:spacing w:before="0" w:after="0"/>
              <w:jc w:val="right"/>
              <w:rPr>
                <w:sz w:val="21"/>
              </w:rPr>
            </w:pPr>
            <w:r w:rsidRPr="00A3251E">
              <w:rPr>
                <w:rFonts w:eastAsia="Times New Roman"/>
                <w:sz w:val="21"/>
              </w:rPr>
              <w:t>（14）</w:t>
            </w:r>
          </w:p>
        </w:tc>
      </w:tr>
    </w:tbl>
    <w:p w14:paraId="50A24D88"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D85410E"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D3274FE" w14:textId="77777777" w:rsidTr="00A3251E">
        <w:trPr>
          <w:jc w:val="center"/>
        </w:trPr>
        <w:tc>
          <w:tcPr>
            <w:tcW w:w="560" w:type="dxa"/>
            <w:vAlign w:val="center"/>
          </w:tcPr>
          <w:p w14:paraId="7C1DB071" w14:textId="77777777" w:rsidR="00390073" w:rsidRPr="00A3251E" w:rsidRDefault="00390073" w:rsidP="00A3251E">
            <w:pPr>
              <w:spacing w:before="0" w:after="0"/>
              <w:rPr>
                <w:sz w:val="21"/>
              </w:rPr>
            </w:pPr>
          </w:p>
        </w:tc>
        <w:tc>
          <w:tcPr>
            <w:tcW w:w="8300" w:type="dxa"/>
            <w:vAlign w:val="center"/>
          </w:tcPr>
          <w:p w14:paraId="1A06D0B8"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1281EB74" w14:textId="77777777" w:rsidR="00390073" w:rsidRPr="00A3251E" w:rsidRDefault="005E44A0" w:rsidP="00A3251E">
            <w:pPr>
              <w:spacing w:before="0" w:after="0"/>
              <w:jc w:val="right"/>
              <w:rPr>
                <w:sz w:val="21"/>
              </w:rPr>
            </w:pPr>
            <w:r w:rsidRPr="00A3251E">
              <w:rPr>
                <w:rFonts w:eastAsia="Times New Roman"/>
                <w:sz w:val="21"/>
              </w:rPr>
              <w:t>（15）</w:t>
            </w:r>
          </w:p>
        </w:tc>
      </w:tr>
    </w:tbl>
    <w:p w14:paraId="33BF026D"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41CCD462"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9FC83B3"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17554A8A" w14:textId="77777777" w:rsidR="007E22B6" w:rsidRDefault="00A249E2" w:rsidP="00A046E0">
      <w:pPr>
        <w:pStyle w:val="11"/>
      </w:pPr>
      <w:r>
        <w:rPr>
          <w:rFonts w:ascii="宋体" w:eastAsia="宋体" w:hAnsi="宋体"/>
          <w:sz w:val="21"/>
        </w:rPr>
        <w:t>2 工程案例与结果分析</w:t>
      </w:r>
    </w:p>
    <w:p w14:paraId="3E1941D0" w14:textId="77777777" w:rsidR="007E22B6" w:rsidRDefault="00A249E2" w:rsidP="00A046E0">
      <w:pPr>
        <w:pStyle w:val="12"/>
      </w:pPr>
      <w:r>
        <w:rPr>
          <w:rFonts w:ascii="宋体" w:eastAsia="宋体" w:hAnsi="宋体"/>
          <w:sz w:val="21"/>
        </w:rPr>
        <w:t>2.1 研究区概况与输入数据</w:t>
      </w:r>
    </w:p>
    <w:p w14:paraId="69FE8C72"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655EE0FB"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03E9E8C9" w14:textId="77777777" w:rsidR="00390073" w:rsidRDefault="005E44A0">
      <w:pPr>
        <w:pStyle w:val="10"/>
        <w:spacing w:after="40"/>
        <w:ind w:firstLine="420"/>
      </w:pPr>
      <w:r>
        <w:lastRenderedPageBreak/>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F941434"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2ED7D6AC"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9535EC6"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7E67A70B"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69805E62"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7CB1CC82"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4BFFA18B"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E89479A" w14:textId="77777777" w:rsidTr="006A6807">
        <w:trPr>
          <w:jc w:val="center"/>
        </w:trPr>
        <w:tc>
          <w:tcPr>
            <w:tcW w:w="273" w:type="pct"/>
            <w:tcBorders>
              <w:top w:val="single" w:sz="8" w:space="0" w:color="000000"/>
              <w:bottom w:val="single" w:sz="6" w:space="0" w:color="000000"/>
            </w:tcBorders>
            <w:vAlign w:val="center"/>
          </w:tcPr>
          <w:p w14:paraId="28E53753"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7C883F3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11EE3FE8"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7C1664CB"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0225C4D3"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DFC768A"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595C8C90"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6D2BC9D3" w14:textId="77777777" w:rsidTr="006A6807">
        <w:trPr>
          <w:jc w:val="center"/>
        </w:trPr>
        <w:tc>
          <w:tcPr>
            <w:tcW w:w="273" w:type="pct"/>
            <w:vAlign w:val="center"/>
          </w:tcPr>
          <w:p w14:paraId="038CD03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4C1D8036"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2CC7F78"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1A42EEFF"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14D75C4B" w14:textId="77777777" w:rsidR="00D007CE" w:rsidRPr="006A6807" w:rsidRDefault="00A249E2">
            <w:pPr>
              <w:spacing w:before="0" w:after="0"/>
              <w:jc w:val="left"/>
              <w:rPr>
                <w:sz w:val="14"/>
              </w:rPr>
            </w:pPr>
            <w:proofErr w:type="gramStart"/>
            <w:r w:rsidRPr="006A6807">
              <w:rPr>
                <w:rFonts w:ascii="宋体" w:eastAsia="宋体" w:hAnsi="宋体"/>
                <w:sz w:val="18"/>
              </w:rPr>
              <w:t>个</w:t>
            </w:r>
            <w:proofErr w:type="gramEnd"/>
          </w:p>
        </w:tc>
        <w:tc>
          <w:tcPr>
            <w:tcW w:w="413" w:type="pct"/>
            <w:vAlign w:val="center"/>
          </w:tcPr>
          <w:p w14:paraId="24FC70CE"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03805439"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6AC21B5C" w14:textId="77777777" w:rsidTr="006A6807">
        <w:trPr>
          <w:jc w:val="center"/>
        </w:trPr>
        <w:tc>
          <w:tcPr>
            <w:tcW w:w="273" w:type="pct"/>
            <w:vAlign w:val="center"/>
          </w:tcPr>
          <w:p w14:paraId="43EA898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7ABE7A0"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38E1B333" w14:textId="77777777" w:rsidR="00D007CE" w:rsidRPr="006A6807" w:rsidRDefault="00A249E2">
            <w:pPr>
              <w:spacing w:before="0" w:after="0"/>
              <w:jc w:val="left"/>
              <w:rPr>
                <w:sz w:val="14"/>
              </w:rPr>
            </w:pPr>
            <w:proofErr w:type="spellStart"/>
            <w:r w:rsidRPr="006A6807">
              <w:rPr>
                <w:rFonts w:ascii="宋体" w:eastAsia="宋体" w:hAnsi="宋体"/>
                <w:sz w:val="18"/>
              </w:rPr>
              <w:t>h_min</w:t>
            </w:r>
            <w:proofErr w:type="spellEnd"/>
          </w:p>
        </w:tc>
        <w:tc>
          <w:tcPr>
            <w:tcW w:w="948" w:type="pct"/>
            <w:vAlign w:val="center"/>
          </w:tcPr>
          <w:p w14:paraId="45A48FB5"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5529E6F9"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38EBE97"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5632826B"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29163A87" w14:textId="77777777" w:rsidTr="006A6807">
        <w:trPr>
          <w:jc w:val="center"/>
        </w:trPr>
        <w:tc>
          <w:tcPr>
            <w:tcW w:w="273" w:type="pct"/>
            <w:vAlign w:val="center"/>
          </w:tcPr>
          <w:p w14:paraId="33A0861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04603BE"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090A5782" w14:textId="77777777" w:rsidR="00D007CE" w:rsidRPr="006A6807" w:rsidRDefault="00A249E2">
            <w:pPr>
              <w:spacing w:before="0" w:after="0"/>
              <w:jc w:val="left"/>
              <w:rPr>
                <w:sz w:val="14"/>
              </w:rPr>
            </w:pPr>
            <w:proofErr w:type="spellStart"/>
            <w:r w:rsidRPr="006A6807">
              <w:rPr>
                <w:rFonts w:ascii="宋体" w:eastAsia="宋体" w:hAnsi="宋体"/>
                <w:sz w:val="18"/>
              </w:rPr>
              <w:t>h_max</w:t>
            </w:r>
            <w:proofErr w:type="spellEnd"/>
          </w:p>
        </w:tc>
        <w:tc>
          <w:tcPr>
            <w:tcW w:w="948" w:type="pct"/>
            <w:vAlign w:val="center"/>
          </w:tcPr>
          <w:p w14:paraId="6CCBD4A4"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62A97D2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1B34333E"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3C9E89B8"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309497A1" w14:textId="77777777" w:rsidTr="006A6807">
        <w:trPr>
          <w:jc w:val="center"/>
        </w:trPr>
        <w:tc>
          <w:tcPr>
            <w:tcW w:w="273" w:type="pct"/>
            <w:vAlign w:val="center"/>
          </w:tcPr>
          <w:p w14:paraId="54D008FC"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4BF59160" w14:textId="77777777" w:rsidR="00D007CE" w:rsidRPr="006A6807" w:rsidRDefault="00A249E2">
            <w:pPr>
              <w:spacing w:before="0" w:after="0"/>
              <w:jc w:val="left"/>
              <w:rPr>
                <w:sz w:val="14"/>
              </w:rPr>
            </w:pPr>
            <w:r w:rsidRPr="006A6807">
              <w:rPr>
                <w:rFonts w:ascii="宋体" w:eastAsia="宋体" w:hAnsi="宋体"/>
                <w:sz w:val="18"/>
              </w:rPr>
              <w:t>煤层厚度平均值</w:t>
            </w:r>
          </w:p>
        </w:tc>
        <w:tc>
          <w:tcPr>
            <w:tcW w:w="912" w:type="pct"/>
            <w:vAlign w:val="center"/>
          </w:tcPr>
          <w:p w14:paraId="26D6E3F2" w14:textId="77777777" w:rsidR="00D007CE" w:rsidRPr="006A6807" w:rsidRDefault="00A249E2">
            <w:pPr>
              <w:spacing w:before="0" w:after="0"/>
              <w:jc w:val="left"/>
              <w:rPr>
                <w:sz w:val="14"/>
              </w:rPr>
            </w:pPr>
            <w:proofErr w:type="spellStart"/>
            <w:r w:rsidRPr="006A6807">
              <w:rPr>
                <w:rFonts w:ascii="宋体" w:eastAsia="宋体" w:hAnsi="宋体"/>
                <w:sz w:val="18"/>
              </w:rPr>
              <w:t>h_avg</w:t>
            </w:r>
            <w:proofErr w:type="spellEnd"/>
          </w:p>
        </w:tc>
        <w:tc>
          <w:tcPr>
            <w:tcW w:w="948" w:type="pct"/>
            <w:vAlign w:val="center"/>
          </w:tcPr>
          <w:p w14:paraId="1CF38D1D"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794EFA"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6D7A490"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9D0F6B1"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154503B9" w14:textId="77777777" w:rsidTr="006A6807">
        <w:trPr>
          <w:jc w:val="center"/>
        </w:trPr>
        <w:tc>
          <w:tcPr>
            <w:tcW w:w="273" w:type="pct"/>
            <w:vAlign w:val="center"/>
          </w:tcPr>
          <w:p w14:paraId="4F89BF39"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279CF5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46140A15" w14:textId="77777777" w:rsidR="00D007CE" w:rsidRPr="006A6807" w:rsidRDefault="00A249E2">
            <w:pPr>
              <w:spacing w:before="0" w:after="0"/>
              <w:jc w:val="left"/>
              <w:rPr>
                <w:sz w:val="14"/>
              </w:rPr>
            </w:pPr>
            <w:proofErr w:type="spellStart"/>
            <w:r w:rsidRPr="006A6807">
              <w:rPr>
                <w:rFonts w:ascii="宋体" w:eastAsia="宋体" w:hAnsi="宋体"/>
                <w:sz w:val="18"/>
              </w:rPr>
              <w:t>B_b</w:t>
            </w:r>
            <w:proofErr w:type="spellEnd"/>
          </w:p>
        </w:tc>
        <w:tc>
          <w:tcPr>
            <w:tcW w:w="948" w:type="pct"/>
            <w:vAlign w:val="center"/>
          </w:tcPr>
          <w:p w14:paraId="09D39A94"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5DDD62B"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A6DDE26" w14: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63F0504A"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002D945B" w14:textId="77777777" w:rsidTr="006A6807">
        <w:trPr>
          <w:jc w:val="center"/>
        </w:trPr>
        <w:tc>
          <w:tcPr>
            <w:tcW w:w="273" w:type="pct"/>
            <w:vAlign w:val="center"/>
          </w:tcPr>
          <w:p w14:paraId="13AC85B5" w14:textId="77777777" w:rsidR="00D007CE" w:rsidRPr="006A6807" w:rsidRDefault="00A249E2">
            <w:pPr>
              <w:spacing w:before="0" w:after="0"/>
              <w:jc w:val="left"/>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5C923EC1" w14:textId="77777777" w:rsidR="00D007CE" w:rsidRPr="006A6807" w:rsidRDefault="00A249E2">
            <w:pPr>
              <w:spacing w:before="0" w:after="0"/>
              <w:jc w:val="left"/>
              <w:rPr>
                <w:sz w:val="14"/>
              </w:rPr>
            </w:pPr>
            <w:r w:rsidRPr="006A6807">
              <w:rPr>
                <w:rFonts w:ascii="宋体" w:eastAsia="宋体" w:hAnsi="宋体"/>
                <w:sz w:val="18"/>
              </w:rPr>
              <w:lastRenderedPageBreak/>
              <w:t>区段煤</w:t>
            </w:r>
            <w:r w:rsidRPr="006A6807">
              <w:rPr>
                <w:rFonts w:ascii="宋体" w:eastAsia="宋体" w:hAnsi="宋体"/>
                <w:sz w:val="18"/>
              </w:rPr>
              <w:lastRenderedPageBreak/>
              <w:t>柱宽度</w:t>
            </w:r>
          </w:p>
        </w:tc>
        <w:tc>
          <w:tcPr>
            <w:tcW w:w="912" w:type="pct"/>
            <w:vAlign w:val="center"/>
          </w:tcPr>
          <w:p w14:paraId="717E4F52" w14:textId="77777777" w:rsidR="00D007CE" w:rsidRPr="006A6807" w:rsidRDefault="00A249E2">
            <w:pPr>
              <w:spacing w:before="0" w:after="0"/>
              <w:jc w:val="left"/>
              <w:rPr>
                <w:sz w:val="14"/>
              </w:rPr>
            </w:pPr>
            <w:r w:rsidRPr="006A6807">
              <w:rPr>
                <w:rFonts w:ascii="宋体" w:eastAsia="宋体" w:hAnsi="宋体"/>
                <w:sz w:val="18"/>
              </w:rPr>
              <w:lastRenderedPageBreak/>
              <w:t>B_s</w:t>
            </w:r>
          </w:p>
        </w:tc>
        <w:tc>
          <w:tcPr>
            <w:tcW w:w="948" w:type="pct"/>
            <w:vAlign w:val="center"/>
          </w:tcPr>
          <w:p w14:paraId="15B5FB7F"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017DF09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784505C" w14:textId="77777777" w:rsidR="00D007CE" w:rsidRPr="006A6807" w:rsidRDefault="00A249E2">
            <w:pPr>
              <w:spacing w:before="0" w:after="0"/>
              <w:jc w:val="left"/>
              <w:rPr>
                <w:sz w:val="14"/>
              </w:rPr>
            </w:pPr>
            <w:proofErr w:type="gramStart"/>
            <w:r w:rsidRPr="006A6807">
              <w:rPr>
                <w:rFonts w:ascii="宋体" w:eastAsia="宋体" w:hAnsi="宋体"/>
                <w:sz w:val="18"/>
              </w:rPr>
              <w:t>当前样例</w:t>
            </w:r>
            <w:r w:rsidRPr="006A6807">
              <w:rPr>
                <w:rFonts w:ascii="宋体" w:eastAsia="宋体" w:hAnsi="宋体"/>
                <w:sz w:val="18"/>
              </w:rPr>
              <w:lastRenderedPageBreak/>
              <w:t>采用值</w:t>
            </w:r>
            <w:proofErr w:type="gramEnd"/>
            <w:r w:rsidRPr="006A6807">
              <w:rPr>
                <w:rFonts w:ascii="宋体" w:eastAsia="宋体" w:hAnsi="宋体"/>
                <w:sz w:val="18"/>
              </w:rPr>
              <w:t>；规则范围15-30 m</w:t>
            </w:r>
          </w:p>
        </w:tc>
        <w:tc>
          <w:tcPr>
            <w:tcW w:w="1837" w:type="pct"/>
            <w:vAlign w:val="center"/>
          </w:tcPr>
          <w:p w14:paraId="0A0BC267" w14:textId="77777777" w:rsidR="00D007CE" w:rsidRPr="006A6807" w:rsidRDefault="00A249E2">
            <w:pPr>
              <w:spacing w:before="0" w:after="0"/>
              <w:jc w:val="left"/>
              <w:rPr>
                <w:sz w:val="14"/>
              </w:rPr>
            </w:pPr>
            <w:r>
              <w:rPr>
                <w:sz w:val="18"/>
              </w:rPr>
              <w:lastRenderedPageBreak/>
              <w:t>设计参数</w:t>
            </w:r>
            <w:r>
              <w:rPr>
                <w:sz w:val="18"/>
              </w:rPr>
              <w:t>/</w:t>
            </w:r>
            <w:r>
              <w:rPr>
                <w:sz w:val="18"/>
              </w:rPr>
              <w:t>规划规则</w:t>
            </w:r>
          </w:p>
        </w:tc>
      </w:tr>
      <w:tr w:rsidR="00D007CE" w:rsidRPr="006A6807" w14:paraId="0972C483" w14:textId="77777777" w:rsidTr="006A6807">
        <w:trPr>
          <w:jc w:val="center"/>
        </w:trPr>
        <w:tc>
          <w:tcPr>
            <w:tcW w:w="273" w:type="pct"/>
            <w:vAlign w:val="center"/>
          </w:tcPr>
          <w:p w14:paraId="6FA11D9B"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12F9A625"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0E678B6C" w14:textId="77777777" w:rsidR="00D007CE" w:rsidRPr="006A6807" w:rsidRDefault="00A249E2">
            <w:pPr>
              <w:spacing w:before="0" w:after="0"/>
              <w:jc w:val="left"/>
              <w:rPr>
                <w:sz w:val="14"/>
              </w:rPr>
            </w:pPr>
            <w:r w:rsidRPr="006A6807">
              <w:rPr>
                <w:rFonts w:ascii="宋体" w:eastAsia="宋体" w:hAnsi="宋体"/>
                <w:sz w:val="18"/>
              </w:rPr>
              <w:t>A_0</w:t>
            </w:r>
          </w:p>
        </w:tc>
        <w:tc>
          <w:tcPr>
            <w:tcW w:w="948" w:type="pct"/>
            <w:vAlign w:val="center"/>
          </w:tcPr>
          <w:p w14:paraId="355C67A1"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5006A93"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6C055022"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2E0142D"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4A9B077" w14:textId="77777777" w:rsidTr="006A6807">
        <w:trPr>
          <w:jc w:val="center"/>
        </w:trPr>
        <w:tc>
          <w:tcPr>
            <w:tcW w:w="273" w:type="pct"/>
            <w:vAlign w:val="center"/>
          </w:tcPr>
          <w:p w14:paraId="12E997FB"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678291D" w14:textId="77777777" w:rsidR="00EC2F84" w:rsidRDefault="00000000">
            <w:pPr>
              <w:spacing w:before="0" w:after="0"/>
              <w:jc w:val="left"/>
            </w:pPr>
            <w:r>
              <w:rPr>
                <w:sz w:val="18"/>
              </w:rPr>
              <w:t>工作面倾向宽度</w:t>
            </w:r>
          </w:p>
        </w:tc>
        <w:tc>
          <w:tcPr>
            <w:tcW w:w="912" w:type="pct"/>
            <w:vAlign w:val="center"/>
          </w:tcPr>
          <w:p w14:paraId="6ACE0876" w14:textId="77777777" w:rsidR="00D007CE" w:rsidRPr="006A6807" w:rsidRDefault="00A249E2">
            <w:pPr>
              <w:spacing w:before="0" w:after="0"/>
              <w:jc w:val="left"/>
              <w:rPr>
                <w:sz w:val="14"/>
              </w:rPr>
            </w:pPr>
            <w:proofErr w:type="spellStart"/>
            <w:r w:rsidRPr="006A6807">
              <w:rPr>
                <w:rFonts w:ascii="宋体" w:eastAsia="宋体" w:hAnsi="宋体"/>
                <w:sz w:val="18"/>
              </w:rPr>
              <w:t>W_f</w:t>
            </w:r>
            <w:proofErr w:type="spellEnd"/>
          </w:p>
        </w:tc>
        <w:tc>
          <w:tcPr>
            <w:tcW w:w="948" w:type="pct"/>
            <w:vAlign w:val="center"/>
          </w:tcPr>
          <w:p w14:paraId="7D278947"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0CA771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473813" w14:textId="77777777" w:rsidR="00EC2F84" w:rsidRDefault="00000000">
            <w:pPr>
              <w:spacing w:before="0" w:after="0"/>
              <w:jc w:val="left"/>
            </w:pPr>
            <w:proofErr w:type="gramStart"/>
            <w:r>
              <w:rPr>
                <w:sz w:val="18"/>
              </w:rPr>
              <w:t>当前样例采用</w:t>
            </w:r>
            <w:proofErr w:type="gramEnd"/>
            <w:r>
              <w:rPr>
                <w:sz w:val="18"/>
              </w:rPr>
              <w:t>的单面面宽</w:t>
            </w:r>
          </w:p>
        </w:tc>
        <w:tc>
          <w:tcPr>
            <w:tcW w:w="1837" w:type="pct"/>
            <w:vAlign w:val="center"/>
          </w:tcPr>
          <w:p w14:paraId="213EE37B" w14:textId="77777777" w:rsidR="00D007CE" w:rsidRPr="006A6807" w:rsidRDefault="00A249E2">
            <w:pPr>
              <w:spacing w:before="0" w:after="0"/>
              <w:jc w:val="left"/>
              <w:rPr>
                <w:sz w:val="14"/>
              </w:rPr>
            </w:pPr>
            <w:r>
              <w:rPr>
                <w:sz w:val="18"/>
              </w:rPr>
              <w:t>设计参数</w:t>
            </w:r>
          </w:p>
        </w:tc>
      </w:tr>
      <w:tr w:rsidR="00D007CE" w:rsidRPr="006A6807" w14:paraId="450ADA56" w14:textId="77777777" w:rsidTr="006A6807">
        <w:trPr>
          <w:jc w:val="center"/>
        </w:trPr>
        <w:tc>
          <w:tcPr>
            <w:tcW w:w="273" w:type="pct"/>
            <w:vAlign w:val="center"/>
          </w:tcPr>
          <w:p w14:paraId="7CE3835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3F32B710" w14:textId="77777777" w:rsidR="00EC2F84" w:rsidRDefault="00000000">
            <w:pPr>
              <w:spacing w:before="0" w:after="0"/>
              <w:jc w:val="left"/>
            </w:pPr>
            <w:r>
              <w:rPr>
                <w:sz w:val="18"/>
              </w:rPr>
              <w:t>单工作面几何长度规则</w:t>
            </w:r>
          </w:p>
        </w:tc>
        <w:tc>
          <w:tcPr>
            <w:tcW w:w="912" w:type="pct"/>
            <w:vAlign w:val="center"/>
          </w:tcPr>
          <w:p w14:paraId="17A5B077" w14:textId="77777777" w:rsidR="00D007CE" w:rsidRPr="006A6807" w:rsidRDefault="00A249E2">
            <w:pPr>
              <w:spacing w:before="0" w:after="0"/>
              <w:jc w:val="left"/>
              <w:rPr>
                <w:sz w:val="14"/>
              </w:rPr>
            </w:pPr>
            <w:proofErr w:type="spellStart"/>
            <w:r w:rsidRPr="006A6807">
              <w:rPr>
                <w:rFonts w:ascii="宋体" w:eastAsia="宋体" w:hAnsi="宋体"/>
                <w:sz w:val="18"/>
              </w:rPr>
              <w:t>L_f</w:t>
            </w:r>
            <w:proofErr w:type="spellEnd"/>
          </w:p>
        </w:tc>
        <w:tc>
          <w:tcPr>
            <w:tcW w:w="948" w:type="pct"/>
            <w:vAlign w:val="center"/>
          </w:tcPr>
          <w:p w14:paraId="4A6F7BEE"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31F223D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156BD49" w14:textId="77777777" w:rsidR="00EC2F84" w:rsidRDefault="00000000">
            <w:pPr>
              <w:spacing w:before="0" w:after="0"/>
              <w:jc w:val="left"/>
            </w:pPr>
            <w:r>
              <w:rPr>
                <w:sz w:val="18"/>
              </w:rPr>
              <w:t>用于候选条带生成的单工作面几何长度规则</w:t>
            </w:r>
          </w:p>
        </w:tc>
        <w:tc>
          <w:tcPr>
            <w:tcW w:w="1837" w:type="pct"/>
            <w:vAlign w:val="center"/>
          </w:tcPr>
          <w:p w14:paraId="67A877DA" w14:textId="77777777" w:rsidR="00D007CE" w:rsidRPr="006A6807" w:rsidRDefault="00A249E2">
            <w:pPr>
              <w:spacing w:before="0" w:after="0"/>
              <w:jc w:val="left"/>
              <w:rPr>
                <w:sz w:val="14"/>
              </w:rPr>
            </w:pPr>
            <w:r>
              <w:rPr>
                <w:sz w:val="18"/>
              </w:rPr>
              <w:t>规划规则</w:t>
            </w:r>
          </w:p>
        </w:tc>
      </w:tr>
      <w:tr w:rsidR="00D007CE" w:rsidRPr="006A6807" w14:paraId="2D553520" w14:textId="77777777" w:rsidTr="006A6807">
        <w:trPr>
          <w:jc w:val="center"/>
        </w:trPr>
        <w:tc>
          <w:tcPr>
            <w:tcW w:w="273" w:type="pct"/>
            <w:vAlign w:val="center"/>
          </w:tcPr>
          <w:p w14:paraId="4C66DD8C"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14E2891" w14:textId="77777777" w:rsidR="00EC2F84" w:rsidRDefault="00000000">
            <w:pPr>
              <w:spacing w:before="0" w:after="0"/>
              <w:jc w:val="left"/>
            </w:pPr>
            <w:r>
              <w:rPr>
                <w:sz w:val="18"/>
              </w:rPr>
              <w:t>方案推进长度校核阈值</w:t>
            </w:r>
          </w:p>
        </w:tc>
        <w:tc>
          <w:tcPr>
            <w:tcW w:w="912" w:type="pct"/>
            <w:vAlign w:val="center"/>
          </w:tcPr>
          <w:p w14:paraId="4E76FAF2" w14:textId="77777777" w:rsidR="00D007CE" w:rsidRPr="006A6807" w:rsidRDefault="00A249E2">
            <w:pPr>
              <w:spacing w:before="0" w:after="0"/>
              <w:jc w:val="left"/>
              <w:rPr>
                <w:sz w:val="14"/>
              </w:rPr>
            </w:pPr>
            <w:proofErr w:type="spellStart"/>
            <w:r w:rsidRPr="006A6807">
              <w:rPr>
                <w:rFonts w:ascii="宋体" w:eastAsia="宋体" w:hAnsi="宋体"/>
                <w:sz w:val="18"/>
              </w:rPr>
              <w:t>L_</w:t>
            </w:r>
            <w:proofErr w:type="gramStart"/>
            <w:r w:rsidRPr="006A6807">
              <w:rPr>
                <w:rFonts w:ascii="宋体" w:eastAsia="宋体" w:hAnsi="宋体"/>
                <w:sz w:val="18"/>
              </w:rPr>
              <w:t>a,check</w:t>
            </w:r>
            <w:proofErr w:type="spellEnd"/>
            <w:proofErr w:type="gramEnd"/>
          </w:p>
        </w:tc>
        <w:tc>
          <w:tcPr>
            <w:tcW w:w="948" w:type="pct"/>
            <w:vAlign w:val="center"/>
          </w:tcPr>
          <w:p w14:paraId="4585FF90"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0AA157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8078F56" w14:textId="77777777" w:rsidR="00EC2F84" w:rsidRDefault="00000000">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512CD28" w14:textId="77777777" w:rsidR="00D007CE" w:rsidRPr="006A6807" w:rsidRDefault="00A249E2">
            <w:pPr>
              <w:spacing w:before="0" w:after="0"/>
              <w:jc w:val="left"/>
              <w:rPr>
                <w:sz w:val="14"/>
              </w:rPr>
            </w:pPr>
            <w:r>
              <w:rPr>
                <w:sz w:val="18"/>
              </w:rPr>
              <w:t>规划规则</w:t>
            </w:r>
          </w:p>
        </w:tc>
      </w:tr>
      <w:tr w:rsidR="00D007CE" w:rsidRPr="006A6807" w14:paraId="45DA1948" w14:textId="77777777" w:rsidTr="006A6807">
        <w:trPr>
          <w:jc w:val="center"/>
        </w:trPr>
        <w:tc>
          <w:tcPr>
            <w:tcW w:w="273" w:type="pct"/>
            <w:vAlign w:val="center"/>
          </w:tcPr>
          <w:p w14:paraId="38E3CBF1"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613A2B0"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0A54EE04"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773BCC24" w14:textId="77777777" w:rsidR="00D007CE" w:rsidRPr="006A6807" w:rsidRDefault="00A249E2">
            <w:pPr>
              <w:spacing w:before="0" w:after="0"/>
              <w:jc w:val="left"/>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4C13863A"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2411305F" w14:textId="77777777" w:rsidR="00D007CE" w:rsidRPr="006A6807" w:rsidRDefault="00A249E2">
            <w:pPr>
              <w:spacing w:before="0" w:after="0"/>
              <w:jc w:val="left"/>
              <w:rPr>
                <w:sz w:val="14"/>
              </w:rPr>
            </w:pPr>
            <w:proofErr w:type="gramStart"/>
            <w:r w:rsidRPr="006A6807">
              <w:rPr>
                <w:rFonts w:ascii="宋体" w:eastAsia="宋体" w:hAnsi="宋体"/>
                <w:sz w:val="18"/>
              </w:rPr>
              <w:t>走向长壁后退式开采</w:t>
            </w:r>
            <w:proofErr w:type="gramEnd"/>
          </w:p>
        </w:tc>
        <w:tc>
          <w:tcPr>
            <w:tcW w:w="1837" w:type="pct"/>
            <w:vAlign w:val="center"/>
          </w:tcPr>
          <w:p w14:paraId="4279630F"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046FF8BB" w14:textId="77777777" w:rsidTr="006A6807">
        <w:trPr>
          <w:jc w:val="center"/>
        </w:trPr>
        <w:tc>
          <w:tcPr>
            <w:tcW w:w="273" w:type="pct"/>
            <w:vAlign w:val="center"/>
          </w:tcPr>
          <w:p w14:paraId="5B08A909"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6499BDA"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0ECF562" w14:textId="77777777" w:rsidR="00D007CE" w:rsidRPr="006A6807" w:rsidRDefault="00A249E2">
            <w:pPr>
              <w:spacing w:before="0" w:after="0"/>
              <w:jc w:val="left"/>
              <w:rPr>
                <w:sz w:val="14"/>
              </w:rPr>
            </w:pPr>
            <w:proofErr w:type="spellStart"/>
            <w:r w:rsidRPr="006A6807">
              <w:rPr>
                <w:sz w:val="18"/>
              </w:rPr>
              <w:t>w_s</w:t>
            </w:r>
            <w:proofErr w:type="spellEnd"/>
            <w:r w:rsidRPr="006A6807">
              <w:rPr>
                <w:sz w:val="18"/>
              </w:rPr>
              <w:t>/</w:t>
            </w:r>
            <w:proofErr w:type="spellStart"/>
            <w:r w:rsidRPr="006A6807">
              <w:rPr>
                <w:sz w:val="18"/>
              </w:rPr>
              <w:t>w_a</w:t>
            </w:r>
            <w:proofErr w:type="spellEnd"/>
            <w:r w:rsidRPr="006A6807">
              <w:rPr>
                <w:sz w:val="18"/>
              </w:rPr>
              <w:t>/</w:t>
            </w:r>
            <w:proofErr w:type="spellStart"/>
            <w:r w:rsidRPr="006A6807">
              <w:rPr>
                <w:sz w:val="18"/>
              </w:rPr>
              <w:t>w_u</w:t>
            </w:r>
            <w:proofErr w:type="spellEnd"/>
          </w:p>
        </w:tc>
        <w:tc>
          <w:tcPr>
            <w:tcW w:w="948" w:type="pct"/>
            <w:vAlign w:val="center"/>
          </w:tcPr>
          <w:p w14:paraId="1D8E5565" w14:textId="77777777" w:rsidR="00D007CE" w:rsidRPr="006A6807" w:rsidRDefault="00A249E2">
            <w:pPr>
              <w:spacing w:before="0" w:after="0"/>
              <w:jc w:val="left"/>
              <w:rPr>
                <w:sz w:val="14"/>
              </w:rPr>
            </w:pPr>
            <w:r w:rsidRPr="006A6807">
              <w:rPr>
                <w:sz w:val="18"/>
              </w:rPr>
              <w:t>0.45/0.30/0.25</w:t>
            </w:r>
          </w:p>
        </w:tc>
        <w:tc>
          <w:tcPr>
            <w:tcW w:w="272" w:type="pct"/>
            <w:vAlign w:val="center"/>
          </w:tcPr>
          <w:p w14:paraId="786EBE49"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4B86DD82"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0FECA483" w14:textId="77777777" w:rsidR="00D007CE" w:rsidRPr="006A6807" w:rsidRDefault="00A249E2">
            <w:pPr>
              <w:spacing w:before="0" w:after="0"/>
              <w:jc w:val="left"/>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0D1C95A0" w14:textId="77777777" w:rsidTr="006A6807">
        <w:trPr>
          <w:jc w:val="center"/>
        </w:trPr>
        <w:tc>
          <w:tcPr>
            <w:tcW w:w="273" w:type="pct"/>
            <w:vAlign w:val="center"/>
          </w:tcPr>
          <w:p w14:paraId="56A5C7D1"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EF8B5F"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70C28B4F" w14:textId="77777777" w:rsidR="00D007CE" w:rsidRPr="006A6807" w:rsidRDefault="00A249E2">
            <w:pPr>
              <w:spacing w:before="0" w:after="0"/>
              <w:jc w:val="left"/>
              <w:rPr>
                <w:sz w:val="14"/>
              </w:rPr>
            </w:pPr>
            <w:r w:rsidRPr="006A6807">
              <w:rPr>
                <w:rFonts w:ascii="宋体" w:eastAsia="宋体" w:hAnsi="宋体"/>
                <w:sz w:val="18"/>
              </w:rPr>
              <w:t>T_ODI</w:t>
            </w:r>
          </w:p>
        </w:tc>
        <w:tc>
          <w:tcPr>
            <w:tcW w:w="948" w:type="pct"/>
            <w:vAlign w:val="center"/>
          </w:tcPr>
          <w:p w14:paraId="726740B2"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7E29D53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25E47B44" w14:textId="77777777" w:rsidR="00D007CE" w:rsidRPr="006A6807" w:rsidRDefault="00A249E2">
            <w:pPr>
              <w:spacing w:before="0" w:after="0"/>
              <w:jc w:val="left"/>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495997AD"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FDD4609" w14:textId="77777777" w:rsidTr="006A6807">
        <w:trPr>
          <w:jc w:val="center"/>
        </w:trPr>
        <w:tc>
          <w:tcPr>
            <w:tcW w:w="273" w:type="pct"/>
            <w:vAlign w:val="center"/>
          </w:tcPr>
          <w:p w14:paraId="1CA4E36F"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7CB5D7A9"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71F7364" w14:textId="77777777" w:rsidR="00D007CE" w:rsidRPr="006A6807" w:rsidRDefault="00A249E2">
            <w:pPr>
              <w:spacing w:before="0" w:after="0"/>
              <w:jc w:val="left"/>
              <w:rPr>
                <w:sz w:val="14"/>
              </w:rPr>
            </w:pPr>
            <w:proofErr w:type="spellStart"/>
            <w:r w:rsidRPr="006A6807">
              <w:rPr>
                <w:rFonts w:ascii="宋体" w:eastAsia="宋体" w:hAnsi="宋体"/>
                <w:sz w:val="18"/>
              </w:rPr>
              <w:t>w_t</w:t>
            </w:r>
            <w:proofErr w:type="spellEnd"/>
            <w:r w:rsidRPr="006A6807">
              <w:rPr>
                <w:rFonts w:ascii="宋体" w:eastAsia="宋体" w:hAnsi="宋体"/>
                <w:sz w:val="18"/>
              </w:rPr>
              <w:t>/</w:t>
            </w:r>
            <w:proofErr w:type="spellStart"/>
            <w:r w:rsidRPr="006A6807">
              <w:rPr>
                <w:rFonts w:ascii="宋体" w:eastAsia="宋体" w:hAnsi="宋体"/>
                <w:sz w:val="18"/>
              </w:rPr>
              <w:t>w_c</w:t>
            </w:r>
            <w:proofErr w:type="spellEnd"/>
            <w:r w:rsidRPr="006A6807">
              <w:rPr>
                <w:rFonts w:ascii="宋体" w:eastAsia="宋体" w:hAnsi="宋体"/>
                <w:sz w:val="18"/>
              </w:rPr>
              <w:t>/</w:t>
            </w:r>
            <w:proofErr w:type="spellStart"/>
            <w:r w:rsidRPr="006A6807">
              <w:rPr>
                <w:rFonts w:ascii="宋体" w:eastAsia="宋体" w:hAnsi="宋体"/>
                <w:sz w:val="18"/>
              </w:rPr>
              <w:t>w_e</w:t>
            </w:r>
            <w:proofErr w:type="spellEnd"/>
          </w:p>
        </w:tc>
        <w:tc>
          <w:tcPr>
            <w:tcW w:w="948" w:type="pct"/>
            <w:vAlign w:val="center"/>
          </w:tcPr>
          <w:p w14:paraId="3C9AAD0D"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14EDB0E1"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7DA76374"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199F506E" w14:textId="77777777" w:rsidR="00D007CE" w:rsidRPr="006A6807" w:rsidRDefault="00A249E2">
            <w:pPr>
              <w:spacing w:before="0" w:after="0"/>
              <w:jc w:val="left"/>
              <w:rPr>
                <w:sz w:val="14"/>
              </w:rPr>
            </w:pPr>
            <w:r>
              <w:rPr>
                <w:sz w:val="18"/>
              </w:rPr>
              <w:t>规划结果</w:t>
            </w:r>
          </w:p>
        </w:tc>
      </w:tr>
      <w:tr w:rsidR="00D007CE" w:rsidRPr="006A6807" w14:paraId="139807F2" w14:textId="77777777" w:rsidTr="006A6807">
        <w:trPr>
          <w:jc w:val="center"/>
        </w:trPr>
        <w:tc>
          <w:tcPr>
            <w:tcW w:w="273" w:type="pct"/>
            <w:tcBorders>
              <w:bottom w:val="single" w:sz="8" w:space="0" w:color="000000"/>
            </w:tcBorders>
            <w:vAlign w:val="center"/>
          </w:tcPr>
          <w:p w14:paraId="36D471FB" w14:textId="77777777" w:rsidR="00D007CE" w:rsidRPr="006A6807" w:rsidRDefault="00A249E2">
            <w:pPr>
              <w:spacing w:before="0" w:after="0"/>
              <w:jc w:val="left"/>
              <w:rPr>
                <w:sz w:val="14"/>
              </w:rPr>
            </w:pPr>
            <w:r w:rsidRPr="006A6807">
              <w:rPr>
                <w:sz w:val="18"/>
              </w:rPr>
              <w:t>候选集合</w:t>
            </w:r>
          </w:p>
        </w:tc>
        <w:tc>
          <w:tcPr>
            <w:tcW w:w="344" w:type="pct"/>
            <w:tcBorders>
              <w:bottom w:val="single" w:sz="8" w:space="0" w:color="000000"/>
            </w:tcBorders>
            <w:vAlign w:val="center"/>
          </w:tcPr>
          <w:p w14:paraId="0F257231" w14:textId="77777777" w:rsidR="00D007CE" w:rsidRPr="006A6807" w:rsidRDefault="00A249E2">
            <w:pPr>
              <w:spacing w:before="0" w:after="0"/>
              <w:jc w:val="left"/>
              <w:rPr>
                <w:sz w:val="14"/>
              </w:rPr>
            </w:pPr>
            <w:r w:rsidRPr="006A6807">
              <w:rPr>
                <w:sz w:val="18"/>
              </w:rPr>
              <w:t>模式有效候选数</w:t>
            </w:r>
          </w:p>
        </w:tc>
        <w:tc>
          <w:tcPr>
            <w:tcW w:w="912" w:type="pct"/>
            <w:tcBorders>
              <w:bottom w:val="single" w:sz="8" w:space="0" w:color="000000"/>
            </w:tcBorders>
            <w:vAlign w:val="center"/>
          </w:tcPr>
          <w:p w14:paraId="2A9A8AA2" w14:textId="77777777" w:rsidR="00D007CE" w:rsidRPr="006A6807" w:rsidRDefault="00A249E2">
            <w:pPr>
              <w:spacing w:before="0" w:after="0"/>
              <w:jc w:val="left"/>
              <w:rPr>
                <w:sz w:val="14"/>
              </w:rPr>
            </w:pPr>
            <w:proofErr w:type="spellStart"/>
            <w:r w:rsidRPr="006A6807">
              <w:rPr>
                <w:sz w:val="18"/>
              </w:rPr>
              <w:t>N_e</w:t>
            </w:r>
            <w:proofErr w:type="spellEnd"/>
            <w:r w:rsidRPr="006A6807">
              <w:rPr>
                <w:sz w:val="18"/>
              </w:rPr>
              <w:t>/</w:t>
            </w:r>
            <w:proofErr w:type="spellStart"/>
            <w:r w:rsidRPr="006A6807">
              <w:rPr>
                <w:sz w:val="18"/>
              </w:rPr>
              <w:t>N_r</w:t>
            </w:r>
            <w:proofErr w:type="spellEnd"/>
            <w:r w:rsidRPr="006A6807">
              <w:rPr>
                <w:sz w:val="18"/>
              </w:rPr>
              <w:t>/</w:t>
            </w:r>
            <w:proofErr w:type="spellStart"/>
            <w:r w:rsidRPr="006A6807">
              <w:rPr>
                <w:sz w:val="18"/>
              </w:rPr>
              <w:t>N_m</w:t>
            </w:r>
            <w:proofErr w:type="spellEnd"/>
          </w:p>
        </w:tc>
        <w:tc>
          <w:tcPr>
            <w:tcW w:w="948" w:type="pct"/>
            <w:tcBorders>
              <w:bottom w:val="single" w:sz="8" w:space="0" w:color="000000"/>
            </w:tcBorders>
            <w:vAlign w:val="center"/>
          </w:tcPr>
          <w:p w14:paraId="05C5319C" w14:textId="77777777" w:rsidR="00D007CE" w:rsidRPr="006A6807" w:rsidRDefault="00A249E2">
            <w:pPr>
              <w:spacing w:before="0" w:after="0"/>
              <w:jc w:val="left"/>
              <w:rPr>
                <w:sz w:val="14"/>
              </w:rPr>
            </w:pPr>
            <w:r w:rsidRPr="006A6807">
              <w:rPr>
                <w:sz w:val="18"/>
              </w:rPr>
              <w:t>2417/1149/374</w:t>
            </w:r>
            <w:r w:rsidRPr="006A6807">
              <w:rPr>
                <w:sz w:val="18"/>
              </w:rPr>
              <w:t>（扰动合格</w:t>
            </w:r>
            <w:r w:rsidRPr="006A6807">
              <w:rPr>
                <w:sz w:val="18"/>
              </w:rPr>
              <w:t>88</w:t>
            </w:r>
            <w:r w:rsidRPr="006A6807">
              <w:rPr>
                <w:sz w:val="18"/>
              </w:rPr>
              <w:t>）</w:t>
            </w:r>
          </w:p>
        </w:tc>
        <w:tc>
          <w:tcPr>
            <w:tcW w:w="272" w:type="pct"/>
            <w:tcBorders>
              <w:bottom w:val="single" w:sz="8" w:space="0" w:color="000000"/>
            </w:tcBorders>
            <w:vAlign w:val="center"/>
          </w:tcPr>
          <w:p w14:paraId="790CEF75" w14:textId="77777777" w:rsidR="00D007CE" w:rsidRPr="006A6807" w:rsidRDefault="00A249E2">
            <w:pPr>
              <w:spacing w:before="0" w:after="0"/>
              <w:jc w:val="left"/>
              <w:rPr>
                <w:sz w:val="14"/>
              </w:rPr>
            </w:pPr>
            <w:proofErr w:type="gramStart"/>
            <w:r w:rsidRPr="006A6807">
              <w:rPr>
                <w:sz w:val="18"/>
              </w:rPr>
              <w:t>个</w:t>
            </w:r>
            <w:proofErr w:type="gramEnd"/>
          </w:p>
        </w:tc>
        <w:tc>
          <w:tcPr>
            <w:tcW w:w="413" w:type="pct"/>
            <w:tcBorders>
              <w:bottom w:val="single" w:sz="8" w:space="0" w:color="000000"/>
            </w:tcBorders>
            <w:vAlign w:val="center"/>
          </w:tcPr>
          <w:p w14:paraId="004B47C8" w14:textId="77777777" w:rsidR="00D007CE" w:rsidRPr="006A6807" w:rsidRDefault="00A249E2">
            <w:pPr>
              <w:spacing w:before="0" w:after="0"/>
              <w:jc w:val="left"/>
              <w:rPr>
                <w:sz w:val="14"/>
              </w:rPr>
            </w:pPr>
            <w:r w:rsidRPr="006A6807">
              <w:rPr>
                <w:sz w:val="18"/>
              </w:rPr>
              <w:t>统一基础输入下工程效率</w:t>
            </w:r>
            <w:r w:rsidRPr="006A6807">
              <w:rPr>
                <w:sz w:val="18"/>
              </w:rPr>
              <w:t>/</w:t>
            </w:r>
            <w:r w:rsidRPr="006A6807">
              <w:rPr>
                <w:sz w:val="18"/>
              </w:rPr>
              <w:t>资源回收</w:t>
            </w:r>
            <w:r w:rsidRPr="006A6807">
              <w:rPr>
                <w:sz w:val="18"/>
              </w:rPr>
              <w:t>/</w:t>
            </w:r>
            <w:r w:rsidRPr="006A6807">
              <w:rPr>
                <w:sz w:val="18"/>
              </w:rPr>
              <w:t>扰动控制偏好筛选后的有效候选记录</w:t>
            </w:r>
          </w:p>
        </w:tc>
        <w:tc>
          <w:tcPr>
            <w:tcW w:w="1837" w:type="pct"/>
            <w:tcBorders>
              <w:bottom w:val="single" w:sz="8" w:space="0" w:color="000000"/>
            </w:tcBorders>
            <w:vAlign w:val="center"/>
          </w:tcPr>
          <w:p w14:paraId="630D62E6" w14:textId="77777777" w:rsidR="00D007CE" w:rsidRPr="006A6807" w:rsidRDefault="00A249E2">
            <w:pPr>
              <w:spacing w:before="0" w:after="0"/>
              <w:jc w:val="left"/>
              <w:rPr>
                <w:sz w:val="14"/>
              </w:rPr>
            </w:pPr>
            <w:r>
              <w:rPr>
                <w:sz w:val="18"/>
              </w:rPr>
              <w:t>规划结果</w:t>
            </w:r>
          </w:p>
        </w:tc>
      </w:tr>
      <w:tr w:rsidR="00390073" w14:paraId="0E5978E6" w14:textId="77777777">
        <w:trPr>
          <w:jc w:val="center"/>
        </w:trPr>
        <w:tc>
          <w:tcPr>
            <w:tcW w:w="528" w:type="dxa"/>
          </w:tcPr>
          <w:p w14:paraId="4A75907A" w14:textId="77777777" w:rsidR="00390073" w:rsidRDefault="005E44A0">
            <w:pPr>
              <w:spacing w:before="0" w:after="0"/>
              <w:jc w:val="left"/>
            </w:pPr>
            <w:r>
              <w:rPr>
                <w:sz w:val="18"/>
              </w:rPr>
              <w:t>候选集合</w:t>
            </w:r>
          </w:p>
        </w:tc>
        <w:tc>
          <w:tcPr>
            <w:tcW w:w="665" w:type="dxa"/>
          </w:tcPr>
          <w:p w14:paraId="1B346FB0" w14:textId="77777777" w:rsidR="00390073" w:rsidRDefault="005E44A0">
            <w:pPr>
              <w:spacing w:before="0" w:after="0"/>
              <w:jc w:val="left"/>
            </w:pPr>
            <w:r>
              <w:rPr>
                <w:sz w:val="18"/>
              </w:rPr>
              <w:t>统一候选集合</w:t>
            </w:r>
          </w:p>
        </w:tc>
        <w:tc>
          <w:tcPr>
            <w:tcW w:w="1763" w:type="dxa"/>
          </w:tcPr>
          <w:p w14:paraId="45AD84D6" w14:textId="77777777" w:rsidR="00390073" w:rsidRDefault="005E44A0">
            <w:pPr>
              <w:spacing w:before="0" w:after="0"/>
              <w:jc w:val="left"/>
            </w:pPr>
            <w:proofErr w:type="spellStart"/>
            <w:r>
              <w:rPr>
                <w:sz w:val="18"/>
              </w:rPr>
              <w:t>Π_all</w:t>
            </w:r>
            <w:proofErr w:type="spellEnd"/>
          </w:p>
        </w:tc>
        <w:tc>
          <w:tcPr>
            <w:tcW w:w="1831" w:type="dxa"/>
          </w:tcPr>
          <w:p w14:paraId="2CCDCDAD" w14:textId="77777777" w:rsidR="00390073" w:rsidRDefault="005E44A0">
            <w:pPr>
              <w:spacing w:before="0" w:after="0"/>
              <w:jc w:val="left"/>
            </w:pPr>
            <w:proofErr w:type="spellStart"/>
            <w:r>
              <w:rPr>
                <w:sz w:val="18"/>
              </w:rPr>
              <w:t>Π_e∪Π_r∪Π_m</w:t>
            </w:r>
            <w:proofErr w:type="spellEnd"/>
          </w:p>
        </w:tc>
        <w:tc>
          <w:tcPr>
            <w:tcW w:w="525" w:type="dxa"/>
          </w:tcPr>
          <w:p w14:paraId="6E5827B5" w14:textId="77777777" w:rsidR="00390073" w:rsidRDefault="005E44A0">
            <w:pPr>
              <w:spacing w:before="0" w:after="0"/>
              <w:jc w:val="left"/>
            </w:pPr>
            <w:r>
              <w:rPr>
                <w:sz w:val="18"/>
              </w:rPr>
              <w:t>—</w:t>
            </w:r>
          </w:p>
        </w:tc>
        <w:tc>
          <w:tcPr>
            <w:tcW w:w="798" w:type="dxa"/>
          </w:tcPr>
          <w:p w14:paraId="46F83DF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3C6F2133" w14:textId="77777777" w:rsidR="00390073" w:rsidRDefault="005E44A0">
            <w:pPr>
              <w:spacing w:before="0" w:after="0"/>
              <w:jc w:val="left"/>
            </w:pPr>
            <w:r>
              <w:rPr>
                <w:sz w:val="18"/>
              </w:rPr>
              <w:t>规划结果</w:t>
            </w:r>
          </w:p>
        </w:tc>
      </w:tr>
    </w:tbl>
    <w:p w14:paraId="197FBB17" w14:textId="77777777" w:rsidR="00A046E0" w:rsidRPr="00801D65" w:rsidRDefault="00A046E0">
      <w:pPr>
        <w:spacing w:after="40"/>
        <w:ind w:firstLine="420"/>
      </w:pPr>
    </w:p>
    <w:p w14:paraId="54392949"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2FF1BDB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68091543"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3F81931E"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8F5AF53"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345403A8"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61D0B37"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734405E2"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13A2A531"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61A80677" w14:textId="77777777" w:rsidR="007E22B6" w:rsidRDefault="007E22B6"/>
    <w:p w14:paraId="060CEFE1" w14:textId="77777777" w:rsidR="007E22B6" w:rsidRDefault="00A249E2" w:rsidP="00A046E0">
      <w:pPr>
        <w:pStyle w:val="12"/>
      </w:pPr>
      <w:r>
        <w:rPr>
          <w:rFonts w:ascii="宋体" w:eastAsia="宋体" w:hAnsi="宋体"/>
          <w:sz w:val="21"/>
        </w:rPr>
        <w:t>2.3 多场景 ODI 风险表征结果</w:t>
      </w:r>
    </w:p>
    <w:p w14:paraId="395B4CC0"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lastRenderedPageBreak/>
        <w:t>作为统一风险组织口径，以支撑多场景风险在同一规划框架中的表达、比较与传递。</w:t>
      </w:r>
    </w:p>
    <w:p w14:paraId="7E9C3C8F"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4ACC3FD9"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8BA3217" w14:textId="77777777" w:rsidR="00195275" w:rsidRDefault="00A249E2">
      <w:pPr>
        <w:pStyle w:val="14"/>
      </w:pPr>
      <w:r>
        <w:t>图</w:t>
      </w:r>
      <w:r>
        <w:t xml:space="preserve">4 </w:t>
      </w:r>
      <w:r>
        <w:t>多场景</w:t>
      </w:r>
      <w:r>
        <w:t>ODI</w:t>
      </w:r>
      <w:r>
        <w:t>分布结果对比图</w:t>
      </w:r>
      <w:r>
        <w:br/>
        <w:t>Fig.4 Comparison of multi-scenario ODI distribution results</w:t>
      </w:r>
    </w:p>
    <w:p w14:paraId="3A20500F"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04AC0FAB"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57E1B9C8"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A1235F"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14DC62C7"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05D6B4B4"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18DF11EB"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40BF2483"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7FE87BA5"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6A16CFD1" w14:textId="77777777" w:rsidTr="006A6807">
        <w:trPr>
          <w:tblCellSpacing w:w="15" w:type="dxa"/>
          <w:jc w:val="center"/>
        </w:trPr>
        <w:tc>
          <w:tcPr>
            <w:tcW w:w="892" w:type="pct"/>
            <w:vAlign w:val="center"/>
            <w:hideMark/>
          </w:tcPr>
          <w:p w14:paraId="65C62D41"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7EC302F5"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1A5563DF"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58E52705"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42905599" w14:textId="77777777" w:rsidTr="006A6807">
        <w:trPr>
          <w:tblCellSpacing w:w="15" w:type="dxa"/>
          <w:jc w:val="center"/>
        </w:trPr>
        <w:tc>
          <w:tcPr>
            <w:tcW w:w="892" w:type="pct"/>
            <w:vAlign w:val="center"/>
            <w:hideMark/>
          </w:tcPr>
          <w:p w14:paraId="082F7F70"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21389E7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14250119"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6AA7CDD5"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29484520" w14:textId="77777777" w:rsidTr="006A6807">
        <w:trPr>
          <w:tblCellSpacing w:w="15" w:type="dxa"/>
          <w:jc w:val="center"/>
        </w:trPr>
        <w:tc>
          <w:tcPr>
            <w:tcW w:w="892" w:type="pct"/>
            <w:vAlign w:val="center"/>
            <w:hideMark/>
          </w:tcPr>
          <w:p w14:paraId="363093AB"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009DCCBC"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40C3F1F5"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38261D8C"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9CE6E69" w14:textId="77777777" w:rsidTr="006A6807">
        <w:trPr>
          <w:tblCellSpacing w:w="15" w:type="dxa"/>
          <w:jc w:val="center"/>
        </w:trPr>
        <w:tc>
          <w:tcPr>
            <w:tcW w:w="892" w:type="pct"/>
            <w:tcBorders>
              <w:bottom w:val="single" w:sz="8" w:space="0" w:color="000000"/>
            </w:tcBorders>
            <w:vAlign w:val="center"/>
            <w:hideMark/>
          </w:tcPr>
          <w:p w14:paraId="5490981E"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4A289947"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128D2598"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4BE7E1CE"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1F6E6C11" w14:textId="77777777" w:rsidR="00A046E0" w:rsidRPr="00A046E0" w:rsidRDefault="00A046E0" w:rsidP="00801D65">
      <w:pPr>
        <w:spacing w:after="40"/>
        <w:ind w:firstLine="420"/>
        <w:rPr>
          <w:rFonts w:ascii="宋体" w:hAnsi="宋体"/>
        </w:rPr>
      </w:pPr>
    </w:p>
    <w:p w14:paraId="6A348B4F" w14:textId="77777777" w:rsidR="00DE4743" w:rsidRDefault="00DE4743" w:rsidP="00A046E0">
      <w:pPr>
        <w:pStyle w:val="11"/>
      </w:pPr>
      <w:r>
        <w:rPr>
          <w:sz w:val="21"/>
        </w:rPr>
        <w:t xml:space="preserve">3 </w:t>
      </w:r>
      <w:r>
        <w:rPr>
          <w:sz w:val="21"/>
        </w:rPr>
        <w:t>候选方案对比与风险统计</w:t>
      </w:r>
    </w:p>
    <w:p w14:paraId="7CD14C4F" w14:textId="77777777" w:rsidR="007E22B6" w:rsidRDefault="00DE4743" w:rsidP="00A046E0">
      <w:pPr>
        <w:pStyle w:val="12"/>
      </w:pPr>
      <w:r>
        <w:rPr>
          <w:sz w:val="21"/>
        </w:rPr>
        <w:t xml:space="preserve">3.1 </w:t>
      </w:r>
      <w:r>
        <w:rPr>
          <w:sz w:val="21"/>
        </w:rPr>
        <w:t>候选方案生成结果与对比</w:t>
      </w:r>
    </w:p>
    <w:p w14:paraId="04696126"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59C09863"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w:t>
      </w:r>
      <w:r>
        <w:lastRenderedPageBreak/>
        <w:t>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4CA306E6"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254C85D7" w14:textId="77777777"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w:t>
      </w:r>
      <w:r>
        <w:t>ODI</w:t>
      </w:r>
      <w:r>
        <w:t>筛选方案</w:t>
      </w:r>
      <w:r>
        <w:t>C</w:t>
      </w:r>
      <w:r>
        <w:t>来自统一候选集合复核，覆盖率为</w:t>
      </w:r>
      <w:r>
        <w:t>80.67%</w:t>
      </w:r>
      <w:r>
        <w:t>，工程效率分项评分为</w:t>
      </w:r>
      <w:r>
        <w:t>79.27</w:t>
      </w:r>
      <w:r>
        <w:t>，</w:t>
      </w:r>
      <w:r>
        <w:t>ODI</w:t>
      </w:r>
      <w:r>
        <w:t>均值为</w:t>
      </w:r>
      <w:r>
        <w:t>0.4416</w:t>
      </w:r>
      <w:r>
        <w:t>，</w:t>
      </w:r>
      <w:r>
        <w:t>P90</w:t>
      </w:r>
      <w:r>
        <w:t>为</w:t>
      </w:r>
      <w:r>
        <w:t>0.6353</w:t>
      </w:r>
      <w:r>
        <w:t>，</w:t>
      </w:r>
      <w:r>
        <w:t>ODI&gt;0.70</w:t>
      </w:r>
      <w:r>
        <w:t>比例为</w:t>
      </w:r>
      <w:r>
        <w:t>1.22%</w:t>
      </w:r>
      <w:r>
        <w:t>。需要指出，本文对低扰动候选的判定并非依据单一阈值下的超限比例最小，而是依据</w:t>
      </w:r>
      <w:r>
        <w:t>ODI</w:t>
      </w:r>
      <w:r>
        <w:t>均值、</w:t>
      </w:r>
      <w:r>
        <w:t>P90</w:t>
      </w:r>
      <w:r>
        <w:t>与风险综合得分的联合判据。</w:t>
      </w:r>
    </w:p>
    <w:p w14:paraId="03B74C3F"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，不作为统一口径下的</w:t>
      </w:r>
      <w:r>
        <w:t>ODI</w:t>
      </w:r>
      <w:r>
        <w:t>筛选方案。</w:t>
      </w:r>
    </w:p>
    <w:p w14:paraId="29F4B6C6"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2C149203" w14:textId="77777777" w:rsidR="00EC2F84" w:rsidRDefault="00000000">
      <w:pPr>
        <w:pStyle w:val="10"/>
        <w:ind w:firstLine="42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2C324CE4" w14:textId="77777777" w:rsidR="00EC2F84" w:rsidRDefault="00000000"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20BC8B77"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C3F1664"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0A6BA5F0" w14:textId="77777777" w:rsidTr="006A6807">
        <w:trPr>
          <w:jc w:val="center"/>
        </w:trPr>
        <w:tc>
          <w:tcPr>
            <w:tcW w:w="557" w:type="pct"/>
            <w:tcBorders>
              <w:top w:val="single" w:sz="8" w:space="0" w:color="000000"/>
              <w:bottom w:val="single" w:sz="6" w:space="0" w:color="000000"/>
            </w:tcBorders>
            <w:vAlign w:val="center"/>
          </w:tcPr>
          <w:p w14:paraId="1B4AE315" w14:textId="77777777" w:rsidR="00390073" w:rsidRDefault="005E44A0">
            <w:r>
              <w:rPr>
                <w:sz w:val="18"/>
              </w:rPr>
              <w:t>方案</w:t>
            </w:r>
          </w:p>
        </w:tc>
        <w:tc>
          <w:tcPr>
            <w:tcW w:w="1107" w:type="pct"/>
            <w:tcBorders>
              <w:top w:val="single" w:sz="8" w:space="0" w:color="000000"/>
              <w:bottom w:val="single" w:sz="6" w:space="0" w:color="000000"/>
            </w:tcBorders>
            <w:vAlign w:val="center"/>
          </w:tcPr>
          <w:p w14:paraId="22F64DB6" w14:textId="77777777" w:rsidR="00390073" w:rsidRDefault="005E44A0">
            <w:r>
              <w:rPr>
                <w:sz w:val="18"/>
              </w:rPr>
              <w:t>来源</w:t>
            </w:r>
            <w:r>
              <w:rPr>
                <w:sz w:val="18"/>
              </w:rPr>
              <w:t>/</w:t>
            </w:r>
            <w:r>
              <w:rPr>
                <w:sz w:val="18"/>
              </w:rPr>
              <w:t>含义</w:t>
            </w:r>
          </w:p>
        </w:tc>
        <w:tc>
          <w:tcPr>
            <w:tcW w:w="918" w:type="pct"/>
            <w:tcBorders>
              <w:top w:val="single" w:sz="8" w:space="0" w:color="000000"/>
              <w:bottom w:val="single" w:sz="6" w:space="0" w:color="000000"/>
            </w:tcBorders>
            <w:vAlign w:val="center"/>
          </w:tcPr>
          <w:p w14:paraId="5E0FF19E" w14:textId="77777777" w:rsidR="00390073" w:rsidRDefault="005E44A0">
            <w:r>
              <w:rPr>
                <w:sz w:val="18"/>
              </w:rPr>
              <w:t>关键指标</w:t>
            </w:r>
          </w:p>
        </w:tc>
        <w:tc>
          <w:tcPr>
            <w:tcW w:w="1139" w:type="pct"/>
            <w:tcBorders>
              <w:top w:val="single" w:sz="8" w:space="0" w:color="000000"/>
              <w:bottom w:val="single" w:sz="6" w:space="0" w:color="000000"/>
            </w:tcBorders>
            <w:vAlign w:val="center"/>
          </w:tcPr>
          <w:p w14:paraId="24B52493" w14:textId="77777777" w:rsidR="00390073" w:rsidRDefault="005E44A0">
            <w:r>
              <w:rPr>
                <w:sz w:val="18"/>
              </w:rPr>
              <w:t>ODI</w:t>
            </w:r>
            <w:r>
              <w:rPr>
                <w:sz w:val="18"/>
              </w:rPr>
              <w:t>统计</w:t>
            </w:r>
          </w:p>
        </w:tc>
        <w:tc>
          <w:tcPr>
            <w:tcW w:w="1280" w:type="pct"/>
            <w:tcBorders>
              <w:top w:val="single" w:sz="8" w:space="0" w:color="000000"/>
              <w:bottom w:val="single" w:sz="6" w:space="0" w:color="000000"/>
            </w:tcBorders>
            <w:vAlign w:val="center"/>
          </w:tcPr>
          <w:p w14:paraId="5448DDA3" w14:textId="77777777" w:rsidR="00390073" w:rsidRDefault="005E44A0">
            <w:r>
              <w:rPr>
                <w:sz w:val="18"/>
              </w:rPr>
              <w:t>复核状态</w:t>
            </w:r>
          </w:p>
        </w:tc>
      </w:tr>
      <w:tr w:rsidR="00D007CE" w:rsidRPr="006A6807" w14:paraId="7850A6B6" w14:textId="77777777" w:rsidTr="006A6807">
        <w:trPr>
          <w:jc w:val="center"/>
        </w:trPr>
        <w:tc>
          <w:tcPr>
            <w:tcW w:w="557" w:type="pct"/>
            <w:vAlign w:val="center"/>
          </w:tcPr>
          <w:p w14:paraId="5EC994FE" w14:textId="77777777" w:rsidR="00FA4E99" w:rsidRDefault="00000000">
            <w:r>
              <w:rPr>
                <w:sz w:val="18"/>
              </w:rPr>
              <w:t>A</w:t>
            </w:r>
          </w:p>
        </w:tc>
        <w:tc>
          <w:tcPr>
            <w:tcW w:w="1107" w:type="pct"/>
            <w:vAlign w:val="center"/>
          </w:tcPr>
          <w:p w14:paraId="7665C5F0" w14:textId="77777777" w:rsidR="00FA4E99" w:rsidRDefault="00000000">
            <w:r>
              <w:rPr>
                <w:sz w:val="18"/>
              </w:rPr>
              <w:t>工程效率偏好</w:t>
            </w:r>
          </w:p>
        </w:tc>
        <w:tc>
          <w:tcPr>
            <w:tcW w:w="918" w:type="pct"/>
            <w:vAlign w:val="center"/>
          </w:tcPr>
          <w:p w14:paraId="39677715" w14:textId="77777777" w:rsidR="00FA4E99" w:rsidRDefault="00000000">
            <w:r>
              <w:rPr>
                <w:sz w:val="18"/>
              </w:rPr>
              <w:t>5</w:t>
            </w:r>
            <w:r>
              <w:rPr>
                <w:sz w:val="18"/>
              </w:rPr>
              <w:t>个工作面；覆盖率</w:t>
            </w:r>
            <w:r>
              <w:rPr>
                <w:sz w:val="18"/>
              </w:rPr>
              <w:t>89.34%</w:t>
            </w:r>
            <w:r>
              <w:rPr>
                <w:sz w:val="18"/>
              </w:rPr>
              <w:t>；</w:t>
            </w:r>
            <w:r>
              <w:rPr>
                <w:sz w:val="18"/>
              </w:rPr>
              <w:t>S_e=87.82</w:t>
            </w:r>
          </w:p>
        </w:tc>
        <w:tc>
          <w:tcPr>
            <w:tcW w:w="1139" w:type="pct"/>
            <w:vAlign w:val="center"/>
          </w:tcPr>
          <w:p w14:paraId="515033E0" w14:textId="77777777" w:rsidR="00FA4E99" w:rsidRDefault="00000000">
            <w:r>
              <w:rPr>
                <w:sz w:val="18"/>
              </w:rPr>
              <w:t>均值</w:t>
            </w:r>
            <w:r>
              <w:rPr>
                <w:sz w:val="18"/>
              </w:rPr>
              <w:t>0.4463</w:t>
            </w:r>
            <w:r>
              <w:rPr>
                <w:sz w:val="18"/>
              </w:rPr>
              <w:t>；</w:t>
            </w:r>
            <w:r>
              <w:rPr>
                <w:sz w:val="18"/>
              </w:rPr>
              <w:t>P90=0.6407</w:t>
            </w:r>
            <w:r>
              <w:rPr>
                <w:sz w:val="18"/>
              </w:rPr>
              <w:t>；</w:t>
            </w:r>
            <w:r>
              <w:rPr>
                <w:sz w:val="18"/>
              </w:rPr>
              <w:t>E_0.70=0.44%</w:t>
            </w:r>
          </w:p>
        </w:tc>
        <w:tc>
          <w:tcPr>
            <w:tcW w:w="1280" w:type="pct"/>
            <w:vAlign w:val="center"/>
          </w:tcPr>
          <w:p w14:paraId="0CE2EAA6" w14:textId="77777777" w:rsidR="00FA4E99" w:rsidRDefault="00000000">
            <w:r>
              <w:rPr>
                <w:sz w:val="18"/>
              </w:rPr>
              <w:t>按工程效率分项排序</w:t>
            </w:r>
          </w:p>
        </w:tc>
      </w:tr>
      <w:tr w:rsidR="00D007CE" w:rsidRPr="006A6807" w14:paraId="3E9DCBAF" w14:textId="77777777" w:rsidTr="006A6807">
        <w:trPr>
          <w:jc w:val="center"/>
        </w:trPr>
        <w:tc>
          <w:tcPr>
            <w:tcW w:w="557" w:type="pct"/>
            <w:vAlign w:val="center"/>
          </w:tcPr>
          <w:p w14:paraId="49188E1A" w14:textId="77777777" w:rsidR="00FA4E99" w:rsidRDefault="00000000">
            <w:r>
              <w:rPr>
                <w:sz w:val="18"/>
              </w:rPr>
              <w:t>B</w:t>
            </w:r>
          </w:p>
        </w:tc>
        <w:tc>
          <w:tcPr>
            <w:tcW w:w="1107" w:type="pct"/>
            <w:vAlign w:val="center"/>
          </w:tcPr>
          <w:p w14:paraId="4E104A32" w14:textId="77777777" w:rsidR="00FA4E99" w:rsidRDefault="00000000">
            <w:r>
              <w:rPr>
                <w:sz w:val="18"/>
              </w:rPr>
              <w:t>资源回收偏好</w:t>
            </w:r>
          </w:p>
        </w:tc>
        <w:tc>
          <w:tcPr>
            <w:tcW w:w="918" w:type="pct"/>
            <w:vAlign w:val="center"/>
          </w:tcPr>
          <w:p w14:paraId="61FB3654" w14:textId="77777777" w:rsidR="00FA4E99" w:rsidRDefault="00000000">
            <w:r>
              <w:rPr>
                <w:sz w:val="18"/>
              </w:rPr>
              <w:t>9</w:t>
            </w:r>
            <w:r>
              <w:rPr>
                <w:sz w:val="18"/>
              </w:rPr>
              <w:t>个工作面；覆盖率</w:t>
            </w:r>
            <w:r>
              <w:rPr>
                <w:sz w:val="18"/>
              </w:rPr>
              <w:t>98.52%</w:t>
            </w:r>
            <w:r>
              <w:rPr>
                <w:sz w:val="18"/>
              </w:rPr>
              <w:t>；</w:t>
            </w:r>
            <w:r>
              <w:rPr>
                <w:sz w:val="18"/>
              </w:rPr>
              <w:t>S_r=89.76</w:t>
            </w:r>
          </w:p>
        </w:tc>
        <w:tc>
          <w:tcPr>
            <w:tcW w:w="1139" w:type="pct"/>
            <w:vAlign w:val="center"/>
          </w:tcPr>
          <w:p w14:paraId="7D60305E" w14:textId="77777777" w:rsidR="00FA4E99" w:rsidRDefault="00000000">
            <w:r>
              <w:rPr>
                <w:sz w:val="18"/>
              </w:rPr>
              <w:t>均值</w:t>
            </w:r>
            <w:r>
              <w:rPr>
                <w:sz w:val="18"/>
              </w:rPr>
              <w:t>0.4552</w:t>
            </w:r>
            <w:r>
              <w:rPr>
                <w:sz w:val="18"/>
              </w:rPr>
              <w:t>；</w:t>
            </w:r>
            <w:r>
              <w:rPr>
                <w:sz w:val="18"/>
              </w:rPr>
              <w:t>P90=0.6462</w:t>
            </w:r>
            <w:r>
              <w:rPr>
                <w:sz w:val="18"/>
              </w:rPr>
              <w:t>；</w:t>
            </w:r>
            <w:r>
              <w:rPr>
                <w:sz w:val="18"/>
              </w:rPr>
              <w:t>E_0.70=0.56%</w:t>
            </w:r>
          </w:p>
        </w:tc>
        <w:tc>
          <w:tcPr>
            <w:tcW w:w="1280" w:type="pct"/>
            <w:vAlign w:val="center"/>
          </w:tcPr>
          <w:p w14:paraId="6E2C9004" w14:textId="77777777" w:rsidR="00FA4E99" w:rsidRDefault="00000000">
            <w:r>
              <w:rPr>
                <w:sz w:val="18"/>
              </w:rPr>
              <w:t>按资源回收分项排序</w:t>
            </w:r>
          </w:p>
        </w:tc>
      </w:tr>
      <w:tr w:rsidR="00D007CE" w:rsidRPr="006A6807" w14:paraId="53595EC6" w14:textId="77777777" w:rsidTr="006A6807">
        <w:trPr>
          <w:jc w:val="center"/>
        </w:trPr>
        <w:tc>
          <w:tcPr>
            <w:tcW w:w="557" w:type="pct"/>
            <w:vAlign w:val="center"/>
          </w:tcPr>
          <w:p w14:paraId="469BD782" w14:textId="77777777" w:rsidR="00FA4E99" w:rsidRDefault="00000000">
            <w:r>
              <w:rPr>
                <w:sz w:val="18"/>
              </w:rPr>
              <w:t>C</w:t>
            </w:r>
          </w:p>
        </w:tc>
        <w:tc>
          <w:tcPr>
            <w:tcW w:w="1107" w:type="pct"/>
            <w:vAlign w:val="center"/>
          </w:tcPr>
          <w:p w14:paraId="63A77562" w14:textId="77777777" w:rsidR="00FA4E99" w:rsidRDefault="00000000">
            <w:r>
              <w:rPr>
                <w:sz w:val="18"/>
              </w:rPr>
              <w:t>联合判据筛选</w:t>
            </w:r>
          </w:p>
        </w:tc>
        <w:tc>
          <w:tcPr>
            <w:tcW w:w="918" w:type="pct"/>
            <w:vAlign w:val="center"/>
          </w:tcPr>
          <w:p w14:paraId="2A4F24AB" w14:textId="77777777" w:rsidR="00FA4E99" w:rsidRDefault="00000000">
            <w:r>
              <w:rPr>
                <w:sz w:val="18"/>
              </w:rPr>
              <w:t>4</w:t>
            </w:r>
            <w:r>
              <w:rPr>
                <w:sz w:val="18"/>
              </w:rPr>
              <w:t>个工作面；覆盖率</w:t>
            </w:r>
            <w:r>
              <w:rPr>
                <w:sz w:val="18"/>
              </w:rPr>
              <w:t>80.67%</w:t>
            </w:r>
            <w:r>
              <w:rPr>
                <w:sz w:val="18"/>
              </w:rPr>
              <w:t>；</w:t>
            </w:r>
            <w:r>
              <w:rPr>
                <w:sz w:val="18"/>
              </w:rPr>
              <w:t>S_e=79.27</w:t>
            </w:r>
          </w:p>
        </w:tc>
        <w:tc>
          <w:tcPr>
            <w:tcW w:w="1139" w:type="pct"/>
            <w:vAlign w:val="center"/>
          </w:tcPr>
          <w:p w14:paraId="393E7576" w14:textId="77777777" w:rsidR="00FA4E99" w:rsidRDefault="00000000">
            <w:r>
              <w:rPr>
                <w:sz w:val="18"/>
              </w:rPr>
              <w:t>均值</w:t>
            </w:r>
            <w:r>
              <w:rPr>
                <w:sz w:val="18"/>
              </w:rPr>
              <w:t>0.4416</w:t>
            </w:r>
            <w:r>
              <w:rPr>
                <w:sz w:val="18"/>
              </w:rPr>
              <w:t>；</w:t>
            </w:r>
            <w:r>
              <w:rPr>
                <w:sz w:val="18"/>
              </w:rPr>
              <w:t>P90=0.6353</w:t>
            </w:r>
            <w:r>
              <w:rPr>
                <w:sz w:val="18"/>
              </w:rPr>
              <w:t>；</w:t>
            </w:r>
            <w:r>
              <w:rPr>
                <w:sz w:val="18"/>
              </w:rPr>
              <w:t>E_0.70=1.22%</w:t>
            </w:r>
          </w:p>
        </w:tc>
        <w:tc>
          <w:tcPr>
            <w:tcW w:w="1280" w:type="pct"/>
            <w:vAlign w:val="center"/>
          </w:tcPr>
          <w:p w14:paraId="2C2CF255" w14:textId="77777777" w:rsidR="00FA4E99" w:rsidRDefault="00000000">
            <w:r>
              <w:rPr>
                <w:sz w:val="18"/>
              </w:rPr>
              <w:t>联合判据下低扰动较优</w:t>
            </w:r>
          </w:p>
        </w:tc>
      </w:tr>
      <w:tr w:rsidR="00D007CE" w:rsidRPr="006A6807" w14:paraId="3C06143F" w14:textId="77777777" w:rsidTr="006A6807">
        <w:trPr>
          <w:jc w:val="center"/>
        </w:trPr>
        <w:tc>
          <w:tcPr>
            <w:tcW w:w="557" w:type="pct"/>
            <w:vAlign w:val="center"/>
          </w:tcPr>
          <w:p w14:paraId="2695BF1A" w14:textId="77777777" w:rsidR="00FA4E99" w:rsidRDefault="00000000">
            <w:r>
              <w:rPr>
                <w:sz w:val="18"/>
              </w:rPr>
              <w:t>C0</w:t>
            </w:r>
          </w:p>
        </w:tc>
        <w:tc>
          <w:tcPr>
            <w:tcW w:w="1107" w:type="pct"/>
            <w:vAlign w:val="center"/>
          </w:tcPr>
          <w:p w14:paraId="59D114DF" w14:textId="77777777" w:rsidR="00FA4E99" w:rsidRDefault="00000000">
            <w:r>
              <w:rPr>
                <w:sz w:val="18"/>
              </w:rPr>
              <w:t>早期扰动控制偏好</w:t>
            </w:r>
          </w:p>
        </w:tc>
        <w:tc>
          <w:tcPr>
            <w:tcW w:w="918" w:type="pct"/>
            <w:vAlign w:val="center"/>
          </w:tcPr>
          <w:p w14:paraId="451A9357" w14:textId="77777777" w:rsidR="00FA4E99" w:rsidRDefault="00000000">
            <w:r>
              <w:rPr>
                <w:sz w:val="18"/>
              </w:rPr>
              <w:t>13</w:t>
            </w:r>
            <w:r>
              <w:rPr>
                <w:sz w:val="18"/>
              </w:rPr>
              <w:t>个工作面；覆盖率</w:t>
            </w:r>
            <w:r>
              <w:rPr>
                <w:sz w:val="18"/>
              </w:rPr>
              <w:t>75.06%</w:t>
            </w:r>
            <w:r>
              <w:rPr>
                <w:sz w:val="18"/>
              </w:rPr>
              <w:t>；</w:t>
            </w:r>
            <w:r>
              <w:rPr>
                <w:sz w:val="18"/>
              </w:rPr>
              <w:t>S_e=71.17</w:t>
            </w:r>
          </w:p>
        </w:tc>
        <w:tc>
          <w:tcPr>
            <w:tcW w:w="1139" w:type="pct"/>
            <w:vAlign w:val="center"/>
          </w:tcPr>
          <w:p w14:paraId="279352C3" w14:textId="77777777" w:rsidR="00FA4E99" w:rsidRDefault="00000000">
            <w:r>
              <w:rPr>
                <w:sz w:val="18"/>
              </w:rPr>
              <w:t>均值</w:t>
            </w:r>
            <w:r>
              <w:rPr>
                <w:sz w:val="18"/>
              </w:rPr>
              <w:t>0.4560</w:t>
            </w:r>
            <w:r>
              <w:rPr>
                <w:sz w:val="18"/>
              </w:rPr>
              <w:t>；</w:t>
            </w:r>
            <w:r>
              <w:rPr>
                <w:sz w:val="18"/>
              </w:rPr>
              <w:t>P90=0.6472</w:t>
            </w:r>
            <w:r>
              <w:rPr>
                <w:sz w:val="18"/>
              </w:rPr>
              <w:t>；</w:t>
            </w:r>
            <w:r>
              <w:rPr>
                <w:sz w:val="18"/>
              </w:rPr>
              <w:t>E_0.70=0.80%</w:t>
            </w:r>
          </w:p>
        </w:tc>
        <w:tc>
          <w:tcPr>
            <w:tcW w:w="1280" w:type="pct"/>
            <w:vAlign w:val="center"/>
          </w:tcPr>
          <w:p w14:paraId="59DADABB" w14:textId="77777777" w:rsidR="00FA4E99" w:rsidRDefault="00000000">
            <w:r>
              <w:rPr>
                <w:sz w:val="18"/>
              </w:rPr>
              <w:t>早期口径候选，不纳入本文</w:t>
            </w:r>
            <w:r>
              <w:rPr>
                <w:sz w:val="18"/>
              </w:rPr>
              <w:t>C</w:t>
            </w:r>
            <w:r>
              <w:rPr>
                <w:sz w:val="18"/>
              </w:rPr>
              <w:t>方案</w:t>
            </w:r>
          </w:p>
        </w:tc>
      </w:tr>
    </w:tbl>
    <w:p w14:paraId="50438655" w14:textId="77777777" w:rsidR="00A046E0" w:rsidRDefault="00A046E0" w:rsidP="00A046E0">
      <w:pPr>
        <w:spacing w:after="40"/>
        <w:rPr>
          <w:rFonts w:ascii="宋体" w:hAnsi="宋体"/>
        </w:rPr>
      </w:pPr>
    </w:p>
    <w:p w14:paraId="498555BA" w14:textId="77777777" w:rsidR="00DE4743" w:rsidRPr="00DE4743" w:rsidRDefault="00DE4743" w:rsidP="00A046E0">
      <w:pPr>
        <w:pStyle w:val="12"/>
      </w:pPr>
      <w:r>
        <w:rPr>
          <w:sz w:val="21"/>
        </w:rPr>
        <w:t xml:space="preserve">3.2 </w:t>
      </w:r>
      <w:r>
        <w:rPr>
          <w:sz w:val="21"/>
        </w:rPr>
        <w:t>阈值与权重敏感性分析</w:t>
      </w:r>
    </w:p>
    <w:p w14:paraId="1B369B29"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8EB3E87"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13CA713A"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586669AD"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6BF1071C"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18AAA147"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64F9EE0B"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2C6C081E" w14:textId="77777777" w:rsidTr="006A6807">
        <w:trPr>
          <w:jc w:val="center"/>
        </w:trPr>
        <w:tc>
          <w:tcPr>
            <w:tcW w:w="585" w:type="pct"/>
            <w:tcBorders>
              <w:top w:val="single" w:sz="8" w:space="0" w:color="000000"/>
              <w:bottom w:val="single" w:sz="6" w:space="0" w:color="000000"/>
            </w:tcBorders>
            <w:vAlign w:val="center"/>
          </w:tcPr>
          <w:p w14:paraId="632E0040"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76CC726F"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1C4F0EB4"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1FF3C4F7" w14:textId="77777777" w:rsidR="00EC2F84" w:rsidRDefault="00000000">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5D80CB2" w14:textId="77777777" w:rsidR="00390073" w:rsidRDefault="005E44A0">
            <w:pPr>
              <w:spacing w:before="0" w:after="0"/>
              <w:jc w:val="center"/>
            </w:pPr>
            <w:r>
              <w:rPr>
                <w:sz w:val="18"/>
              </w:rPr>
              <w:t>说明</w:t>
            </w:r>
          </w:p>
        </w:tc>
      </w:tr>
      <w:tr w:rsidR="00D007CE" w:rsidRPr="006A6807" w14:paraId="7E1AC461" w14:textId="77777777" w:rsidTr="006A6807">
        <w:trPr>
          <w:jc w:val="center"/>
        </w:trPr>
        <w:tc>
          <w:tcPr>
            <w:tcW w:w="585" w:type="pct"/>
            <w:vAlign w:val="center"/>
          </w:tcPr>
          <w:p w14:paraId="47803F9D"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1E154646" w14:textId="77777777"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3135B5E9" w14:textId="77777777" w:rsidR="00390073" w:rsidRDefault="005E44A0">
            <w:pPr>
              <w:spacing w:before="0" w:after="0"/>
              <w:jc w:val="left"/>
            </w:pPr>
            <w:r>
              <w:rPr>
                <w:sz w:val="18"/>
              </w:rPr>
              <w:t>研究</w:t>
            </w:r>
            <w:proofErr w:type="gramStart"/>
            <w:r>
              <w:rPr>
                <w:sz w:val="18"/>
              </w:rPr>
              <w:t>区风险</w:t>
            </w:r>
            <w:proofErr w:type="gramEnd"/>
            <w:r>
              <w:rPr>
                <w:sz w:val="18"/>
              </w:rPr>
              <w:t>背景</w:t>
            </w:r>
          </w:p>
        </w:tc>
        <w:tc>
          <w:tcPr>
            <w:tcW w:w="485" w:type="pct"/>
            <w:vAlign w:val="center"/>
          </w:tcPr>
          <w:p w14:paraId="7490743F" w14:textId="77777777" w:rsidR="00EC2F84" w:rsidRDefault="00000000">
            <w:pPr>
              <w:spacing w:before="0" w:after="0"/>
              <w:jc w:val="left"/>
            </w:pPr>
            <w:r>
              <w:rPr>
                <w:sz w:val="18"/>
              </w:rPr>
              <w:t>综合</w:t>
            </w:r>
            <w:r>
              <w:rPr>
                <w:sz w:val="18"/>
              </w:rPr>
              <w:t>ODI</w:t>
            </w:r>
            <w:r>
              <w:rPr>
                <w:sz w:val="18"/>
              </w:rPr>
              <w:t>场统计结果</w:t>
            </w:r>
          </w:p>
        </w:tc>
        <w:tc>
          <w:tcPr>
            <w:tcW w:w="1359" w:type="pct"/>
            <w:vAlign w:val="center"/>
          </w:tcPr>
          <w:p w14:paraId="64C89576" w14:textId="77777777" w:rsidR="00390073" w:rsidRDefault="005E44A0">
            <w:pPr>
              <w:spacing w:before="0" w:after="0"/>
              <w:jc w:val="left"/>
            </w:pPr>
            <w:r>
              <w:rPr>
                <w:sz w:val="18"/>
              </w:rPr>
              <w:t>已复核</w:t>
            </w:r>
          </w:p>
        </w:tc>
      </w:tr>
      <w:tr w:rsidR="00D007CE" w:rsidRPr="006A6807" w14:paraId="437690A5" w14:textId="77777777" w:rsidTr="006A6807">
        <w:trPr>
          <w:jc w:val="center"/>
        </w:trPr>
        <w:tc>
          <w:tcPr>
            <w:tcW w:w="585" w:type="pct"/>
            <w:vAlign w:val="center"/>
          </w:tcPr>
          <w:p w14:paraId="63ECA862" w14:textId="77777777" w:rsidR="00390073" w:rsidRDefault="005E44A0">
            <w:pPr>
              <w:spacing w:before="0" w:after="0"/>
              <w:jc w:val="left"/>
            </w:pPr>
            <w:r>
              <w:rPr>
                <w:sz w:val="18"/>
              </w:rPr>
              <w:t>统一方案对比</w:t>
            </w:r>
          </w:p>
        </w:tc>
        <w:tc>
          <w:tcPr>
            <w:tcW w:w="1227" w:type="pct"/>
            <w:vAlign w:val="center"/>
          </w:tcPr>
          <w:p w14:paraId="0904AE37"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139C3C11" w14:textId="77777777" w:rsidR="00390073" w:rsidRDefault="005E44A0">
            <w:pPr>
              <w:spacing w:before="0" w:after="0"/>
              <w:jc w:val="left"/>
            </w:pPr>
            <w:proofErr w:type="gramStart"/>
            <w:r>
              <w:rPr>
                <w:sz w:val="18"/>
              </w:rPr>
              <w:t>方案级风险</w:t>
            </w:r>
            <w:proofErr w:type="gramEnd"/>
            <w:r>
              <w:rPr>
                <w:sz w:val="18"/>
              </w:rPr>
              <w:t>比较</w:t>
            </w:r>
          </w:p>
        </w:tc>
        <w:tc>
          <w:tcPr>
            <w:tcW w:w="485" w:type="pct"/>
            <w:vAlign w:val="center"/>
          </w:tcPr>
          <w:p w14:paraId="6BB9019C" w14:textId="77777777" w:rsidR="00EC2F84" w:rsidRDefault="00000000">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37FA8AC" w14:textId="77777777" w:rsidR="00390073" w:rsidRDefault="005E44A0">
            <w:pPr>
              <w:spacing w:before="0" w:after="0"/>
              <w:jc w:val="left"/>
            </w:pPr>
            <w:r>
              <w:rPr>
                <w:sz w:val="18"/>
              </w:rPr>
              <w:t>同一</w:t>
            </w:r>
            <w:r>
              <w:rPr>
                <w:sz w:val="18"/>
              </w:rPr>
              <w:t>ODI</w:t>
            </w:r>
            <w:r>
              <w:rPr>
                <w:sz w:val="18"/>
              </w:rPr>
              <w:t>场采样</w:t>
            </w:r>
          </w:p>
        </w:tc>
      </w:tr>
      <w:tr w:rsidR="00D007CE" w:rsidRPr="006A6807" w14:paraId="54AEB78B" w14:textId="77777777" w:rsidTr="006A6807">
        <w:trPr>
          <w:jc w:val="center"/>
        </w:trPr>
        <w:tc>
          <w:tcPr>
            <w:tcW w:w="585" w:type="pct"/>
            <w:vAlign w:val="center"/>
          </w:tcPr>
          <w:p w14:paraId="3697F2B1" w14:textId="77777777" w:rsidR="00390073" w:rsidRDefault="005E44A0">
            <w:pPr>
              <w:spacing w:before="0" w:after="0"/>
              <w:jc w:val="left"/>
            </w:pPr>
            <w:r>
              <w:rPr>
                <w:sz w:val="18"/>
              </w:rPr>
              <w:t>阈值敏感性</w:t>
            </w:r>
          </w:p>
        </w:tc>
        <w:tc>
          <w:tcPr>
            <w:tcW w:w="1227" w:type="pct"/>
            <w:vAlign w:val="center"/>
          </w:tcPr>
          <w:p w14:paraId="7E464797"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69355D25" w14:textId="77777777" w:rsidR="00390073" w:rsidRDefault="005E44A0">
            <w:pPr>
              <w:spacing w:before="0" w:after="0"/>
              <w:jc w:val="left"/>
            </w:pPr>
            <w:r>
              <w:rPr>
                <w:sz w:val="18"/>
              </w:rPr>
              <w:t>检验阈值影响</w:t>
            </w:r>
          </w:p>
        </w:tc>
        <w:tc>
          <w:tcPr>
            <w:tcW w:w="485" w:type="pct"/>
            <w:vAlign w:val="center"/>
          </w:tcPr>
          <w:p w14:paraId="3F4346DB" w14:textId="77777777" w:rsidR="00EC2F84" w:rsidRDefault="00000000">
            <w:pPr>
              <w:spacing w:before="0" w:after="0"/>
              <w:jc w:val="left"/>
            </w:pPr>
            <w:r>
              <w:rPr>
                <w:sz w:val="18"/>
              </w:rPr>
              <w:t>阈值敏感性统计表</w:t>
            </w:r>
          </w:p>
        </w:tc>
        <w:tc>
          <w:tcPr>
            <w:tcW w:w="1359" w:type="pct"/>
            <w:vAlign w:val="center"/>
          </w:tcPr>
          <w:p w14:paraId="1302276A"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8F2E12D" w14:textId="77777777" w:rsidTr="006A6807">
        <w:trPr>
          <w:jc w:val="center"/>
        </w:trPr>
        <w:tc>
          <w:tcPr>
            <w:tcW w:w="585" w:type="pct"/>
            <w:vAlign w:val="center"/>
          </w:tcPr>
          <w:p w14:paraId="4DC42583" w14:textId="77777777" w:rsidR="00390073" w:rsidRDefault="005E44A0">
            <w:pPr>
              <w:spacing w:before="0" w:after="0"/>
              <w:jc w:val="left"/>
            </w:pPr>
            <w:r>
              <w:rPr>
                <w:sz w:val="18"/>
              </w:rPr>
              <w:t>权重敏感性</w:t>
            </w:r>
          </w:p>
        </w:tc>
        <w:tc>
          <w:tcPr>
            <w:tcW w:w="1227" w:type="pct"/>
            <w:vAlign w:val="center"/>
          </w:tcPr>
          <w:p w14:paraId="78E00082"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48066F9" w14:textId="77777777" w:rsidR="00390073" w:rsidRDefault="005E44A0">
            <w:pPr>
              <w:spacing w:before="0" w:after="0"/>
              <w:jc w:val="left"/>
            </w:pPr>
            <w:r>
              <w:rPr>
                <w:sz w:val="18"/>
              </w:rPr>
              <w:t>检验权重稳定性</w:t>
            </w:r>
          </w:p>
        </w:tc>
        <w:tc>
          <w:tcPr>
            <w:tcW w:w="485" w:type="pct"/>
            <w:vAlign w:val="center"/>
          </w:tcPr>
          <w:p w14:paraId="0CFB4018" w14:textId="77777777" w:rsidR="00EC2F84" w:rsidRDefault="00000000">
            <w:pPr>
              <w:spacing w:before="0" w:after="0"/>
              <w:jc w:val="left"/>
            </w:pPr>
            <w:r>
              <w:rPr>
                <w:sz w:val="18"/>
              </w:rPr>
              <w:t>权重敏感性统计结果</w:t>
            </w:r>
          </w:p>
        </w:tc>
        <w:tc>
          <w:tcPr>
            <w:tcW w:w="1359" w:type="pct"/>
            <w:vAlign w:val="center"/>
          </w:tcPr>
          <w:p w14:paraId="1DD67FD5" w14:textId="77777777" w:rsidR="00390073" w:rsidRDefault="005E44A0">
            <w:pPr>
              <w:spacing w:before="0" w:after="0"/>
              <w:jc w:val="left"/>
            </w:pPr>
            <w:r>
              <w:rPr>
                <w:sz w:val="18"/>
              </w:rPr>
              <w:t>风险得分越小越优</w:t>
            </w:r>
          </w:p>
        </w:tc>
      </w:tr>
      <w:tr w:rsidR="00D007CE" w:rsidRPr="006A6807" w14:paraId="3BB2A732" w14:textId="77777777" w:rsidTr="006A6807">
        <w:trPr>
          <w:jc w:val="center"/>
        </w:trPr>
        <w:tc>
          <w:tcPr>
            <w:tcW w:w="585" w:type="pct"/>
            <w:vAlign w:val="center"/>
          </w:tcPr>
          <w:p w14:paraId="28B54A2D" w14:textId="77777777" w:rsidR="00390073" w:rsidRDefault="005E44A0">
            <w:pPr>
              <w:spacing w:before="0" w:after="0"/>
              <w:jc w:val="left"/>
            </w:pPr>
            <w:r>
              <w:rPr>
                <w:sz w:val="18"/>
              </w:rPr>
              <w:t>经济评价</w:t>
            </w:r>
          </w:p>
        </w:tc>
        <w:tc>
          <w:tcPr>
            <w:tcW w:w="1227" w:type="pct"/>
            <w:vAlign w:val="center"/>
          </w:tcPr>
          <w:p w14:paraId="4DEB571F" w14:textId="77777777" w:rsidR="00390073" w:rsidRDefault="005E44A0">
            <w:pPr>
              <w:spacing w:before="0" w:after="0"/>
              <w:jc w:val="left"/>
            </w:pPr>
            <w:r>
              <w:rPr>
                <w:sz w:val="18"/>
              </w:rPr>
              <w:t>仅保留输入关系</w:t>
            </w:r>
          </w:p>
        </w:tc>
        <w:tc>
          <w:tcPr>
            <w:tcW w:w="1345" w:type="pct"/>
            <w:vAlign w:val="center"/>
          </w:tcPr>
          <w:p w14:paraId="587A11A2" w14:textId="77777777" w:rsidR="00390073" w:rsidRDefault="005E44A0">
            <w:pPr>
              <w:spacing w:before="0" w:after="0"/>
              <w:jc w:val="left"/>
            </w:pPr>
            <w:r>
              <w:rPr>
                <w:sz w:val="18"/>
              </w:rPr>
              <w:t>下游输入关系说明</w:t>
            </w:r>
          </w:p>
        </w:tc>
        <w:tc>
          <w:tcPr>
            <w:tcW w:w="485" w:type="pct"/>
            <w:vAlign w:val="center"/>
          </w:tcPr>
          <w:p w14:paraId="5E0357BB" w14:textId="77777777" w:rsidR="00EC2F84" w:rsidRDefault="00000000">
            <w:pPr>
              <w:spacing w:before="0" w:after="0"/>
              <w:jc w:val="left"/>
            </w:pPr>
            <w:r>
              <w:rPr>
                <w:sz w:val="18"/>
              </w:rPr>
              <w:t>规划对象与接续输入关系</w:t>
            </w:r>
          </w:p>
        </w:tc>
        <w:tc>
          <w:tcPr>
            <w:tcW w:w="1359" w:type="pct"/>
            <w:vAlign w:val="center"/>
          </w:tcPr>
          <w:p w14:paraId="41497FA5" w14:textId="77777777" w:rsidR="00390073" w:rsidRDefault="005E44A0">
            <w:pPr>
              <w:spacing w:before="0" w:after="0"/>
              <w:jc w:val="left"/>
            </w:pPr>
            <w:r>
              <w:rPr>
                <w:sz w:val="18"/>
              </w:rPr>
              <w:t>不写未经独立导出的</w:t>
            </w:r>
            <w:r>
              <w:rPr>
                <w:sz w:val="18"/>
              </w:rPr>
              <w:t>NPV</w:t>
            </w:r>
            <w:r>
              <w:rPr>
                <w:sz w:val="18"/>
              </w:rPr>
              <w:t>和回收期</w:t>
            </w:r>
          </w:p>
        </w:tc>
      </w:tr>
    </w:tbl>
    <w:p w14:paraId="4FC5033A" w14:textId="77777777" w:rsidR="007E22B6" w:rsidRDefault="00DE4743" w:rsidP="00A046E0">
      <w:pPr>
        <w:pStyle w:val="11"/>
      </w:pPr>
      <w:r>
        <w:t xml:space="preserve">3.3 </w:t>
      </w:r>
      <w:r>
        <w:t>规划结果传递与评价边界</w:t>
      </w:r>
    </w:p>
    <w:p w14:paraId="5419AEA5"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784DE354" w14:textId="77777777" w:rsidR="007E22B6" w:rsidRDefault="00DE4743" w:rsidP="00A046E0">
      <w:pPr>
        <w:pStyle w:val="10"/>
        <w:ind w:firstLine="420"/>
      </w:pPr>
      <w:r>
        <w:t>在采掘接续层面，规划阶段形成的工作面边界和推进关系可映射为接续任务对象。</w:t>
      </w:r>
      <w:proofErr w:type="gramStart"/>
      <w:r>
        <w:t>当前样</w:t>
      </w:r>
      <w:proofErr w:type="gramEnd"/>
      <w:r>
        <w:t>例仅保留对象传递口径说明，不插入缺乏独立数据支撑的接续图件；其证据重点是</w:t>
      </w:r>
      <w:r>
        <w:t>“</w:t>
      </w:r>
      <w:r>
        <w:t>对象可传递、链路可延伸</w:t>
      </w:r>
      <w:r>
        <w:t>”</w:t>
      </w:r>
      <w:r>
        <w:t>，而不是未经独立导出的量化优选结论。</w:t>
      </w:r>
    </w:p>
    <w:p w14:paraId="5F17033A"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w:t>
      </w:r>
      <w:proofErr w:type="gramStart"/>
      <w:r>
        <w:t>方案级统计</w:t>
      </w:r>
      <w:proofErr w:type="gramEnd"/>
      <w:r>
        <w:t>，其</w:t>
      </w:r>
      <w:r>
        <w:t>ODI</w:t>
      </w:r>
      <w:r>
        <w:t>均值、</w:t>
      </w:r>
      <w:r>
        <w:t>P90</w:t>
      </w:r>
      <w:r>
        <w:t>和超阈值暴露比例可作为后续采高、煤柱宽度、推进方向和工作面宽度调整的反馈指标。</w:t>
      </w:r>
    </w:p>
    <w:p w14:paraId="10E3AFB3" w14:textId="77777777" w:rsidR="007E22B6" w:rsidRDefault="00DE4743" w:rsidP="00A046E0">
      <w:pPr>
        <w:pStyle w:val="10"/>
        <w:ind w:firstLine="420"/>
      </w:pPr>
      <w:r>
        <w:t>在工程经济评价层面，规划与接续结果可以继续进入收入、成本、风险联动成本和现金流分析过程。</w:t>
      </w:r>
      <w:proofErr w:type="gramStart"/>
      <w:r>
        <w:t>当前样</w:t>
      </w:r>
      <w:proofErr w:type="gramEnd"/>
      <w:r>
        <w:t>例已完成规划对象向后续评价口径的传递，但尚不具备独立导出的真实矿井经济对照数据，因此本文仅说明工程经济评价的输入关系与计算口径，不给出未经数据支撑的现金流曲线或经济优选结论。</w:t>
      </w:r>
    </w:p>
    <w:p w14:paraId="09D82186"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438ACDB3" w14:textId="77777777"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3F021276" w14:textId="77777777" w:rsidR="007E22B6" w:rsidRDefault="00DE4743" w:rsidP="00A046E0">
      <w:pPr>
        <w:pStyle w:val="11"/>
        <w:pageBreakBefore/>
      </w:pPr>
      <w:r>
        <w:rPr>
          <w:rFonts w:ascii="宋体" w:eastAsia="宋体" w:hAnsi="宋体"/>
          <w:sz w:val="21"/>
        </w:rPr>
        <w:lastRenderedPageBreak/>
        <w:t>4 讨论</w:t>
      </w:r>
    </w:p>
    <w:p w14:paraId="4D8B08D1" w14:textId="77777777" w:rsidR="007E22B6" w:rsidRDefault="00DE4743" w:rsidP="00A046E0">
      <w:pPr>
        <w:pStyle w:val="12"/>
      </w:pPr>
      <w:r>
        <w:rPr>
          <w:sz w:val="21"/>
        </w:rPr>
        <w:t xml:space="preserve">4.1 ODI </w:t>
      </w:r>
      <w:r>
        <w:rPr>
          <w:sz w:val="21"/>
        </w:rPr>
        <w:t>前置约束对采区规划的作用与边界</w:t>
      </w:r>
    </w:p>
    <w:p w14:paraId="69DE0C7F"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0692446C"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3457A65F"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21965AC3"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2024B2EC"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3AF0D789" w14:textId="77777777" w:rsidR="007E22B6" w:rsidRDefault="00DE4743" w:rsidP="00A046E0">
      <w:pPr>
        <w:pStyle w:val="10"/>
        <w:ind w:firstLine="420"/>
      </w:pPr>
      <w:r>
        <w:t>本样例中，</w:t>
      </w:r>
      <w:proofErr w:type="gramStart"/>
      <w:r>
        <w:t>煤厚样点</w:t>
      </w:r>
      <w:proofErr w:type="gramEnd"/>
      <w:r>
        <w:t>由</w:t>
      </w:r>
      <w:r>
        <w:t>2.8 m</w:t>
      </w:r>
      <w:r>
        <w:t>变化到</w:t>
      </w:r>
      <w:r>
        <w:t>4.8 m</w:t>
      </w:r>
      <w:r>
        <w:t>，平均值为</w:t>
      </w:r>
      <w:r>
        <w:t>3.7933 m</w:t>
      </w:r>
      <w:r>
        <w:t>。厚煤区在资源覆盖评价中具有更高权重，低厚度区则提示边界调整、煤柱保留或低优先级布置的必要性。由此可见，</w:t>
      </w:r>
      <w:proofErr w:type="gramStart"/>
      <w:r>
        <w:t>参数场</w:t>
      </w:r>
      <w:proofErr w:type="gramEnd"/>
      <w:r>
        <w:t>不是单纯的制图结果，而是候选方案评分和资源回收评价的输入条件。</w:t>
      </w:r>
    </w:p>
    <w:p w14:paraId="44896767" w14:textId="77777777" w:rsidR="007E22B6" w:rsidRDefault="00DE4743" w:rsidP="00A046E0">
      <w:pPr>
        <w:pStyle w:val="10"/>
        <w:ind w:firstLine="420"/>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6650C2F1" w14:textId="77777777" w:rsidR="007E22B6" w:rsidRDefault="00DE4743" w:rsidP="00A046E0">
      <w:pPr>
        <w:pStyle w:val="12"/>
      </w:pPr>
      <w:r>
        <w:rPr>
          <w:rFonts w:ascii="宋体" w:eastAsia="宋体" w:hAnsi="宋体"/>
          <w:sz w:val="21"/>
        </w:rPr>
        <w:t>4.3 后续深化方向</w:t>
      </w:r>
    </w:p>
    <w:p w14:paraId="4353804D" w14:textId="77777777" w:rsidR="007E22B6" w:rsidRDefault="00DE4743" w:rsidP="00A046E0">
      <w:pPr>
        <w:pStyle w:val="10"/>
        <w:ind w:firstLine="420"/>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756DE143"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t>[26,41-48,50]</w:t>
      </w:r>
      <w:r>
        <w:t>。</w:t>
      </w:r>
    </w:p>
    <w:p w14:paraId="1367B8A2" w14:textId="77777777" w:rsidR="007E22B6" w:rsidRDefault="00DE4743" w:rsidP="00A046E0">
      <w:pPr>
        <w:pStyle w:val="10"/>
        <w:ind w:firstLine="420"/>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0D22EAE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0F9A87C6" w14:textId="77777777" w:rsidR="007E22B6" w:rsidRDefault="00DE4743" w:rsidP="00A046E0">
      <w:pPr>
        <w:pStyle w:val="11"/>
      </w:pPr>
      <w:r>
        <w:rPr>
          <w:rFonts w:ascii="宋体" w:eastAsia="宋体" w:hAnsi="宋体"/>
          <w:sz w:val="21"/>
        </w:rPr>
        <w:t>5 结论</w:t>
      </w:r>
    </w:p>
    <w:p w14:paraId="365760F7"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512FB9BF"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w:t>
      </w:r>
      <w:proofErr w:type="gramStart"/>
      <w:r>
        <w:t>方案级</w:t>
      </w:r>
      <w:proofErr w:type="gramEnd"/>
      <w:r>
        <w:t>ODI</w:t>
      </w:r>
      <w:r>
        <w:t>均值、</w:t>
      </w:r>
      <w:r>
        <w:t>P90</w:t>
      </w:r>
      <w:r>
        <w:t>、超阈值暴露比例等计算口径，为异构风险进入采区规划比选提供了统一表达。</w:t>
      </w:r>
    </w:p>
    <w:p w14:paraId="2EF5C24F"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252C1616"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2758051D" w14:textId="77777777" w:rsidR="007E22B6" w:rsidRDefault="00A249E2" w:rsidP="00A046E0">
      <w:pPr>
        <w:pStyle w:val="11"/>
      </w:pPr>
      <w:r>
        <w:rPr>
          <w:rFonts w:ascii="宋体" w:eastAsia="宋体" w:hAnsi="宋体"/>
          <w:sz w:val="21"/>
        </w:rPr>
        <w:t>参考文献</w:t>
      </w:r>
    </w:p>
    <w:p w14:paraId="76C8E912"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14A258F1"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333AE3B4"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753E352C"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6E8ACF72"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5E4528FF"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1E429DB9"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7CA988F0"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0EF74B03"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40057440" w14:textId="77777777" w:rsidR="00390073" w:rsidRDefault="005E44A0" w:rsidP="001D7DFF">
      <w:pPr>
        <w:pStyle w:val="17"/>
      </w:pPr>
      <w:r>
        <w:t>[10]</w:t>
      </w:r>
      <w:r>
        <w:tab/>
        <w:t xml:space="preserve">SHI Xiuchang, ZHANG </w:t>
      </w:r>
      <w:proofErr w:type="spellStart"/>
      <w:r>
        <w:t>Jixing</w:t>
      </w:r>
      <w:proofErr w:type="spellEnd"/>
      <w:r>
        <w:t>. Characteristics of overburden failure and fracture evolution in shallow buried working face with large mining height[J]. Sustainability, 2021, 13(24): 13775. DOI: 10.3390/su132413775.</w:t>
      </w:r>
    </w:p>
    <w:p w14:paraId="2C49A400"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20256B4B" w14:textId="77777777" w:rsidR="00390073" w:rsidRDefault="005E44A0" w:rsidP="001D7DFF">
      <w:pPr>
        <w:pStyle w:val="17"/>
      </w:pPr>
      <w:r>
        <w:lastRenderedPageBreak/>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5691E72C"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365E7567"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60CAB1E7"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5B17E1AE"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3E39A63B"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44AAECFD" w14:textId="77777777" w:rsidR="00390073" w:rsidRDefault="005E44A0" w:rsidP="001D7DFF">
      <w:pPr>
        <w:pStyle w:val="17"/>
      </w:pPr>
      <w:r>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6C5291A8"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36AABB84"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4EE87691"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47197AA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7845587"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6AD20098"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156DBE48" w14:textId="77777777" w:rsidR="00390073" w:rsidRDefault="005E44A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2E299BC3"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D4945E2" w14:textId="77777777" w:rsidR="00390073" w:rsidRDefault="005E44A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4F0AB1DD" w14:textId="77777777" w:rsidR="00390073" w:rsidRDefault="005E44A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8563F0E" w14:textId="77777777" w:rsidR="00390073" w:rsidRDefault="005E44A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4FBDD8C6" w14:textId="77777777" w:rsidR="00390073" w:rsidRDefault="005E44A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4131F1DB" w14:textId="77777777" w:rsidR="00390073" w:rsidRDefault="005E44A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41834CD" w14:textId="77777777" w:rsidR="00390073" w:rsidRDefault="005E44A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1FAE78F0"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03624836" w14:textId="77777777" w:rsidR="00390073" w:rsidRDefault="005E44A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6C78FBDB" w14:textId="77777777" w:rsidR="00390073" w:rsidRDefault="005E44A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78630242"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095A880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712042BC"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7DAD2539" w14:textId="77777777" w:rsidR="00390073" w:rsidRDefault="005E44A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7679F084"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3F0CFF0D" w14:textId="77777777" w:rsidR="00390073" w:rsidRDefault="005E44A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70A15C61"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7961DA17"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39F89114"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FE27553" w14:textId="77777777" w:rsidR="00390073" w:rsidRDefault="005E44A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DBBA872"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233A1F91"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07D9C4C9" w14:textId="77777777" w:rsidR="00390073" w:rsidRDefault="005E44A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485F14F5" w14:textId="77777777" w:rsidR="00390073" w:rsidRDefault="005E44A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02B3CEDA" w14:textId="77777777" w:rsidR="00390073" w:rsidRDefault="005E44A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p w14:paraId="47133E7D" w14:textId="77777777" w:rsidR="00EC2F84" w:rsidRDefault="00EC2F84"/>
    <w:p w14:paraId="48510B37" w14:textId="77777777" w:rsidR="00EC2F84" w:rsidRDefault="00EC2F84"/>
    <w:p w14:paraId="68282A99"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7EDD" w14:textId="77777777" w:rsidR="001A4C55" w:rsidRDefault="001A4C55" w:rsidP="00A31ACE">
      <w:pPr>
        <w:spacing w:after="0"/>
      </w:pPr>
      <w:r>
        <w:separator/>
      </w:r>
    </w:p>
  </w:endnote>
  <w:endnote w:type="continuationSeparator" w:id="0">
    <w:p w14:paraId="417DC476" w14:textId="77777777" w:rsidR="001A4C55" w:rsidRDefault="001A4C55"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A5F3" w14:textId="77777777" w:rsidR="001A4C55" w:rsidRDefault="001A4C55" w:rsidP="00A31ACE">
      <w:pPr>
        <w:spacing w:after="0"/>
      </w:pPr>
      <w:r>
        <w:separator/>
      </w:r>
    </w:p>
  </w:footnote>
  <w:footnote w:type="continuationSeparator" w:id="0">
    <w:p w14:paraId="44CD4A03" w14:textId="77777777" w:rsidR="001A4C55" w:rsidRDefault="001A4C55"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4C55"/>
    <w:rsid w:val="001A5908"/>
    <w:rsid w:val="001C5C40"/>
    <w:rsid w:val="001D7DFF"/>
    <w:rsid w:val="0023640C"/>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6E7780"/>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CD164F"/>
    <w:rsid w:val="00D007CE"/>
    <w:rsid w:val="00D16AF6"/>
    <w:rsid w:val="00D76BC3"/>
    <w:rsid w:val="00D823FF"/>
    <w:rsid w:val="00DC435D"/>
    <w:rsid w:val="00DE4743"/>
    <w:rsid w:val="00E05130"/>
    <w:rsid w:val="00EC2F84"/>
    <w:rsid w:val="00ED5334"/>
    <w:rsid w:val="00F57282"/>
    <w:rsid w:val="00F63B3D"/>
    <w:rsid w:val="00FA4E99"/>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D940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17</Pages>
  <Words>11866</Words>
  <Characters>18988</Characters>
  <Application>Microsoft Office Word</Application>
  <DocSecurity>0</DocSecurity>
  <Lines>612</Lines>
  <Paragraphs>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15</cp:revision>
  <dcterms:created xsi:type="dcterms:W3CDTF">2013-12-23T23:15:00Z</dcterms:created>
  <dcterms:modified xsi:type="dcterms:W3CDTF">2026-04-19T09:29:00Z</dcterms:modified>
  <cp:category/>
</cp:coreProperties>
</file>