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1E640" w14:textId="77777777" w:rsidR="00BF67F9" w:rsidRPr="00BF67F9" w:rsidRDefault="00C1298D" w:rsidP="00BF67F9">
      <w:pPr>
        <w:pStyle w:val="02"/>
        <w:spacing w:before="240" w:after="240"/>
      </w:pPr>
      <w:r>
        <w:fldChar w:fldCharType="begin"/>
      </w:r>
      <w:r>
        <w:instrText xml:space="preserve"> MACROBUTTON MTEditEquationSection2 </w:instrText>
      </w:r>
      <w:r w:rsidRPr="00C1298D">
        <w:rPr>
          <w:rStyle w:val="MTEquationSection"/>
          <w:rFonts w:hint="eastAsia"/>
        </w:rPr>
        <w:instrText>公式章</w:instrText>
      </w:r>
      <w:r w:rsidRPr="00C1298D">
        <w:rPr>
          <w:rStyle w:val="MTEquationSection"/>
          <w:rFonts w:hint="eastAsia"/>
        </w:rPr>
        <w:instrText xml:space="preserve"> 1 </w:instrText>
      </w:r>
      <w:r w:rsidRPr="00C1298D">
        <w:rPr>
          <w:rStyle w:val="MTEquationSection"/>
          <w:rFonts w:hint="eastAsia"/>
        </w:rPr>
        <w:instrText>节</w:instrText>
      </w:r>
      <w:r w:rsidRPr="00C1298D">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BF67F9" w:rsidRPr="00BF67F9">
        <w:t>覆岩扰动约束下采区协同规划方法</w:t>
      </w:r>
    </w:p>
    <w:p w14:paraId="275B0383" w14:textId="77777777" w:rsidR="00BF67F9" w:rsidRPr="00BF67F9" w:rsidRDefault="00BF67F9" w:rsidP="00BF67F9">
      <w:pPr>
        <w:pStyle w:val="03"/>
      </w:pPr>
      <w:r w:rsidRPr="00BF67F9">
        <w:t>李杨</w:t>
      </w:r>
      <w:r w:rsidRPr="00BF67F9">
        <w:t>1</w:t>
      </w:r>
      <w:r w:rsidRPr="00BF67F9">
        <w:t>，王楠</w:t>
      </w:r>
      <w:r w:rsidRPr="00BF67F9">
        <w:t>1</w:t>
      </w:r>
      <w:r w:rsidRPr="00BF67F9">
        <w:t>，刘浩天</w:t>
      </w:r>
      <w:r w:rsidRPr="00BF67F9">
        <w:t>1</w:t>
      </w:r>
    </w:p>
    <w:p w14:paraId="69A27F65" w14:textId="77777777" w:rsidR="00BF67F9" w:rsidRPr="00BF67F9" w:rsidRDefault="00BF67F9" w:rsidP="00BF67F9">
      <w:pPr>
        <w:pStyle w:val="04"/>
        <w:ind w:firstLine="300"/>
      </w:pPr>
      <w:r w:rsidRPr="00BF67F9">
        <w:t>（</w:t>
      </w:r>
      <w:r w:rsidRPr="00BF67F9">
        <w:t xml:space="preserve">1. </w:t>
      </w:r>
      <w:r w:rsidRPr="00BF67F9">
        <w:t>中国矿业大学（北京）</w:t>
      </w:r>
      <w:r w:rsidRPr="00BF67F9">
        <w:t xml:space="preserve"> </w:t>
      </w:r>
      <w:r w:rsidRPr="00BF67F9">
        <w:t>能源与矿业学院，北京</w:t>
      </w:r>
      <w:r w:rsidRPr="00BF67F9">
        <w:t xml:space="preserve"> 100083</w:t>
      </w:r>
      <w:r w:rsidRPr="00BF67F9">
        <w:t>）</w:t>
      </w:r>
    </w:p>
    <w:p w14:paraId="19FE387C" w14:textId="77777777" w:rsidR="00BF67F9" w:rsidRPr="00BF67F9" w:rsidRDefault="00BF67F9" w:rsidP="00BF67F9">
      <w:pPr>
        <w:pStyle w:val="05"/>
      </w:pPr>
      <w:r w:rsidRPr="00BF67F9">
        <w:t>摘要：针对采区规划中离散地质信息难以连续参与布置、多场景覆岩扰动风险约束口径不统一以及规划结果难以向接续和经济评价传递等问题，提出一种基于覆岩扰动指数（</w:t>
      </w:r>
      <w:r w:rsidRPr="00BF67F9">
        <w:t>overburden disturbance index</w:t>
      </w:r>
      <w:r w:rsidRPr="00BF67F9">
        <w:t>，</w:t>
      </w:r>
      <w:r w:rsidRPr="00BF67F9">
        <w:t>ODI</w:t>
      </w:r>
      <w:r w:rsidRPr="00BF67F9">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rsidRPr="00BF67F9">
        <w:t>ODI</w:t>
      </w:r>
      <w:r w:rsidRPr="00BF67F9">
        <w:t>场，以</w:t>
      </w:r>
      <w:r w:rsidRPr="00BF67F9">
        <w:t>ODI</w:t>
      </w:r>
      <w:r w:rsidRPr="00BF67F9">
        <w:t>均值、</w:t>
      </w:r>
      <w:r w:rsidRPr="00BF67F9">
        <w:t>90%</w:t>
      </w:r>
      <w:r w:rsidRPr="00BF67F9">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rsidRPr="00BF67F9">
        <w:t>80×56</w:t>
      </w:r>
      <w:r w:rsidRPr="00BF67F9">
        <w:t>栅格</w:t>
      </w:r>
      <w:r w:rsidRPr="00BF67F9">
        <w:t>ODI</w:t>
      </w:r>
      <w:r w:rsidRPr="00BF67F9">
        <w:t>场，均值为</w:t>
      </w:r>
      <w:r w:rsidRPr="00BF67F9">
        <w:t>0.4669</w:t>
      </w:r>
      <w:r w:rsidRPr="00BF67F9">
        <w:t>，</w:t>
      </w:r>
      <w:r w:rsidRPr="00BF67F9">
        <w:t>P90</w:t>
      </w:r>
      <w:r w:rsidRPr="00BF67F9">
        <w:t>为</w:t>
      </w:r>
      <w:r w:rsidRPr="00BF67F9">
        <w:t>0.7474</w:t>
      </w:r>
      <w:r w:rsidRPr="00BF67F9">
        <w:t>，</w:t>
      </w:r>
      <w:r w:rsidRPr="00BF67F9">
        <w:rPr>
          <w:rFonts w:hint="eastAsia"/>
        </w:rPr>
        <w:fldChar w:fldCharType="begin"/>
      </w:r>
      <w:r w:rsidRPr="00BF67F9">
        <w:rPr>
          <w:rFonts w:hint="eastAsia"/>
        </w:rPr>
        <w:instrText xml:space="preserve"> QUOTE </w:instrText>
      </w:r>
      <w:r w:rsidRPr="00BF67F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1"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instrText xml:space="preserve"> </w:instrText>
      </w:r>
      <w:r w:rsidRPr="00BF67F9">
        <w:rPr>
          <w:rFonts w:hint="eastAsia"/>
        </w:rPr>
        <w:fldChar w:fldCharType="separate"/>
      </w:r>
      <w:r w:rsidR="00C1298D" w:rsidRPr="00BF67F9">
        <w:pict w14:anchorId="3D6C9A66">
          <v:shape id="_x0000_i1025"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fldChar w:fldCharType="end"/>
      </w:r>
      <w:r w:rsidR="009B7046">
        <w:rPr>
          <w:rFonts w:hint="eastAsia"/>
        </w:rPr>
        <w:t>0</w:t>
      </w:r>
      <w:r w:rsidRPr="00BF67F9">
        <w:t>比例为</w:t>
      </w:r>
      <w:r w:rsidRPr="00BF67F9">
        <w:t>15.89%</w:t>
      </w:r>
      <w:r w:rsidRPr="00BF67F9">
        <w:t>。在同一</w:t>
      </w:r>
      <w:r w:rsidRPr="00BF67F9">
        <w:t>ODI</w:t>
      </w:r>
      <w:r w:rsidRPr="00BF67F9">
        <w:t>场下，方案</w:t>
      </w:r>
      <w:r w:rsidRPr="00BF67F9">
        <w:t>A</w:t>
      </w:r>
      <w:r w:rsidRPr="00BF67F9">
        <w:t>、</w:t>
      </w:r>
      <w:r w:rsidRPr="00BF67F9">
        <w:t>B</w:t>
      </w:r>
      <w:r w:rsidRPr="00BF67F9">
        <w:t>、</w:t>
      </w:r>
      <w:r w:rsidRPr="00BF67F9">
        <w:t>C</w:t>
      </w:r>
      <w:r w:rsidRPr="00BF67F9">
        <w:t>的</w:t>
      </w:r>
      <w:r w:rsidRPr="00BF67F9">
        <w:t>ODI</w:t>
      </w:r>
      <w:r w:rsidRPr="00BF67F9">
        <w:t>均值分别为</w:t>
      </w:r>
      <w:r w:rsidRPr="00BF67F9">
        <w:t>0.4463</w:t>
      </w:r>
      <w:r w:rsidRPr="00BF67F9">
        <w:t>、</w:t>
      </w:r>
      <w:r w:rsidRPr="00BF67F9">
        <w:t>0.4552</w:t>
      </w:r>
      <w:r w:rsidRPr="00BF67F9">
        <w:t>和</w:t>
      </w:r>
      <w:r w:rsidRPr="00BF67F9">
        <w:t>0.4416</w:t>
      </w:r>
      <w:r w:rsidRPr="00BF67F9">
        <w:t>，</w:t>
      </w:r>
      <w:r w:rsidRPr="00BF67F9">
        <w:t>P90</w:t>
      </w:r>
      <w:r w:rsidRPr="00BF67F9">
        <w:t>分别为</w:t>
      </w:r>
      <w:r w:rsidRPr="00BF67F9">
        <w:t>0.6407</w:t>
      </w:r>
      <w:r w:rsidRPr="00BF67F9">
        <w:t>、</w:t>
      </w:r>
      <w:r w:rsidRPr="00BF67F9">
        <w:t>0.6462</w:t>
      </w:r>
      <w:r w:rsidRPr="00BF67F9">
        <w:t>和</w:t>
      </w:r>
      <w:r w:rsidRPr="00BF67F9">
        <w:t>0.6353</w:t>
      </w:r>
      <w:r w:rsidRPr="00BF67F9">
        <w:t>，</w:t>
      </w:r>
      <w:r w:rsidR="009B7046" w:rsidRPr="00BF67F9">
        <w:rPr>
          <w:rFonts w:hint="eastAsia"/>
        </w:rPr>
        <w:fldChar w:fldCharType="begin"/>
      </w:r>
      <w:r w:rsidR="009B7046" w:rsidRPr="00BF67F9">
        <w:rPr>
          <w:rFonts w:hint="eastAsia"/>
        </w:rPr>
        <w:instrText xml:space="preserve"> QUOTE </w:instrText>
      </w:r>
      <w:r w:rsidR="009B7046" w:rsidRPr="00BF67F9">
        <w:pict>
          <v:shape id="_x0000_i1182"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BF67F9">
        <w:rPr>
          <w:rFonts w:hint="eastAsia"/>
        </w:rPr>
        <w:instrText xml:space="preserve"> </w:instrText>
      </w:r>
      <w:r w:rsidR="009B7046" w:rsidRPr="00BF67F9">
        <w:rPr>
          <w:rFonts w:hint="eastAsia"/>
        </w:rPr>
        <w:fldChar w:fldCharType="separate"/>
      </w:r>
      <w:r w:rsidR="00C1298D" w:rsidRPr="00BF67F9">
        <w:pict w14:anchorId="0A6C0A08">
          <v:shape id="_x0000_i1026"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BF67F9">
        <w:rPr>
          <w:rFonts w:hint="eastAsia"/>
        </w:rPr>
        <w:fldChar w:fldCharType="end"/>
      </w:r>
      <w:r w:rsidR="009B7046">
        <w:rPr>
          <w:rFonts w:hint="eastAsia"/>
        </w:rPr>
        <w:t>0</w:t>
      </w:r>
      <w:r w:rsidRPr="00BF67F9">
        <w:t>比例分别为</w:t>
      </w:r>
      <w:r w:rsidRPr="00BF67F9">
        <w:t>0.44%</w:t>
      </w:r>
      <w:r w:rsidRPr="00BF67F9">
        <w:t>、</w:t>
      </w:r>
      <w:r w:rsidRPr="00BF67F9">
        <w:t>0.56%</w:t>
      </w:r>
      <w:r w:rsidRPr="00BF67F9">
        <w:t>和</w:t>
      </w:r>
      <w:r w:rsidRPr="00BF67F9">
        <w:t>1.22%</w:t>
      </w:r>
      <w:r w:rsidRPr="00BF67F9">
        <w:t>。本文对联合判据下低扰动候选的判定依据为</w:t>
      </w:r>
      <w:r w:rsidRPr="00BF67F9">
        <w:t>ODI</w:t>
      </w:r>
      <w:r w:rsidRPr="00BF67F9">
        <w:t>均值、</w:t>
      </w:r>
      <w:r w:rsidRPr="00BF67F9">
        <w:t>P90</w:t>
      </w:r>
      <w:r w:rsidRPr="00BF67F9">
        <w:t>和风险综合得分的联合判据，而非单一阈值下的超限比例最小。敏感性分析表明，在当前样例和候选集合范围内，</w:t>
      </w:r>
      <w:r w:rsidRPr="00BF67F9">
        <w:t>C</w:t>
      </w:r>
      <w:r w:rsidRPr="00BF67F9">
        <w:t>方案风险综合得分低于</w:t>
      </w:r>
      <w:r w:rsidRPr="00BF67F9">
        <w:t>A</w:t>
      </w:r>
      <w:r w:rsidRPr="00BF67F9">
        <w:t>、</w:t>
      </w:r>
      <w:r w:rsidRPr="00BF67F9">
        <w:t>B</w:t>
      </w:r>
      <w:r w:rsidRPr="00BF67F9">
        <w:t>方案。结果说明，</w:t>
      </w:r>
      <w:r w:rsidRPr="00BF67F9">
        <w:t>ODI</w:t>
      </w:r>
      <w:r w:rsidRPr="00BF67F9">
        <w:t>前置约束可将风险图层转化为可复核的方案级统计指标，为采区规划多目标比选和后续对象传递提供支撑；真实矿井优选仍需结合现场约束和多案例验证。</w:t>
      </w:r>
    </w:p>
    <w:p w14:paraId="48C9AB03" w14:textId="77777777" w:rsidR="00BF67F9" w:rsidRPr="00BF67F9" w:rsidRDefault="00BF67F9" w:rsidP="00BF67F9">
      <w:pPr>
        <w:pStyle w:val="05"/>
      </w:pPr>
      <w:r w:rsidRPr="00BF67F9">
        <w:t>关键词：覆岩扰动指数；采区规划；多目标比选；候选方案集合；风险前置约束；连续参数场</w:t>
      </w:r>
    </w:p>
    <w:p w14:paraId="7BB2743E" w14:textId="77777777" w:rsidR="00BF67F9" w:rsidRDefault="00BF67F9" w:rsidP="00BF67F9">
      <w:pPr>
        <w:pStyle w:val="05"/>
      </w:pPr>
      <w:r>
        <w:t>中图分类号：</w:t>
      </w:r>
      <w:r>
        <w:t xml:space="preserve">TD822    </w:t>
      </w:r>
      <w:r>
        <w:t>文献标志码：</w:t>
      </w:r>
      <w:r>
        <w:t>A</w:t>
      </w:r>
    </w:p>
    <w:p w14:paraId="08226CC8" w14:textId="77777777" w:rsidR="00BF67F9" w:rsidRPr="00BF67F9" w:rsidRDefault="00BF67F9" w:rsidP="00BF67F9">
      <w:pPr>
        <w:pStyle w:val="06"/>
      </w:pPr>
      <w:r w:rsidRPr="00BF67F9">
        <w:t>Collaborative planning method for mining districts constrained by overburden disturbance</w:t>
      </w:r>
    </w:p>
    <w:p w14:paraId="2BB3EAAE" w14:textId="77777777" w:rsidR="00BF67F9" w:rsidRPr="00BF67F9" w:rsidRDefault="00BF67F9" w:rsidP="00BF67F9">
      <w:pPr>
        <w:pStyle w:val="07"/>
      </w:pPr>
      <w:r w:rsidRPr="00BF67F9">
        <w:rPr>
          <w:rFonts w:eastAsia="宋体"/>
        </w:rPr>
        <w:t>LI Yang1</w:t>
      </w:r>
      <w:r w:rsidRPr="00BF67F9">
        <w:rPr>
          <w:rFonts w:eastAsia="宋体"/>
        </w:rPr>
        <w:t>，</w:t>
      </w:r>
      <w:r w:rsidRPr="00BF67F9">
        <w:rPr>
          <w:rFonts w:eastAsia="宋体"/>
        </w:rPr>
        <w:t>WANG Nan1</w:t>
      </w:r>
      <w:r w:rsidRPr="00BF67F9">
        <w:rPr>
          <w:rFonts w:eastAsia="宋体"/>
        </w:rPr>
        <w:t>，</w:t>
      </w:r>
      <w:r w:rsidRPr="00BF67F9">
        <w:rPr>
          <w:rFonts w:eastAsia="宋体"/>
        </w:rPr>
        <w:t>LIU Haotian1</w:t>
      </w:r>
    </w:p>
    <w:p w14:paraId="303EEDA1" w14:textId="77777777" w:rsidR="00BF67F9" w:rsidRPr="00BF67F9" w:rsidRDefault="00BF67F9" w:rsidP="00BF67F9">
      <w:pPr>
        <w:pStyle w:val="08"/>
        <w:ind w:firstLine="300"/>
      </w:pPr>
      <w:r w:rsidRPr="00BF67F9">
        <w:t>(1. School of Energy and Mining Engineering, China University of Mining and Technology-Beijing, Beijing 100083, China)</w:t>
      </w:r>
    </w:p>
    <w:p w14:paraId="792EF9D9" w14:textId="77777777" w:rsidR="00BF67F9" w:rsidRPr="00BF67F9" w:rsidRDefault="00BF67F9" w:rsidP="00BF67F9">
      <w:pPr>
        <w:pStyle w:val="09"/>
      </w:pPr>
      <w:r w:rsidRPr="00BF67F9">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w:r w:rsidR="009B7046" w:rsidRPr="00BF67F9">
        <w:t>P90</w:t>
      </w:r>
      <w:r w:rsidRPr="00BF67F9">
        <w:rPr>
          <w:rFonts w:hint="eastAsia"/>
        </w:rPr>
        <w:fldChar w:fldCharType="begin"/>
      </w:r>
      <w:r w:rsidRPr="00BF67F9">
        <w:rPr>
          <w:rFonts w:hint="eastAsia"/>
        </w:rPr>
        <w:instrText xml:space="preserve"> QUOTE </w:instrText>
      </w:r>
      <w:r w:rsidRPr="00BF67F9">
        <w:pict>
          <v:shape id="_x0000_i1183"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00BC2&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00BC2&quot; wsp:rsidRDefault=&quot;00500BC2&quot; wsp:rsidP=&quot;00500BC2&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BF67F9">
        <w:rPr>
          <w:rFonts w:hint="eastAsia"/>
        </w:rPr>
        <w:instrText xml:space="preserve"> </w:instrText>
      </w:r>
      <w:r w:rsidRPr="00BF67F9">
        <w:rPr>
          <w:rFonts w:hint="eastAsia"/>
        </w:rPr>
        <w:fldChar w:fldCharType="separate"/>
      </w:r>
      <w:r w:rsidR="00C1298D" w:rsidRPr="00BF67F9">
        <w:pict w14:anchorId="6DC9999D">
          <v:shape id="_x0000_i1027"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00BC2&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00BC2&quot; wsp:rsidRDefault=&quot;00500BC2&quot; wsp:rsidP=&quot;00500BC2&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BF67F9">
        <w:rPr>
          <w:rFonts w:hint="eastAsia"/>
        </w:rPr>
        <w:fldChar w:fldCharType="end"/>
      </w:r>
      <w:r w:rsidRPr="00BF67F9">
        <w:t xml:space="preserve"> of 0.7474 and </w:t>
      </w:r>
      <w:r w:rsidR="009B7046" w:rsidRPr="00BF67F9">
        <w:rPr>
          <w:rFonts w:hint="eastAsia"/>
        </w:rPr>
        <w:fldChar w:fldCharType="begin"/>
      </w:r>
      <w:r w:rsidR="009B7046" w:rsidRPr="00BF67F9">
        <w:rPr>
          <w:rFonts w:hint="eastAsia"/>
        </w:rPr>
        <w:instrText xml:space="preserve"> QUOTE </w:instrText>
      </w:r>
      <w:r w:rsidR="009B7046" w:rsidRPr="00BF67F9">
        <w:pict>
          <v:shape id="_x0000_i1184"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BF67F9">
        <w:rPr>
          <w:rFonts w:hint="eastAsia"/>
        </w:rPr>
        <w:instrText xml:space="preserve"> </w:instrText>
      </w:r>
      <w:r w:rsidR="009B7046" w:rsidRPr="00BF67F9">
        <w:rPr>
          <w:rFonts w:hint="eastAsia"/>
        </w:rPr>
        <w:fldChar w:fldCharType="separate"/>
      </w:r>
      <w:r w:rsidR="00C1298D" w:rsidRPr="00BF67F9">
        <w:pict w14:anchorId="6A170B87">
          <v:shape id="_x0000_i1028"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BF67F9">
        <w:rPr>
          <w:rFonts w:hint="eastAsia"/>
        </w:rPr>
        <w:fldChar w:fldCharType="end"/>
      </w:r>
      <w:r w:rsidR="009B7046">
        <w:rPr>
          <w:rFonts w:hint="eastAsia"/>
        </w:rPr>
        <w:t>0</w:t>
      </w:r>
      <w:r w:rsidRPr="00BF67F9">
        <w:rPr>
          <w:rFonts w:hint="eastAsia"/>
        </w:rPr>
        <w:fldChar w:fldCharType="begin"/>
      </w:r>
      <w:r w:rsidRPr="00BF67F9">
        <w:rPr>
          <w:rFonts w:hint="eastAsia"/>
        </w:rPr>
        <w:instrText xml:space="preserve"> QUOTE </w:instrText>
      </w:r>
      <w:r w:rsidRPr="00BF67F9">
        <w:pict>
          <v:shape id="_x0000_i1185"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A76BE&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A76BE&quot; wsp:rsidRDefault=&quot;002A76BE&quot; wsp:rsidP=&quot;002A76BE&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instrText xml:space="preserve"> </w:instrText>
      </w:r>
      <w:r w:rsidRPr="00BF67F9">
        <w:rPr>
          <w:rFonts w:hint="eastAsia"/>
        </w:rPr>
        <w:fldChar w:fldCharType="separate"/>
      </w:r>
      <w:r w:rsidR="00C1298D" w:rsidRPr="00BF67F9">
        <w:pict w14:anchorId="11221EAD">
          <v:shape id="_x0000_i1029"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A76BE&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A76BE&quot; wsp:rsidRDefault=&quot;002A76BE&quot; wsp:rsidP=&quot;002A76BE&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fldChar w:fldCharType="end"/>
      </w:r>
      <w:r w:rsidRPr="00BF67F9">
        <w:t xml:space="preserve"> ratio of 15.89%. Under the same ODI field, schemes A, B and C have mean ODI values of 0.4463, 0.4552 and 0.4416, </w:t>
      </w:r>
      <w:r w:rsidRPr="00BF67F9">
        <w:rPr>
          <w:rFonts w:hint="eastAsia"/>
        </w:rPr>
        <w:fldChar w:fldCharType="begin"/>
      </w:r>
      <w:r w:rsidRPr="00BF67F9">
        <w:rPr>
          <w:rFonts w:hint="eastAsia"/>
        </w:rPr>
        <w:instrText xml:space="preserve"> QUOTE </w:instrText>
      </w:r>
      <w:r w:rsidRPr="00BF67F9">
        <w:pict>
          <v:shape id="_x0000_i1186"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4542&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84542&quot; wsp:rsidRDefault=&quot;00C84542&quot; wsp:rsidP=&quot;00C84542&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BF67F9">
        <w:rPr>
          <w:rFonts w:hint="eastAsia"/>
        </w:rPr>
        <w:instrText xml:space="preserve"> </w:instrText>
      </w:r>
      <w:r w:rsidRPr="00BF67F9">
        <w:rPr>
          <w:rFonts w:hint="eastAsia"/>
        </w:rPr>
        <w:fldChar w:fldCharType="separate"/>
      </w:r>
      <w:r w:rsidR="00C1298D" w:rsidRPr="00BF67F9">
        <w:pict w14:anchorId="64FF8426">
          <v:shape id="_x0000_i1030"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4542&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84542&quot; wsp:rsidRDefault=&quot;00C84542&quot; wsp:rsidP=&quot;00C84542&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BF67F9">
        <w:rPr>
          <w:rFonts w:hint="eastAsia"/>
        </w:rPr>
        <w:fldChar w:fldCharType="end"/>
      </w:r>
      <w:r w:rsidRPr="00BF67F9">
        <w:t xml:space="preserve"> values of 0.6407, 0.6462 and 0.6353, and </w:t>
      </w:r>
      <w:r w:rsidR="009B7046" w:rsidRPr="00BF67F9">
        <w:rPr>
          <w:rFonts w:hint="eastAsia"/>
        </w:rPr>
        <w:fldChar w:fldCharType="begin"/>
      </w:r>
      <w:r w:rsidR="009B7046" w:rsidRPr="00BF67F9">
        <w:rPr>
          <w:rFonts w:hint="eastAsia"/>
        </w:rPr>
        <w:instrText xml:space="preserve"> QUOTE </w:instrText>
      </w:r>
      <w:r w:rsidR="009B7046" w:rsidRPr="00BF67F9">
        <w:pict>
          <v:shape id="_x0000_i1187"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BF67F9">
        <w:rPr>
          <w:rFonts w:hint="eastAsia"/>
        </w:rPr>
        <w:instrText xml:space="preserve"> </w:instrText>
      </w:r>
      <w:r w:rsidR="009B7046" w:rsidRPr="00BF67F9">
        <w:rPr>
          <w:rFonts w:hint="eastAsia"/>
        </w:rPr>
        <w:fldChar w:fldCharType="separate"/>
      </w:r>
      <w:r w:rsidR="00C1298D" w:rsidRPr="00BF67F9">
        <w:pict w14:anchorId="397D9393">
          <v:shape id="_x0000_i1031"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4FF8&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44FF8&quot; wsp:rsidRDefault=&quot;00244FF8&quot; wsp:rsidP=&quot;00244FF8&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009B7046" w:rsidRPr="00BF67F9">
        <w:rPr>
          <w:rFonts w:hint="eastAsia"/>
        </w:rPr>
        <w:fldChar w:fldCharType="end"/>
      </w:r>
      <w:r w:rsidR="009B7046">
        <w:rPr>
          <w:rFonts w:hint="eastAsia"/>
        </w:rPr>
        <w:t>0</w:t>
      </w:r>
      <w:r w:rsidRPr="00BF67F9">
        <w:rPr>
          <w:rFonts w:hint="eastAsia"/>
        </w:rPr>
        <w:fldChar w:fldCharType="begin"/>
      </w:r>
      <w:r w:rsidRPr="00BF67F9">
        <w:rPr>
          <w:rFonts w:hint="eastAsia"/>
        </w:rPr>
        <w:instrText xml:space="preserve"> QUOTE </w:instrText>
      </w:r>
      <w:r w:rsidRPr="00BF67F9">
        <w:pict>
          <v:shape id="_x0000_i1188"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57B32&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7B32&quot; wsp:rsidRDefault=&quot;00D57B32&quot; wsp:rsidP=&quot;00D57B32&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instrText xml:space="preserve"> </w:instrText>
      </w:r>
      <w:r w:rsidRPr="00BF67F9">
        <w:rPr>
          <w:rFonts w:hint="eastAsia"/>
        </w:rPr>
        <w:fldChar w:fldCharType="separate"/>
      </w:r>
      <w:r w:rsidR="00C1298D" w:rsidRPr="00BF67F9">
        <w:pict w14:anchorId="21934C37">
          <v:shape id="_x0000_i1032"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57B32&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7B32&quot; wsp:rsidRDefault=&quot;00D57B32&quot; wsp:rsidP=&quot;00D57B32&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fldChar w:fldCharType="end"/>
      </w:r>
      <w:r w:rsidRPr="00BF67F9">
        <w:t xml:space="preserve"> ratios of 0.44%, 0.56% and 1.22%, respectively. The low-disturbance candidate is identified by the joint criterion of mean ODI, </w:t>
      </w:r>
      <w:r w:rsidR="009B7046">
        <w:rPr>
          <w:rFonts w:hint="eastAsia"/>
        </w:rPr>
        <w:t>P90</w:t>
      </w:r>
      <w:r w:rsidRPr="00BF67F9">
        <w:t xml:space="preserve">and composite risk score rather than by the minimum exceedance ratio under a single threshold. Sensitivity analysis indicates that </w:t>
      </w:r>
      <w:r w:rsidRPr="00BF67F9">
        <w:lastRenderedPageBreak/>
        <w:t>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1A33FB29" w14:textId="77777777" w:rsidR="00BF67F9" w:rsidRPr="00BF67F9" w:rsidRDefault="00BF67F9" w:rsidP="00BF67F9">
      <w:pPr>
        <w:pStyle w:val="09"/>
      </w:pPr>
      <w:r w:rsidRPr="00BF67F9">
        <w:t>Keywords: overburden disturbance index; mining district planning; multi-objective selection; candidate set; risk pre-constraint; continuous parameter field</w:t>
      </w:r>
    </w:p>
    <w:p w14:paraId="57371B26" w14:textId="77777777" w:rsidR="00BF67F9" w:rsidRPr="00BF67F9" w:rsidRDefault="00BF67F9" w:rsidP="00BF67F9">
      <w:pPr>
        <w:pStyle w:val="18"/>
        <w:ind w:left="600" w:hanging="600"/>
        <w:sectPr w:rsidR="00BF67F9" w:rsidRPr="00BF67F9" w:rsidSect="00BF67F9">
          <w:type w:val="continuous"/>
          <w:pgSz w:w="11906" w:h="16838"/>
          <w:pgMar w:top="1417" w:right="1134" w:bottom="1417" w:left="1134" w:header="720" w:footer="720" w:gutter="0"/>
          <w:cols w:space="425"/>
          <w:docGrid w:linePitch="360"/>
        </w:sectPr>
      </w:pPr>
      <w:r w:rsidRPr="00BF67F9">
        <w:t>收稿日期：</w:t>
      </w:r>
      <w:r w:rsidRPr="00BF67F9">
        <w:t xml:space="preserve">    </w:t>
      </w:r>
      <w:r w:rsidRPr="00BF67F9">
        <w:t>修回日期：</w:t>
      </w:r>
      <w:r w:rsidRPr="00BF67F9">
        <w:t xml:space="preserve">    </w:t>
      </w:r>
      <w:r w:rsidRPr="00BF67F9">
        <w:t>责任编辑：</w:t>
      </w:r>
      <w:r w:rsidRPr="00BF67F9">
        <w:br/>
      </w:r>
      <w:r w:rsidRPr="00BF67F9">
        <w:t>基金项目：无。</w:t>
      </w:r>
      <w:r w:rsidRPr="00BF67F9">
        <w:br/>
      </w:r>
      <w:r w:rsidRPr="00BF67F9">
        <w:t>作者简介：李杨（</w:t>
      </w:r>
      <w:r w:rsidRPr="00BF67F9">
        <w:t>1982—</w:t>
      </w:r>
      <w:r w:rsidRPr="00BF67F9">
        <w:t>），男，河北唐山人，教授，博士，研究方向为矿业工程。</w:t>
      </w:r>
      <w:r w:rsidRPr="00BF67F9">
        <w:br/>
      </w:r>
      <w:r w:rsidRPr="00BF67F9">
        <w:t>通信作者：刘浩天（</w:t>
      </w:r>
      <w:r w:rsidRPr="00BF67F9">
        <w:t>2001—</w:t>
      </w:r>
      <w:r w:rsidRPr="00BF67F9">
        <w:t>），男，河北唐山人，博士研究生，研究方向为矿业工程。</w:t>
      </w:r>
      <w:r w:rsidRPr="00BF67F9">
        <w:t>Tel</w:t>
      </w:r>
      <w:r w:rsidRPr="00BF67F9">
        <w:t>：</w:t>
      </w:r>
      <w:r w:rsidRPr="00BF67F9">
        <w:t>17692508100</w:t>
      </w:r>
      <w:r w:rsidRPr="00BF67F9">
        <w:t>，</w:t>
      </w:r>
      <w:r w:rsidRPr="00BF67F9">
        <w:t>E-mail</w:t>
      </w:r>
      <w:r w:rsidRPr="00BF67F9">
        <w:t>：</w:t>
      </w:r>
      <w:r w:rsidRPr="00BF67F9">
        <w:t>gqt2500103011@student.cumtb.edu.cn</w:t>
      </w:r>
      <w:r w:rsidRPr="00BF67F9">
        <w:t>。</w:t>
      </w:r>
    </w:p>
    <w:p w14:paraId="7819770A" w14:textId="77777777" w:rsidR="00BF67F9" w:rsidRDefault="00BF67F9" w:rsidP="00BF67F9"/>
    <w:p w14:paraId="03F8AC9A" w14:textId="77777777" w:rsidR="009B7046" w:rsidRDefault="009B7046" w:rsidP="00BF67F9">
      <w:pPr>
        <w:pStyle w:val="11"/>
        <w:rPr>
          <w:rFonts w:hint="eastAsia"/>
        </w:rPr>
        <w:sectPr w:rsidR="009B7046" w:rsidSect="00BF67F9">
          <w:footerReference w:type="even" r:id="rId10"/>
          <w:footerReference w:type="default" r:id="rId11"/>
          <w:type w:val="continuous"/>
          <w:pgSz w:w="11906" w:h="16838"/>
          <w:pgMar w:top="1417" w:right="1134" w:bottom="1417" w:left="1134" w:header="720" w:footer="720" w:gutter="0"/>
          <w:cols w:space="425"/>
          <w:docGrid w:linePitch="360"/>
        </w:sectPr>
      </w:pPr>
    </w:p>
    <w:p w14:paraId="76024E0F" w14:textId="77777777" w:rsidR="00BF67F9" w:rsidRPr="00BF67F9" w:rsidRDefault="00BF67F9" w:rsidP="00BF67F9">
      <w:pPr>
        <w:pStyle w:val="11"/>
      </w:pPr>
      <w:r w:rsidRPr="00BF67F9">
        <w:t>0 引言</w:t>
      </w:r>
    </w:p>
    <w:p w14:paraId="5179858B" w14:textId="77777777" w:rsidR="00BF67F9" w:rsidRPr="00BF67F9" w:rsidRDefault="00BF67F9" w:rsidP="00BF67F9">
      <w:pPr>
        <w:pStyle w:val="100"/>
      </w:pPr>
      <w:r w:rsidRPr="00BF67F9">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hyperlink w:anchor="REF_001" w:history="1">
        <w:r w:rsidRPr="00BF67F9">
          <w:t>[1-10]</w:t>
        </w:r>
      </w:hyperlink>
      <w:r w:rsidRPr="00BF67F9">
        <w:t>。工程实践中，采区边界、钻孔、分层、参数场、风险分析与方案评价常分散于不同软件和人工环节，导致基础数据反复整理、中间成果难以复用。</w:t>
      </w:r>
    </w:p>
    <w:p w14:paraId="3E04F525" w14:textId="77777777" w:rsidR="00BF67F9" w:rsidRPr="00BF67F9" w:rsidRDefault="00BF67F9" w:rsidP="00BF67F9">
      <w:pPr>
        <w:pStyle w:val="100"/>
      </w:pPr>
      <w:r w:rsidRPr="00BF67F9">
        <w:t>已有研究围绕采动覆岩响应、地表沉陷、导水裂隙带发育、含水层受扰和上行开采可行性开展了大量探索，为采区规划风险识别提供了理论基础</w:t>
      </w:r>
      <w:hyperlink w:anchor="REF_011" w:history="1">
        <w:r w:rsidRPr="00BF67F9">
          <w:t>[11-33]</w:t>
        </w:r>
      </w:hyperlink>
      <w:r w:rsidRPr="00BF67F9">
        <w:t>。地下矿山布置优化、多目标规划和生产调度研究表明，候选方案生成、目标排序和多方案比较有助于提升规划决策质量</w:t>
      </w:r>
      <w:hyperlink w:anchor="REF_034" w:history="1">
        <w:r w:rsidRPr="00BF67F9">
          <w:t>[34-39]</w:t>
        </w:r>
      </w:hyperlink>
      <w:r w:rsidRPr="00BF67F9">
        <w:t>。数字孪生、透明工作面、矿山地质建模与过程管理技术的发展，也为采区边界、钻孔、分层和生产状态在统一数据空间中的组织提供了条件</w:t>
      </w:r>
      <w:hyperlink w:anchor="REF_005" w:history="1">
        <w:r w:rsidRPr="00BF67F9">
          <w:t>[5-10,40-42]</w:t>
        </w:r>
      </w:hyperlink>
      <w:r w:rsidRPr="00BF67F9">
        <w:t>；矿山经济评价则逐步由静态收益测算转向动态现金流、风险成本和多方案比较</w:t>
      </w:r>
      <w:hyperlink w:anchor="REF_043" w:history="1">
        <w:r w:rsidRPr="00BF67F9">
          <w:t>[43-45]</w:t>
        </w:r>
      </w:hyperlink>
      <w:r w:rsidRPr="00BF67F9">
        <w:t>。</w:t>
      </w:r>
    </w:p>
    <w:p w14:paraId="5F3D6980" w14:textId="77777777" w:rsidR="00BF67F9" w:rsidRPr="00BF67F9" w:rsidRDefault="00BF67F9" w:rsidP="00BF67F9">
      <w:pPr>
        <w:pStyle w:val="100"/>
      </w:pPr>
      <w:r w:rsidRPr="00BF67F9">
        <w:t>然而，现有研究在采区规划应用层面仍存在</w:t>
      </w:r>
      <w:r w:rsidRPr="00BF67F9">
        <w:t>3</w:t>
      </w:r>
      <w:r w:rsidRPr="00BF67F9">
        <w:t>点不足：一是钻孔和分层信息具有离散样本属性，如何转化为可参与空间布置和方案筛选的连续参数场仍不充分</w:t>
      </w:r>
      <w:hyperlink w:anchor="REF_009" w:history="1">
        <w:r w:rsidRPr="00BF67F9">
          <w:t>[9-10]</w:t>
        </w:r>
      </w:hyperlink>
      <w:r w:rsidRPr="00BF67F9">
        <w:t>；二是地表沉陷、含水层扰动、导水裂隙带和上行开采等风险具有不同量纲、判据和尺度，多数研究仍偏向单一场景或单一判据，难以形成统一约束表达</w:t>
      </w:r>
      <w:hyperlink w:anchor="REF_022" w:history="1">
        <w:r w:rsidRPr="00BF67F9">
          <w:t>[22-26,30,32-33]</w:t>
        </w:r>
      </w:hyperlink>
      <w:r w:rsidRPr="00BF67F9">
        <w:t>；三是布局优化研究多强调几何求解或算法排序，对规划结果向采掘接续、参数调控和经济评价传递的讨论不足</w:t>
      </w:r>
      <w:hyperlink w:anchor="REF_006" w:history="1">
        <w:r w:rsidRPr="00BF67F9">
          <w:t>[6,46-47]</w:t>
        </w:r>
      </w:hyperlink>
      <w:r w:rsidRPr="00BF67F9">
        <w:t>。</w:t>
      </w:r>
    </w:p>
    <w:p w14:paraId="52054444" w14:textId="77777777" w:rsidR="00BF67F9" w:rsidRPr="00BF67F9" w:rsidRDefault="00BF67F9" w:rsidP="00BF67F9">
      <w:pPr>
        <w:pStyle w:val="100"/>
      </w:pPr>
      <w:r w:rsidRPr="00BF67F9">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2F18CCB4" w14:textId="77777777" w:rsidR="00BF67F9" w:rsidRPr="00BF67F9" w:rsidRDefault="00BF67F9" w:rsidP="00BF67F9">
      <w:pPr>
        <w:pStyle w:val="100"/>
      </w:pPr>
      <w:r w:rsidRPr="00BF67F9">
        <w:t>基于上述问题，本文提出一种基于覆岩扰动指数（</w:t>
      </w:r>
      <w:r w:rsidRPr="00BF67F9">
        <w:t>overburden disturbance index</w:t>
      </w:r>
      <w:r w:rsidRPr="00BF67F9">
        <w:t>，</w:t>
      </w:r>
      <w:r w:rsidRPr="00BF67F9">
        <w:t>ODI</w:t>
      </w:r>
      <w:r w:rsidRPr="00BF67F9">
        <w:t>）约束的采区候选方案生成与多目标比选方法。与在布局完成后再进行风险校核的串行流程不同，本文将地表沉陷、含水层扰动和上行开采等异构风险前置转化为统一</w:t>
      </w:r>
      <w:r w:rsidRPr="00BF67F9">
        <w:t>ODI</w:t>
      </w:r>
      <w:r w:rsidRPr="00BF67F9">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6571F3B9" w14:textId="77777777" w:rsidR="00BF67F9" w:rsidRPr="00BF67F9" w:rsidRDefault="00BF67F9" w:rsidP="00BF67F9">
      <w:pPr>
        <w:pStyle w:val="100"/>
      </w:pPr>
      <w:r w:rsidRPr="00BF67F9">
        <w:t>本文的主要贡献为：</w:t>
      </w:r>
      <w:r w:rsidRPr="00BF67F9">
        <w:t>1</w:t>
      </w:r>
      <w:r w:rsidRPr="00BF67F9">
        <w:t>）构建面向采区规划的</w:t>
      </w:r>
      <w:r w:rsidRPr="00BF67F9">
        <w:t>ODI</w:t>
      </w:r>
      <w:r w:rsidRPr="00BF67F9">
        <w:t>统一风险表征方法，明确风险分量归一化、权重聚合、阈值统计和方案级指标口径；</w:t>
      </w:r>
      <w:r w:rsidRPr="00BF67F9">
        <w:t>2</w:t>
      </w:r>
      <w:r w:rsidRPr="00BF67F9">
        <w:t>）建立离散钻孔、连续参数场与工作面布局对象之间的规划映射机制，使地质参数由点状样本转化为空间变量；</w:t>
      </w:r>
      <w:r w:rsidRPr="00BF67F9">
        <w:t>3</w:t>
      </w:r>
      <w:r w:rsidRPr="00BF67F9">
        <w:t>）构建包含工程效率、资源回收与扰动控制目标的候选方案集合和排序流程，并通过</w:t>
      </w:r>
      <w:r w:rsidRPr="00BF67F9">
        <w:t>A/B/C</w:t>
      </w:r>
      <w:r w:rsidRPr="00BF67F9">
        <w:t>方案对比说明</w:t>
      </w:r>
      <w:r w:rsidRPr="00BF67F9">
        <w:t>ODI</w:t>
      </w:r>
      <w:r w:rsidRPr="00BF67F9">
        <w:t>前置约束在方案比选中的作用。本文仅验证方法链路和对象传递的可行性，不将单一样例扩展为真实矿井条件下的普适最优结论。</w:t>
      </w:r>
    </w:p>
    <w:p w14:paraId="5F9FF458" w14:textId="77777777" w:rsidR="00BF67F9" w:rsidRPr="00BF67F9" w:rsidRDefault="00BF67F9" w:rsidP="00BF67F9">
      <w:pPr>
        <w:pStyle w:val="11"/>
      </w:pPr>
      <w:r w:rsidRPr="00BF67F9">
        <w:lastRenderedPageBreak/>
        <w:t>1 基于覆岩扰动指数约束的采区多目标协同规划方法</w:t>
      </w:r>
    </w:p>
    <w:p w14:paraId="166DC2A4" w14:textId="77777777" w:rsidR="00BF67F9" w:rsidRPr="00BF67F9" w:rsidRDefault="00BF67F9" w:rsidP="00BF67F9">
      <w:pPr>
        <w:pStyle w:val="12"/>
      </w:pPr>
      <w:r w:rsidRPr="00BF67F9">
        <w:t xml:space="preserve">1.1 </w:t>
      </w:r>
      <w:r w:rsidRPr="00BF67F9">
        <w:t>面向采区规划的</w:t>
      </w:r>
      <w:r w:rsidRPr="00BF67F9">
        <w:t xml:space="preserve"> ODI </w:t>
      </w:r>
      <w:r w:rsidRPr="00BF67F9">
        <w:t>风险约束定义</w:t>
      </w:r>
    </w:p>
    <w:p w14:paraId="0BD0CBEC" w14:textId="77777777" w:rsidR="00BF67F9" w:rsidRPr="00E05130" w:rsidRDefault="00BF67F9" w:rsidP="00BF67F9">
      <w:pPr>
        <w:pStyle w:val="100"/>
      </w:pPr>
      <w:r>
        <w:t>采区规划中的覆岩扰动风险由地表沉陷、含水层扰动、上行开采安全性和局部地质采矿条件共同作用形成。导水裂隙带高度、关键层控制、覆岩破坏充分采动程度、含水层富水性和保水采煤等研究</w:t>
      </w:r>
      <w:r>
        <w:t>表明，相关判据与岩层结构、采高、工作面尺度、含水层位置和水文地质条件密切相关</w:t>
      </w:r>
      <w:hyperlink w:anchor="REF_022" w:history="1">
        <w:r w:rsidRPr="000E0157">
          <w:rPr>
            <w:color w:val="000000"/>
            <w:sz w:val="18"/>
            <w:vertAlign w:val="superscript"/>
          </w:rPr>
          <w:t>[22-26,29-30,32-33]</w:t>
        </w:r>
      </w:hyperlink>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642BD501" w14:textId="77777777" w:rsidR="009B7046" w:rsidRDefault="009B7046" w:rsidP="00BF67F9">
      <w:pPr>
        <w:jc w:val="center"/>
        <w:rPr>
          <w:rFonts w:ascii="宋体" w:eastAsia="宋体" w:hAnsi="宋体" w:hint="eastAsia"/>
          <w:noProof/>
        </w:rPr>
        <w:sectPr w:rsidR="009B7046" w:rsidSect="009B7046">
          <w:type w:val="continuous"/>
          <w:pgSz w:w="11906" w:h="16838"/>
          <w:pgMar w:top="1417" w:right="1134" w:bottom="1417" w:left="1134" w:header="720" w:footer="720" w:gutter="0"/>
          <w:cols w:num="2" w:space="425"/>
          <w:docGrid w:linePitch="360"/>
        </w:sectPr>
      </w:pPr>
    </w:p>
    <w:p w14:paraId="00977104" w14:textId="77777777" w:rsidR="00BF67F9" w:rsidRDefault="00BF67F9" w:rsidP="00BF67F9">
      <w:pPr>
        <w:jc w:val="center"/>
      </w:pPr>
      <w:r w:rsidRPr="00BF67F9">
        <w:rPr>
          <w:rFonts w:ascii="宋体" w:eastAsia="宋体" w:hAnsi="宋体"/>
          <w:noProof/>
        </w:rPr>
        <w:pict w14:anchorId="2ADF9D58">
          <v:shape id="图片 1" o:spid="_x0000_i1033" type="#_x0000_t75" style="width:454.8pt;height:224.4pt;visibility:visible">
            <v:imagedata r:id="rId12" o:title=""/>
          </v:shape>
        </w:pict>
      </w:r>
    </w:p>
    <w:p w14:paraId="4CD75E46" w14:textId="77777777" w:rsidR="00BF67F9" w:rsidRPr="00BF67F9" w:rsidRDefault="00BF67F9" w:rsidP="00BF67F9">
      <w:pPr>
        <w:pStyle w:val="14"/>
      </w:pPr>
      <w:r w:rsidRPr="00BF67F9">
        <w:t>图</w:t>
      </w:r>
      <w:r w:rsidRPr="00BF67F9">
        <w:t>1 ODI</w:t>
      </w:r>
      <w:r w:rsidRPr="00BF67F9">
        <w:t>风险约束逻辑示意图</w:t>
      </w:r>
      <w:r w:rsidRPr="00BF67F9">
        <w:br/>
        <w:t>Fig.1 Schematic diagram of the ODI risk-constraint logic</w:t>
      </w:r>
    </w:p>
    <w:p w14:paraId="7D4889A1" w14:textId="77777777" w:rsidR="009B7046" w:rsidRDefault="009B7046" w:rsidP="00BF67F9">
      <w:pPr>
        <w:pStyle w:val="100"/>
        <w:rPr>
          <w:rFonts w:hint="eastAsia"/>
        </w:rPr>
        <w:sectPr w:rsidR="009B7046" w:rsidSect="00BF67F9">
          <w:type w:val="continuous"/>
          <w:pgSz w:w="11906" w:h="16838"/>
          <w:pgMar w:top="1417" w:right="1134" w:bottom="1417" w:left="1134" w:header="720" w:footer="720" w:gutter="0"/>
          <w:cols w:space="425"/>
          <w:docGrid w:linePitch="360"/>
        </w:sectPr>
      </w:pPr>
    </w:p>
    <w:p w14:paraId="62D4E7DD" w14:textId="77777777" w:rsidR="00BF67F9" w:rsidRPr="00BF67F9" w:rsidRDefault="00BF67F9" w:rsidP="00BF67F9">
      <w:pPr>
        <w:pStyle w:val="100"/>
      </w:pPr>
      <w:r w:rsidRPr="00BF67F9">
        <w:t>设规划域为</w:t>
      </w:r>
      <w:r w:rsidRPr="00BF67F9">
        <w:t>Ω</w:t>
      </w:r>
      <w:r w:rsidRPr="00BF67F9">
        <w:t>，任意位置</w:t>
      </w:r>
      <w:r w:rsidRPr="00BF67F9">
        <w:t>x</w:t>
      </w:r>
      <w:r w:rsidRPr="00BF67F9">
        <w:t>处的风险分量包括地表沉陷扰动</w:t>
      </w:r>
      <w:r w:rsidRPr="00BF67F9">
        <w:rPr>
          <w:rFonts w:hint="eastAsia"/>
        </w:rPr>
        <w:fldChar w:fldCharType="begin"/>
      </w:r>
      <w:r w:rsidRPr="00BF67F9">
        <w:rPr>
          <w:rFonts w:hint="eastAsia"/>
        </w:rPr>
        <w:instrText xml:space="preserve"> QUOTE </w:instrText>
      </w:r>
      <w:r w:rsidRPr="00BF67F9">
        <w:pict>
          <v:shape id="_x0000_i1189" type="#_x0000_t75" style="width:2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2D9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A2D98&quot; wsp:rsidRDefault=&quot;00AA2D98&quot; wsp:rsidP=&quot;00AA2D9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s&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BF67F9">
        <w:rPr>
          <w:rFonts w:hint="eastAsia"/>
        </w:rPr>
        <w:instrText xml:space="preserve"> </w:instrText>
      </w:r>
      <w:r w:rsidRPr="00BF67F9">
        <w:rPr>
          <w:rFonts w:hint="eastAsia"/>
        </w:rPr>
        <w:fldChar w:fldCharType="separate"/>
      </w:r>
      <w:r w:rsidR="00C1298D" w:rsidRPr="00BF67F9">
        <w:pict w14:anchorId="5FA3F7C2">
          <v:shape id="_x0000_i1034" type="#_x0000_t75" style="width:2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2D9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A2D98&quot; wsp:rsidRDefault=&quot;00AA2D98&quot; wsp:rsidP=&quot;00AA2D9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s&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BF67F9">
        <w:rPr>
          <w:rFonts w:hint="eastAsia"/>
        </w:rPr>
        <w:fldChar w:fldCharType="end"/>
      </w:r>
      <w:r w:rsidRPr="00BF67F9">
        <w:t>、含水层扰动</w:t>
      </w:r>
      <w:r w:rsidRPr="00BF67F9">
        <w:rPr>
          <w:rFonts w:hint="eastAsia"/>
        </w:rPr>
        <w:fldChar w:fldCharType="begin"/>
      </w:r>
      <w:r w:rsidRPr="00BF67F9">
        <w:rPr>
          <w:rFonts w:hint="eastAsia"/>
        </w:rPr>
        <w:instrText xml:space="preserve"> QUOTE </w:instrText>
      </w:r>
      <w:r w:rsidRPr="00BF67F9">
        <w:pict>
          <v:shape id="_x0000_i1190"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1C0F&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C1C0F&quot; wsp:rsidRDefault=&quot;00FC1C0F&quot; wsp:rsidP=&quot;00FC1C0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a&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BF67F9">
        <w:rPr>
          <w:rFonts w:hint="eastAsia"/>
        </w:rPr>
        <w:instrText xml:space="preserve"> </w:instrText>
      </w:r>
      <w:r w:rsidRPr="00BF67F9">
        <w:rPr>
          <w:rFonts w:hint="eastAsia"/>
        </w:rPr>
        <w:fldChar w:fldCharType="separate"/>
      </w:r>
      <w:r w:rsidR="00C1298D" w:rsidRPr="00BF67F9">
        <w:pict w14:anchorId="3064AF8F">
          <v:shape id="_x0000_i1035"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1C0F&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C1C0F&quot; wsp:rsidRDefault=&quot;00FC1C0F&quot; wsp:rsidP=&quot;00FC1C0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a&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BF67F9">
        <w:rPr>
          <w:rFonts w:hint="eastAsia"/>
        </w:rPr>
        <w:fldChar w:fldCharType="end"/>
      </w:r>
      <w:r w:rsidRPr="00BF67F9">
        <w:t>和上行开采扰动</w:t>
      </w:r>
      <w:r w:rsidRPr="00BF67F9">
        <w:rPr>
          <w:rFonts w:hint="eastAsia"/>
        </w:rPr>
        <w:fldChar w:fldCharType="begin"/>
      </w:r>
      <w:r w:rsidRPr="00BF67F9">
        <w:rPr>
          <w:rFonts w:hint="eastAsia"/>
        </w:rPr>
        <w:instrText xml:space="preserve"> QUOTE </w:instrText>
      </w:r>
      <w:r w:rsidRPr="00BF67F9">
        <w:pict>
          <v:shape id="_x0000_i1191"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3013&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23013&quot; wsp:rsidRDefault=&quot;00723013&quot; wsp:rsidP=&quot;0072301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u&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BF67F9">
        <w:rPr>
          <w:rFonts w:hint="eastAsia"/>
        </w:rPr>
        <w:instrText xml:space="preserve"> </w:instrText>
      </w:r>
      <w:r w:rsidRPr="00BF67F9">
        <w:rPr>
          <w:rFonts w:hint="eastAsia"/>
        </w:rPr>
        <w:fldChar w:fldCharType="separate"/>
      </w:r>
      <w:r w:rsidR="00C1298D" w:rsidRPr="00BF67F9">
        <w:pict w14:anchorId="21AFD1E0">
          <v:shape id="_x0000_i1036"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3013&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23013&quot; wsp:rsidRDefault=&quot;00723013&quot; wsp:rsidP=&quot;0072301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u&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BF67F9">
        <w:rPr>
          <w:rFonts w:hint="eastAsia"/>
        </w:rPr>
        <w:fldChar w:fldCharType="end"/>
      </w:r>
      <w:r w:rsidRPr="00BF67F9">
        <w:t>。各分量均归一化到</w:t>
      </w:r>
      <w:r w:rsidRPr="00BF67F9">
        <w:t>[0,1]</w:t>
      </w:r>
      <w:r w:rsidRPr="00BF67F9">
        <w:t>区间，数值越大表示扰动风险越高，则</w:t>
      </w:r>
      <w:r w:rsidRPr="00BF67F9">
        <w:t>ODI</w:t>
      </w:r>
      <w:r w:rsidRPr="00BF67F9">
        <w:t>定义为</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5F6670FA" w14:textId="77777777" w:rsidTr="00F907F6">
        <w:trPr>
          <w:jc w:val="center"/>
        </w:trPr>
        <w:tc>
          <w:tcPr>
            <w:tcW w:w="560" w:type="dxa"/>
            <w:vAlign w:val="center"/>
          </w:tcPr>
          <w:p w14:paraId="1CCFE53A" w14:textId="77777777" w:rsidR="00BF67F9" w:rsidRPr="00A3251E" w:rsidRDefault="00BF67F9" w:rsidP="00F907F6">
            <w:pPr>
              <w:spacing w:after="0"/>
              <w:rPr>
                <w:sz w:val="21"/>
              </w:rPr>
            </w:pPr>
          </w:p>
        </w:tc>
        <w:tc>
          <w:tcPr>
            <w:tcW w:w="8300" w:type="dxa"/>
            <w:vAlign w:val="center"/>
          </w:tcPr>
          <w:p w14:paraId="6E9990AC" w14:textId="77777777" w:rsidR="00C1298D" w:rsidRPr="00C1298D" w:rsidRDefault="00BF67F9" w:rsidP="00C1298D">
            <w:pPr>
              <w:spacing w:after="0"/>
              <w:jc w:val="center"/>
              <w:rPr>
                <w:rFonts w:hint="eastAsia"/>
              </w:rPr>
            </w:pPr>
            <w:r w:rsidRPr="00BF67F9">
              <w:pict w14:anchorId="71133871">
                <v:shape id="_x0000_i1037" type="#_x0000_t75" style="width:185.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237E&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C237E&quot; wsp:rsidRPr=&quot;008C237E&quot; wsp:rsidRDefault=&quot;008C237E&quot; wsp:rsidP=&quot;008C237E&quot;&gt;&lt;m:oMathPara&gt;&lt;m:oMath&gt;&lt;m:r&gt;&lt;m:rPr&gt;&lt;m:nor/&gt;&lt;/m:rPr&gt;&lt;w:rPr&gt;&lt;w:rFonts w:ascii=&quot;Cambria Math&quot; w:h-ansi=&quot;Cambria Math&quot;/&gt;&lt;wx:font wx:val=&quot;Cambria Math&quot;/&gt;&lt;w:sz w:val=&quot;21&quot;/&gt;&lt;/w:rPr&gt;&lt;m:t&gt;ODI&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s&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s&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a&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a&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u&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u&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oMath&gt;&lt;/m:oMathPara&gt;&lt;/w:p&gt;&lt;w:sectPr wsp:rsidR=&quot;00000000&quot; wsp:rsidRPr=&quot;008C237E&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p>
        </w:tc>
        <w:tc>
          <w:tcPr>
            <w:tcW w:w="1040" w:type="dxa"/>
            <w:vAlign w:val="center"/>
          </w:tcPr>
          <w:p w14:paraId="145015F1" w14:textId="77777777" w:rsidR="00BF67F9" w:rsidRPr="00A3251E" w:rsidRDefault="00BF67F9" w:rsidP="00F907F6">
            <w:pPr>
              <w:spacing w:after="0"/>
              <w:jc w:val="right"/>
              <w:rPr>
                <w:sz w:val="21"/>
              </w:rPr>
            </w:pPr>
            <w:r w:rsidRPr="00A3251E">
              <w:rPr>
                <w:rFonts w:eastAsia="Times New Roman"/>
                <w:sz w:val="21"/>
              </w:rPr>
              <w:t>（1）</w:t>
            </w:r>
          </w:p>
        </w:tc>
      </w:tr>
    </w:tbl>
    <w:p w14:paraId="78090A06" w14:textId="77777777" w:rsidR="00BF67F9" w:rsidRDefault="00BF67F9" w:rsidP="00BF67F9">
      <w:pPr>
        <w:pStyle w:val="100"/>
      </w:pPr>
      <w:r>
        <w:t>其中权重满足</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2B616AB0" w14:textId="77777777" w:rsidTr="00F907F6">
        <w:trPr>
          <w:jc w:val="center"/>
        </w:trPr>
        <w:tc>
          <w:tcPr>
            <w:tcW w:w="560" w:type="dxa"/>
            <w:vAlign w:val="center"/>
          </w:tcPr>
          <w:p w14:paraId="0DD274E7" w14:textId="77777777" w:rsidR="00BF67F9" w:rsidRPr="00A3251E" w:rsidRDefault="00BF67F9" w:rsidP="00F907F6">
            <w:pPr>
              <w:spacing w:after="0"/>
              <w:rPr>
                <w:sz w:val="21"/>
              </w:rPr>
            </w:pPr>
          </w:p>
        </w:tc>
        <w:tc>
          <w:tcPr>
            <w:tcW w:w="8300" w:type="dxa"/>
            <w:vAlign w:val="center"/>
          </w:tcPr>
          <w:p w14:paraId="5DDB8AF9" w14:textId="77777777" w:rsidR="00BF67F9" w:rsidRPr="00A3251E" w:rsidRDefault="00BF67F9" w:rsidP="00F907F6">
            <w:pPr>
              <w:spacing w:after="0"/>
              <w:jc w:val="center"/>
              <w:rPr>
                <w:sz w:val="21"/>
              </w:rPr>
            </w:pPr>
            <w:r w:rsidRPr="00BF67F9">
              <w:pict w14:anchorId="09693E7D">
                <v:shape id="_x0000_i1038" type="#_x0000_t75" style="width:187.2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31DE&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031DE&quot; wsp:rsidRPr=&quot;004031DE&quot; wsp:rsidRDefault=&quot;004031DE&quot; wsp:rsidP=&quot;004031DE&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a&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u&lt;/m:t&gt;&lt;/m:r&gt;&lt;/m:sub&gt;&lt;/m:sSub&gt;&lt;m:r&gt;&lt;w:rPr&gt;&lt;w:rFonts w:ascii=&quot;Cambria Math&quot; w:h-ansi=&quot;Cambria Math&quot;/&gt;&lt;wx:font wx:val=&quot;Cambria Math&quot;/&gt;&lt;w:i/&gt;&lt;w:sz w:val=&quot;21&quot;/&gt;&lt;/w:rPr&gt;&lt;m:t&gt;=1,&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鈮?,&lt;/m:t&gt;&lt;/m:r&gt;&lt;m:sSub&gt;&lt;m:sSubPr&gt;&lt;m:ctrlPr&gt;&lt;w:rPr&gt;&lt;w:rFonts w:ascii=&quot;Cambria Math&quot; w:h-ansi=&quot;Cambria Math&quot;/&gt;&lt;wx:font wx:val=&quot;Cambria Math&quot;/&gt;&lt;w:sz w:val=&quot;21&quot;/&gt;&lt;/w:rPr&gt;&lt;/m:ctrlPr&gt;&lt;/m:sSubPr&gt;&lt;m:e&gt;&lt;m:r&gt;&lt;w:rPr&gt;&lt;w:rFonts w:ascii=&quot;Cambria va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a&lt;/m:t&gt;&lt;/m:r&gt;&lt;/m:sub&gt;&lt;/m:sSub&gt;&lt;m:r&gt;&lt;w:rPr&gt;&lt;w:rFonts w:ascii=&quot;Cambria Math&quot; w:h-ansi=&quot;Cambria Math&quot;/&gt;&lt;wx:font wx:val=&quot;Cambria Math&quot;/&gt;&lt;w:i/&gt;&lt;w:sz w:val=&quot;21&quot;/&gt;&lt;/w:rPr&gt;&lt;m:t&gt;鈮?,&lt;/m:t&gt;&lt;/m:r&gt;&lt;m:sSub&gt;&lt;m:sSubPr&gt;&lt;m:ctrlPr&gt;&lt;w:rPr&gt;&lt;w:rFonts w:ascii=&quot;Cambr/w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u&lt;/m:t&gt;&lt;/m:r&gt;&lt;/m:sub&gt;&lt;/m:sSub&gt;&lt;m:r&gt;&lt;w:rPr&gt;&lt;w:rFonts w:ascii=&quot;Cambria Math&quot; w:h-ansi=&quot;Cambria Math&quot;/&gt;&lt;wx:font wx:val=&quot;Cambria Math&quot;/&gt;&lt;w:i/&gt;&lt;w:sz w:val=&quot;21&quot;/&gt;&lt;/w:rPr&gt;&lt;m:t&gt;鈮?&lt;/m:t&gt;&lt;/m:r&gt;&lt;/m:oMath&gt;&lt;/m:oMathPara&gt;&lt;/w:p&gt;&lt;w:sectPr wsp:rsidR=&quot;00000000&quot; wsp:rsidRPr=&quot;004031DE&quot;&gt;&lt;w:pgSz w:w=&quot;12240&quot; w:h=&quot;15840&quot;/&gt;&lt;w:pgMar w:top=&quot;1440&quot; w:right=&quot;1800&quot; w:bCaottom=&quot;1440&quot; w:left=&quot;1800&quot; w:header=&quot;720&quot; w:footer=&quot;720&quot; w:gutter=&quot;0&quot;/&gt;&lt;w:cols w:space=&quot;720&quot;/&gt;&lt;/w:sectPr&gt;&lt;/wx:sect&gt;&lt;/w:body&gt;&lt;/w:wordDocument&gt;">
                  <v:imagedata r:id="rId17" o:title="" chromakey="white"/>
                </v:shape>
              </w:pict>
            </w:r>
          </w:p>
        </w:tc>
        <w:tc>
          <w:tcPr>
            <w:tcW w:w="1040" w:type="dxa"/>
            <w:vAlign w:val="center"/>
          </w:tcPr>
          <w:p w14:paraId="4A6F501E" w14:textId="77777777" w:rsidR="00BF67F9" w:rsidRPr="00A3251E" w:rsidRDefault="00BF67F9" w:rsidP="00F907F6">
            <w:pPr>
              <w:spacing w:after="0"/>
              <w:jc w:val="right"/>
              <w:rPr>
                <w:sz w:val="21"/>
              </w:rPr>
            </w:pPr>
            <w:r w:rsidRPr="00A3251E">
              <w:rPr>
                <w:rFonts w:eastAsia="Times New Roman"/>
                <w:sz w:val="21"/>
              </w:rPr>
              <w:t>（2）</w:t>
            </w:r>
          </w:p>
        </w:tc>
      </w:tr>
    </w:tbl>
    <w:p w14:paraId="5346A8F8" w14:textId="77777777" w:rsidR="00BF67F9" w:rsidRPr="009330B5" w:rsidRDefault="00BF67F9" w:rsidP="00BF67F9">
      <w:pPr>
        <w:pStyle w:val="100"/>
      </w:pPr>
      <w:r>
        <w:t>式中，</w:t>
      </w:r>
      <w:r w:rsidRPr="00BF67F9">
        <w:rPr>
          <w:rFonts w:hint="eastAsia"/>
        </w:rPr>
        <w:fldChar w:fldCharType="begin"/>
      </w:r>
      <w:r w:rsidRPr="00BF67F9">
        <w:rPr>
          <w:rFonts w:hint="eastAsia"/>
        </w:rPr>
        <w:instrText xml:space="preserve"> QUOTE </w:instrText>
      </w:r>
      <w:r w:rsidRPr="00BF67F9">
        <w:rPr>
          <w:position w:val="-5"/>
        </w:rPr>
        <w:pict>
          <v:shape id="_x0000_i1192"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489B&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7489B&quot; wsp:rsidRDefault=&quot;0077489B&quot; wsp:rsidP=&quot;0077489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258F0991">
          <v:shape id="_x0000_i1039"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489B&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7489B&quot; wsp:rsidRDefault=&quot;0077489B&quot; wsp:rsidP=&quot;0077489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193"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3F758B&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758B&quot; wsp:rsidRDefault=&quot;003F758B&quot; wsp:rsidP=&quot;003F758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B6ED670">
          <v:shape id="_x0000_i1040"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3F758B&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758B&quot; wsp:rsidRDefault=&quot;003F758B&quot; wsp:rsidP=&quot;003F758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BF67F9">
        <w:rPr>
          <w:rFonts w:hint="eastAsia"/>
        </w:rPr>
        <w:fldChar w:fldCharType="end"/>
      </w:r>
      <w:r>
        <w:t>和</w:t>
      </w:r>
      <w:r w:rsidRPr="00BF67F9">
        <w:rPr>
          <w:rFonts w:hint="eastAsia"/>
        </w:rPr>
        <w:fldChar w:fldCharType="begin"/>
      </w:r>
      <w:r w:rsidRPr="00BF67F9">
        <w:rPr>
          <w:rFonts w:hint="eastAsia"/>
        </w:rPr>
        <w:instrText xml:space="preserve"> QUOTE </w:instrText>
      </w:r>
      <w:r w:rsidRPr="00BF67F9">
        <w:rPr>
          <w:position w:val="-5"/>
        </w:rPr>
        <w:pict>
          <v:shape id="_x0000_i1194"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2BE2&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A2BE2&quot; wsp:rsidRDefault=&quot;00CA2BE2&quot; wsp:rsidP=&quot;00CA2BE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662593ED">
          <v:shape id="_x0000_i1041"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2BE2&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A2BE2&quot; wsp:rsidRDefault=&quot;00CA2BE2&quot; wsp:rsidP=&quot;00CA2BE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Pr="00BF67F9">
        <w:rPr>
          <w:rFonts w:hint="eastAsia"/>
        </w:rPr>
        <w:fldChar w:fldCharType="end"/>
      </w:r>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58CD136D" w14:textId="77777777" w:rsidR="00BF67F9" w:rsidRDefault="00BF67F9" w:rsidP="00BF67F9">
      <w:pPr>
        <w:pStyle w:val="100"/>
      </w:pPr>
      <w:r>
        <w:t>对原始指标</w:t>
      </w:r>
      <w:r w:rsidRPr="00BF67F9">
        <w:rPr>
          <w:rFonts w:hint="eastAsia"/>
        </w:rPr>
        <w:fldChar w:fldCharType="begin"/>
      </w:r>
      <w:r w:rsidRPr="00BF67F9">
        <w:rPr>
          <w:rFonts w:hint="eastAsia"/>
        </w:rPr>
        <w:instrText xml:space="preserve"> QUOTE </w:instrText>
      </w:r>
      <w:r w:rsidRPr="00BF67F9">
        <w:rPr>
          <w:position w:val="-8"/>
        </w:rPr>
        <w:pict>
          <v:shape id="_x0000_i1195"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1E1A&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51E1A&quot; wsp:rsidRDefault=&quot;00651E1A&quot; wsp:rsidP=&quot;00651E1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4AA8D412">
          <v:shape id="_x0000_i1042"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1E1A&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51E1A&quot; wsp:rsidRDefault=&quot;00651E1A&quot; wsp:rsidP=&quot;00651E1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1" o:title="" chromakey="white"/>
          </v:shape>
        </w:pict>
      </w:r>
      <w:r w:rsidRPr="00BF67F9">
        <w:rPr>
          <w:rFonts w:hint="eastAsia"/>
        </w:rPr>
        <w:fldChar w:fldCharType="end"/>
      </w:r>
      <w:r>
        <w:t>，正向风险指标按式（</w:t>
      </w:r>
      <w:r>
        <w:t>3</w:t>
      </w:r>
      <w:r>
        <w:t>）归</w:t>
      </w:r>
      <w:r>
        <w:t>一化，逆向风险指标按式（</w:t>
      </w:r>
      <w:r>
        <w:t>4</w:t>
      </w:r>
      <w:r>
        <w:t>）归一化；当工程经验或规范给出上下限时，优先采用工程阈值作为</w:t>
      </w:r>
      <w:r w:rsidRPr="00BF67F9">
        <w:rPr>
          <w:rFonts w:hint="eastAsia"/>
        </w:rPr>
        <w:fldChar w:fldCharType="begin"/>
      </w:r>
      <w:r w:rsidRPr="00BF67F9">
        <w:rPr>
          <w:rFonts w:hint="eastAsia"/>
        </w:rPr>
        <w:instrText xml:space="preserve"> QUOTE </w:instrText>
      </w:r>
      <w:r w:rsidRPr="00BF67F9">
        <w:rPr>
          <w:position w:val="-5"/>
        </w:rPr>
        <w:pict>
          <v:shape id="_x0000_i1196" type="#_x0000_t75" style="width:29.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97B36&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97B36&quot; wsp:rsidRDefault=&quot;00C97B36&quot; wsp:rsidP=&quot;00C97B3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m:rPr&gt;&lt;m:nor/&gt;&lt;/m:rPr&gt;&lt;w:rPr&gt;&lt;w:rFonts w:ascii=&quot;Cambria Math&quot; w:h-ansi=&quot;Cambria Math&quot;/&gt;&lt;wx:font wx:val=&quot;Cambria Math&quot;/&gt;&lt;/w:rPr&gt;&lt;m:t&gt;,mi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9DCA2BC">
          <v:shape id="_x0000_i1043" type="#_x0000_t75" style="width:29.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97B36&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97B36&quot; wsp:rsidRDefault=&quot;00C97B36&quot; wsp:rsidP=&quot;00C97B3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m:rPr&gt;&lt;m:nor/&gt;&lt;/m:rPr&gt;&lt;w:rPr&gt;&lt;w:rFonts w:ascii=&quot;Cambria Math&quot; w:h-ansi=&quot;Cambria Math&quot;/&gt;&lt;wx:font wx:val=&quot;Cambria Math&quot;/&gt;&lt;/w:rPr&gt;&lt;m:t&gt;,mi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BF67F9">
        <w:rPr>
          <w:rFonts w:hint="eastAsia"/>
        </w:rPr>
        <w:fldChar w:fldCharType="end"/>
      </w:r>
      <w:r>
        <w:t>i,max</w:t>
      </w:r>
      <w:r>
        <w:t>，否则采用同一研究区同一场景下的样本范围。</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13BC56B9" w14:textId="77777777" w:rsidTr="00F907F6">
        <w:trPr>
          <w:jc w:val="center"/>
        </w:trPr>
        <w:tc>
          <w:tcPr>
            <w:tcW w:w="560" w:type="dxa"/>
            <w:vAlign w:val="center"/>
          </w:tcPr>
          <w:p w14:paraId="4E6F1490" w14:textId="77777777" w:rsidR="00BF67F9" w:rsidRPr="00A3251E" w:rsidRDefault="00BF67F9" w:rsidP="00F907F6">
            <w:pPr>
              <w:spacing w:after="0"/>
              <w:rPr>
                <w:sz w:val="21"/>
              </w:rPr>
            </w:pPr>
          </w:p>
        </w:tc>
        <w:tc>
          <w:tcPr>
            <w:tcW w:w="8300" w:type="dxa"/>
            <w:vAlign w:val="center"/>
          </w:tcPr>
          <w:p w14:paraId="1674BB98" w14:textId="77777777" w:rsidR="00BF67F9" w:rsidRPr="00A3251E" w:rsidRDefault="00BF67F9" w:rsidP="00F907F6">
            <w:pPr>
              <w:spacing w:after="0"/>
              <w:jc w:val="center"/>
              <w:rPr>
                <w:sz w:val="21"/>
              </w:rPr>
            </w:pPr>
            <w:r w:rsidRPr="00BF67F9">
              <w:pict w14:anchorId="305BEB3A">
                <v:shape id="_x0000_i1044" type="#_x0000_t75" style="width:98.4pt;height:29.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20F6&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E20F6&quot; wsp:rsidRPr=&quot;00AE20F6&quot; wsp:rsidRDefault=&quot;00AE20F6&quot; wsp:rsidP=&quot;00AE20F6&quot;&gt;&lt;m:oMathPara&gt;&lt;m:oMath&gt;&lt;m:sSubSup&gt;&lt;m:sSubSupPr&gt;&lt;m:ctrlPr&gt;&lt;w:rPr&gt;&lt;w:rFonts w:ascii=&quot;Cambria Math&quot; w:h-ansi=&quot;Cambria Math&quot;/&gt;&lt;wx:font wx:val=&quot;Cambria Math&quot;/&gt;&lt;w:sz w:val=&quot;21&quot;/&gt;&lt;/w:rPr&gt;&lt;/m:ctrlPr&gt;&lt;/m:sSubSupPr&gt;&lt;m:e&gt;&lt;m:r&gt;&lt;w:rPr&gt;&lt;w:rFonts w:ascii=&quot;Cambria Math&quot; w:h-ansi=&quot;Cambria Math&quot;/&gt;&lt;wx:font wx:val=&quot;Cambria Math&quot;/&gt;&lt;w:i/&gt;&lt;w:sz w:val=&quot;21&quot;/&gt;&lt;/w:rPr&gt;&lt;m:t&gt;X&lt;/m:t&gt;&lt;/m:r&gt;&lt;/m:e&gt;&lt;m:sub&gt;&lt;m:r&gt;&lt;w:rPr&gt;&lt;w:rFonts w:ascii=&quot;Cambria Math&quot; w:h-ansi=&quot;Cambria Math&quot;/&gt;&lt;wx:font wx:val=&quot;Cambria Math&quot;/&gt;&lt;w:i/&gt;&lt;w:sz w:val=&quot;21&quot;/&gt;&lt;/w:rPr&gt;&lt;m:t&gt;i&lt;/m:t&gt;&lt;/m:r&gt;&lt;/m:sub&gt;&lt;m:sup&gt;&lt;m:r&gt;&lt;w:rPr&gt;&lt;w:rFonts w:ascii=&quot;Cambria Math&quot; w:h-ansi=&quot;Cambria Math&quot;/&gt;&lt;wx:font wx:val=&quot;Cambria Math&quot;/&gt;&lt;w:i/&gt;&lt;w:sz w:val=&quot;21&quot;/&gt;&lt;/w:rPr&gt;&lt;m:t&gt;'&lt;/m:t&gt;&lt;/m:r&gt;&lt;/m:sup&gt;&lt;/m:sSubSup&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f&gt;&lt;m:fPr&gt;&lt;m:ctrlPr&gt;&lt;w:rPr&gt;&lt;w:rFonts w:ascii=&quot;Cambria Math&quot; w:h-ansi=&quot;Cambria Math&quot;/&gt;&lt;wx:font wx:val=&quot;Cambria Math&quot;/&gt;&lt;w:sz w:val=&quot;21&quot;/&gt;&lt;/w:rPr&gt;&lt;/m:ctrlPr&gt;&lt;/m:fPr&gt;&lt;m:num&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w:rPr&gt;&lt;w:rFonts w:ascii=&quot;Cambria Math&quot; w:h-ansi=&quot;Cambria Math&quot;/&gt;&lt;wx:font wx:val=&quot;Cambria Math&quot;/&gt;&lt;w:i/&gt;&lt;w:sz w:val=&quot;21&quot;/&gt;&lt;/w:rPr&gt;&lt;m:t&gt;i&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in&lt;/m:t&gt;&lt;/m:r&gt;&lt;/m:sub&gt;&lt;/m:sSub&gt;&lt;/m:num&gt;&lt;m:den&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ax&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in&lt;/m:t&gt;&lt;/m:r&gt;&lt;/m:sub&gt;&lt;/m:sSub&gt;&lt;/m:den&gt;&lt;/m:f&gt;&lt;/m:oMath&gt;&lt;/m:oMathPara&gt;&lt;/w:p&gt;&lt;w:sectPr wsp:rsidR=&quot;00000000&quot; wsp:rsidRPr=&quot;00AE20F6&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p>
        </w:tc>
        <w:tc>
          <w:tcPr>
            <w:tcW w:w="1040" w:type="dxa"/>
            <w:vAlign w:val="center"/>
          </w:tcPr>
          <w:p w14:paraId="174D838C" w14:textId="77777777" w:rsidR="00BF67F9" w:rsidRPr="00A3251E" w:rsidRDefault="00BF67F9" w:rsidP="00F907F6">
            <w:pPr>
              <w:spacing w:after="0"/>
              <w:jc w:val="right"/>
              <w:rPr>
                <w:sz w:val="21"/>
              </w:rPr>
            </w:pPr>
            <w:r w:rsidRPr="00A3251E">
              <w:rPr>
                <w:rFonts w:eastAsia="Times New Roman"/>
                <w:sz w:val="21"/>
              </w:rPr>
              <w:t>（3）</w:t>
            </w:r>
          </w:p>
        </w:tc>
      </w:tr>
    </w:tbl>
    <w:p w14:paraId="3B57A7E9" w14:textId="77777777" w:rsidR="00BF67F9" w:rsidRDefault="00BF67F9" w:rsidP="00BF67F9">
      <w:pPr>
        <w:spacing w:after="0" w:line="1" w:lineRule="exact"/>
        <w:rPr>
          <w:sz w:val="1"/>
        </w:rPr>
      </w:pPr>
      <w:r>
        <w:t xml:space="preserve"> </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78B3EFFD" w14:textId="77777777" w:rsidTr="00F907F6">
        <w:trPr>
          <w:jc w:val="center"/>
        </w:trPr>
        <w:tc>
          <w:tcPr>
            <w:tcW w:w="560" w:type="dxa"/>
            <w:vAlign w:val="center"/>
          </w:tcPr>
          <w:p w14:paraId="2CD17208" w14:textId="77777777" w:rsidR="00BF67F9" w:rsidRPr="00A3251E" w:rsidRDefault="00BF67F9" w:rsidP="00F907F6">
            <w:pPr>
              <w:spacing w:after="0"/>
              <w:rPr>
                <w:sz w:val="21"/>
              </w:rPr>
            </w:pPr>
          </w:p>
        </w:tc>
        <w:tc>
          <w:tcPr>
            <w:tcW w:w="8300" w:type="dxa"/>
            <w:vAlign w:val="center"/>
          </w:tcPr>
          <w:p w14:paraId="7A107552" w14:textId="77777777" w:rsidR="00BF67F9" w:rsidRPr="00A3251E" w:rsidRDefault="00BF67F9" w:rsidP="00F907F6">
            <w:pPr>
              <w:spacing w:after="0"/>
              <w:jc w:val="center"/>
              <w:rPr>
                <w:sz w:val="21"/>
              </w:rPr>
            </w:pPr>
            <w:r w:rsidRPr="00BF67F9">
              <w:pict w14:anchorId="515BDD3F">
                <v:shape id="_x0000_i1045" type="#_x0000_t75" style="width:99.6pt;height:29.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B5A62&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B5A62&quot; wsp:rsidRPr=&quot;006B5A62&quot; wsp:rsidRDefault=&quot;006B5A62&quot; wsp:rsidP=&quot;006B5A62&quot;&gt;&lt;m:oMathPara&gt;&lt;m:oMath&gt;&lt;m:sSubSup&gt;&lt;m:sSubSupPr&gt;&lt;m:ctrlPr&gt;&lt;w:rPr&gt;&lt;w:rFonts w:ascii=&quot;Cambria Math&quot; w:h-ansi=&quot;Cambria Math&quot;/&gt;&lt;wx:font wx:val=&quot;Cambria Math&quot;/&gt;&lt;w:sz w:val=&quot;21&quot;/&gt;&lt;/w:rPr&gt;&lt;/m:ctrlPr&gt;&lt;/m:sSubSupPr&gt;&lt;m:e&gt;&lt;m:r&gt;&lt;w:rPr&gt;&lt;w:rFonts w:ascii=&quot;Cambria Math&quot; w:h-ansi=&quot;Cambria Math&quot;/&gt;&lt;wx:font wx:val=&quot;Cambria Math&quot;/&gt;&lt;w:i/&gt;&lt;w:sz w:val=&quot;21&quot;/&gt;&lt;/w:rPr&gt;&lt;m:t&gt;X&lt;/m:t&gt;&lt;/m:r&gt;&lt;/m:e&gt;&lt;m:sub&gt;&lt;m:r&gt;&lt;w:rPr&gt;&lt;w:rFonts w:ascii=&quot;Cambria Math&quot; w:h-ansi=&quot;Cambria Math&quot;/&gt;&lt;wx:font wx:val=&quot;Cambria Math&quot;/&gt;&lt;w:i/&gt;&lt;w:sz w:val=&quot;21&quot;/&gt;&lt;/w:rPr&gt;&lt;m:t&gt;i&lt;/m:t&gt;&lt;/m:r&gt;&lt;/m:sub&gt;&lt;m:sup&gt;&lt;m:r&gt;&lt;w:rPr&gt;&lt;w:rFonts w:ascii=&quot;Cambria Math&quot; w:h-ansi=&quot;Cambria Math&quot;/&gt;&lt;wx:font wx:val=&quot;Cambria Math&quot;/&gt;&lt;w:i/&gt;&lt;w:sz w:val=&quot;21&quot;/&gt;&lt;/w:rPr&gt;&lt;m:t&gt;'&lt;/m:t&gt;&lt;/m:r&gt;&lt;/m:sup&gt;&lt;/m:sSubSup&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f&gt;&lt;m:fPr&gt;&lt;m:ctrlPr&gt;&lt;w:rPr&gt;&lt;w:rFonts w:ascii=&quot;Cambria Math&quot; w:h-ansi=&quot;Cambria Math&quot;/&gt;&lt;wx:font wx:val=&quot;Cambria Math&quot;/&gt;&lt;w:sz w:val=&quot;21&quot;/&gt;&lt;/w:rPr&gt;&lt;/m:ctrlPr&gt;&lt;/m:fPr&gt;&lt;m:num&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ax&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w:rPr&gt;&lt;w:rFonts w:ascii=&quot;Cambria Math&quot; w:h-ansi=&quot;Cambria Math&quot;/&gt;&lt;wx:font wx:val=&quot;Cambria Math&quot;/&gt;&lt;w:i/&gt;&lt;w:sz w:val=&quot;21&quot;/&gt;&lt;/w:rPr&gt;&lt;m:t&gt;i&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num&gt;&lt;m:den&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ax&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X&lt;/m:t&gt;&lt;/m:r&gt;&lt;/m:e&gt;&lt;m:sub&gt;&lt;m:r&gt;&lt;m:rPr&gt;&lt;m:nor/&gt;&lt;/m:rPr&gt;&lt;w:rPr&gt;&lt;w:rFonts w:ascii=&quot;Cambria Math&quot; w:h-ansi=&quot;Cambria Math&quot;/&gt;&lt;wx:font wx:val=&quot;Cambria Math&quot;/&gt;&lt;w:sz w:val=&quot;21&quot;/&gt;&lt;/w:rPr&gt;&lt;m:t&gt;i,min&lt;/m:t&gt;&lt;/m:r&gt;&lt;/m:sub&gt;&lt;/m:sSub&gt;&lt;/m:den&gt;&lt;/m:f&gt;&lt;/m:oMath&gt;&lt;/m:oMathPara&gt;&lt;/w:p&gt;&lt;w:sectPr wsp:rsidR=&quot;00000000&quot; wsp:rsidRPr=&quot;006B5A62&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p>
        </w:tc>
        <w:tc>
          <w:tcPr>
            <w:tcW w:w="1040" w:type="dxa"/>
            <w:vAlign w:val="center"/>
          </w:tcPr>
          <w:p w14:paraId="6471B184" w14:textId="77777777" w:rsidR="00BF67F9" w:rsidRPr="00A3251E" w:rsidRDefault="00BF67F9" w:rsidP="00F907F6">
            <w:pPr>
              <w:spacing w:after="0"/>
              <w:jc w:val="right"/>
              <w:rPr>
                <w:sz w:val="21"/>
              </w:rPr>
            </w:pPr>
            <w:r w:rsidRPr="00A3251E">
              <w:rPr>
                <w:rFonts w:eastAsia="Times New Roman"/>
                <w:sz w:val="21"/>
              </w:rPr>
              <w:t>（4）</w:t>
            </w:r>
          </w:p>
        </w:tc>
      </w:tr>
    </w:tbl>
    <w:p w14:paraId="2A0AB15A" w14:textId="77777777" w:rsidR="00BF67F9" w:rsidRDefault="00BF67F9" w:rsidP="00421CF1">
      <w:pPr>
        <w:spacing w:after="40"/>
      </w:pP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2549A997" w14:textId="77777777" w:rsidTr="00F907F6">
        <w:trPr>
          <w:jc w:val="center"/>
        </w:trPr>
        <w:tc>
          <w:tcPr>
            <w:tcW w:w="560" w:type="dxa"/>
            <w:vAlign w:val="center"/>
          </w:tcPr>
          <w:p w14:paraId="774287A8" w14:textId="77777777" w:rsidR="00BF67F9" w:rsidRPr="00A3251E" w:rsidRDefault="00BF67F9" w:rsidP="00F907F6">
            <w:pPr>
              <w:spacing w:after="0"/>
              <w:rPr>
                <w:sz w:val="21"/>
              </w:rPr>
            </w:pPr>
          </w:p>
        </w:tc>
        <w:tc>
          <w:tcPr>
            <w:tcW w:w="8300" w:type="dxa"/>
            <w:vAlign w:val="center"/>
          </w:tcPr>
          <w:p w14:paraId="4E5B408D" w14:textId="77777777" w:rsidR="00BF67F9" w:rsidRPr="00A3251E" w:rsidRDefault="00BF67F9" w:rsidP="00F907F6">
            <w:pPr>
              <w:spacing w:after="0"/>
              <w:jc w:val="center"/>
              <w:rPr>
                <w:sz w:val="21"/>
              </w:rPr>
            </w:pPr>
            <w:r w:rsidRPr="00BF67F9">
              <w:pict w14:anchorId="4C43972C">
                <v:shape id="_x0000_i1046" type="#_x0000_t75" style="width:174.6pt;height:28.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461E5&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461E5&quot; wsp:rsidRPr=&quot;00D461E5&quot; wsp:rsidRDefault=&quot;00D461E5&quot; wsp:rsidP=&quot;00D461E5&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E&lt;/m:t&gt;&lt;/m:r&gt;&lt;/m:e&gt;&lt;m:sub&gt;&lt;m:r&gt;&lt;w:rPr&gt;&lt;w:rFonts w:ascii=&quot;Cambria Math&quot; w:h-ansi=&quot;Cambria Math&quot;/&gt;&lt;wx:font wx:val=&quot;Cambria Math&quot;/&gt;&lt;w:i/&gt;&lt;w:sz w:val=&quot;21&quot;/&gt;&lt;/w:rPr&gt;&lt;m:t&gt;蟺&lt;/m:t&gt;&lt;/m:r&gt;&lt;/m:sub&gt;&lt;/m:sSub&gt;&lt;m:d&gt;&lt;m:dPr&gt;&lt;m:ctrlPr&gt;&lt;w:rPr&gt;&lt;w:rFonts w:ascii=&quot;Cambria Math&quot; w:h-ansi=r&quot;Cambria Math&quot;/&gt;&lt;wx:font wx:val=&quot;Cambria Math&quot;/&gt;&lt;w:i/&gt;&lt;w:sz w:val=&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T&lt;/m:t&gt;&lt;/m:r&gt;&lt;/m:e&gt;&lt;m:sub&gt;&lt;m:r&gt;&lt;m:rPr&gt;&lt;m:nor/&gt;&lt;/m:rPr&gt;&lt;w:rPr&gt;&lt;w:rFonts w:ascii=&quot;Cambria Math&quot; w:h-ansi=&quot;Cambria Math&quot;/&gt;&lt;wx:font wx:val=&quot;Cambria Math&quot;/&gt;&lt;w:sz w:val=&quot;21&quot;/&gt;&lt;/w:rPr&gt;&lt;m:t&gt;ODI&lt;/m:t&gt;&lt;/m:r&gt;&lt;/m:sub&gt;&lt;/m:sSub&gt;&lt;/m:e&gt;&lt;/m:d&gt;&lt;m:r&gt;&lt;w:rPr&gt;&lt;w:rFonts w:ascii=&quot;Cambria Math&quot; w:h-ansi=&quot;Cambria Math&quot;/&gt;&lt;wx:font wx:val=&quot;Cambria Math&quot;/&gt;&lt;w:i/&gt;&lt;w:sz w:val=&quot;21&quot;/&gt;&lt;/w:rPr&gt;&lt;m:t&gt;=&lt;/m:t&gt;&lt;/m:r&gt;&lt;m:f&gt;&lt;m:fPr&gt;&lt;m:ctrlPr&gt;&lt;w:rPr&gt;&lt;w:rFonts w:ascii=&quot;Cambria Math&quot; w:h-ansi=&quot;Cambria Math&quot;/&gt;&lt;wx:font wx:val=&quot;Cambria Math&quot;/&gt;&lt;w:sz w:val=&quot;21&quot;/&gt;&lt;/w:rPr&gt;&lt;/m:ctrlPr&gt;&lt;/m:fPr&gt;&lt;m:num&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蟺&lt;/m:t&gt;&lt;/m:r&gt;&lt;/m:sub&gt;&lt;/m:sSub&gt;&lt;m:d&gt;&lt;m:dPr&gt;&lt;m:ctrlPr&gt;&lt;w:rPr&gt;&lt;w:rFonts w:ascii=&lt;&quot;Cambria Math&quot; w:h-ansi=&quot;Cambria Math&quot;/&gt;&lt;wx:font wx:val=&quot;Cambria Math&quot;/&gt;&lt;w:sz w:val=&quot;21&quot;/&gt;&lt;/w:rPr&gt;&lt;/m:ctrlPr&gt;&lt;/m:dPr&gt;&lt;m:e&gt;&lt;m:r&gt;&lt;m:rPr&gt;&lt;m:nor/&gt;&lt;/m:rPr&gt;&lt;w:rPr&gt;&lt;w:rFonts w:ascii=&quot;Cambria Math&quot; w:h-ansi=&quot;Cambria Math&quot;/&gt;&lt;wx:font wx:val=&quot;Cambria Math&quot;/&gt;&lt;w:sz w:val=&quot;21&quot;/&gt;&lt;/w:rPr&gt;&lt;m:t&gt;ODI&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amp;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T&lt;/m:t&gt;&lt;/m:r&gt;&lt;/m:e&gt;&lt;m:sub&gt;&lt;m:r&gt;&lt;m:rPr&gt;&lt;m:nor/&gt;&lt;/m:rPr&gt;&lt;w:rPr&gt;&lt;w:rFonts w:ascii=&quot;Cambria Math&quot; w:h-ansi=&quot;Cambria Math&quot;/&gt;&lt;wx:font wx:val=&quot;Cambria Math&quot;/&gt;&lt;w:sz w:val=&quot;21&quot;/&gt;&lt;/w:rPr&gt;&lt;m:t&gt;ODI&lt;/m:t&gt;&lt;/m:r&gt;&lt;/m:sub&gt;&lt;/m:sSub&gt;&lt;/m:e&gt;&lt;/m:d&gt;&lt;/m:num&gt;&lt;m:den&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蟺&lt;/m:t&gt;&lt;/m:r&gt;&lt;/m:sub&gt;&lt;/m:sSub&gt;&lt;/m:den&gt;&lt;/m:f&gt;&lt;m:r&gt;&lt;w:rPr&gt;&lt;w:rFonts w:ascii=&quot;Cambria Math&quot; w:h-ansi=&quot;Cambria Math&quot;/&gt;&lt;wx:font wx:val=&quot;Cambria Math&quot;/&gt;&lt;w:i/&gt;&lt;w:sz w:val=&quot;21&quot;/&gt;&lt;/w:rPr&gt;&lt;m:t&gt;脳100%&lt;/m:t&gt;&lt;/m:r&gt;&lt;/m:oMath&gt;&lt;Ma/m:oMathPara&gt;&lt;/w:p&gt;&lt;w:sectPr wsp:rsidR=&quot;00000000&quot; wsp:rsidRPr=&quot;00D461E5&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p>
        </w:tc>
        <w:tc>
          <w:tcPr>
            <w:tcW w:w="1040" w:type="dxa"/>
            <w:vAlign w:val="center"/>
          </w:tcPr>
          <w:p w14:paraId="1DC83944" w14:textId="77777777" w:rsidR="00BF67F9" w:rsidRPr="00A3251E" w:rsidRDefault="00BF67F9" w:rsidP="00F907F6">
            <w:pPr>
              <w:spacing w:after="0"/>
              <w:jc w:val="right"/>
              <w:rPr>
                <w:sz w:val="21"/>
              </w:rPr>
            </w:pPr>
            <w:r w:rsidRPr="00A3251E">
              <w:rPr>
                <w:rFonts w:eastAsia="Times New Roman"/>
                <w:sz w:val="21"/>
              </w:rPr>
              <w:t>（5）</w:t>
            </w:r>
          </w:p>
        </w:tc>
      </w:tr>
    </w:tbl>
    <w:p w14:paraId="15FBCF10" w14:textId="77777777" w:rsidR="00BF67F9" w:rsidRDefault="00BF67F9" w:rsidP="00BF67F9">
      <w:pPr>
        <w:pStyle w:val="100"/>
      </w:pPr>
      <w:r>
        <w:t>式中，</w:t>
      </w:r>
      <w:r>
        <w:t>π</w:t>
      </w:r>
      <w:r>
        <w:t>为候选规划方案，</w:t>
      </w:r>
      <w:r w:rsidRPr="00BF67F9">
        <w:rPr>
          <w:rFonts w:hint="eastAsia"/>
        </w:rPr>
        <w:fldChar w:fldCharType="begin"/>
      </w:r>
      <w:r w:rsidRPr="00BF67F9">
        <w:rPr>
          <w:rFonts w:hint="eastAsia"/>
        </w:rPr>
        <w:instrText xml:space="preserve"> QUOTE </w:instrText>
      </w:r>
      <w:r w:rsidRPr="00BF67F9">
        <w:rPr>
          <w:position w:val="-5"/>
        </w:rPr>
        <w:pict>
          <v:shape id="_x0000_i1197"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8440A&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8440A&quot; wsp:rsidRDefault=&quot;0028440A&quot; wsp:rsidP=&quot;0028440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80B524B">
          <v:shape id="_x0000_i1047"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8440A&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8440A&quot; wsp:rsidRDefault=&quot;0028440A&quot; wsp:rsidP=&quot;0028440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BF67F9">
        <w:rPr>
          <w:rFonts w:hint="eastAsia"/>
        </w:rPr>
        <w:fldChar w:fldCharType="end"/>
      </w:r>
      <w:r>
        <w:t>为方案</w:t>
      </w:r>
      <w:r>
        <w:t>π</w:t>
      </w:r>
      <w:r>
        <w:t>对应的布置区域，</w:t>
      </w:r>
      <w:r>
        <w:t>N_π</w:t>
      </w:r>
      <w:r>
        <w:t>为方案区域内参与统计的采样或栅格总数，</w:t>
      </w:r>
      <w:r w:rsidRPr="00BF67F9">
        <w:rPr>
          <w:rFonts w:hint="eastAsia"/>
        </w:rPr>
        <w:fldChar w:fldCharType="begin"/>
      </w:r>
      <w:r w:rsidRPr="00BF67F9">
        <w:rPr>
          <w:rFonts w:hint="eastAsia"/>
        </w:rPr>
        <w:instrText xml:space="preserve"> QUOTE </w:instrText>
      </w:r>
      <w:r w:rsidRPr="00BF67F9">
        <w:rPr>
          <w:position w:val="-8"/>
        </w:rPr>
        <w:pict>
          <v:shape id="_x0000_i1198" type="#_x0000_t75" style="width:60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418A4&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18A4&quot; wsp:rsidRDefault=&quot;007418A4&quot; wsp:rsidP=&quot;007418A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蟺&lt;/m:t&gt;&lt;/m:r&gt;&lt;m:d&gt;&lt;m:dPr&gt;&lt;m:ctrlPr&gt;&lt;w:rPr&gt;&lt;w:rFonts w:ascii=&quot;Cambria Math&quot; w:h-ansi=&quot;Cambria Math&quot;/&gt;&lt;wx:font wx:val=&quot;Cambria Math&quot;/&gt;&lt;w:i/&gt;&lt;/w:rPr&gt;&lt;/m:ctrlPr&gt;&lt;/m:dPr&gt;&lt;m:e&gt;&lt;m :r&gt;&lt;m:rPr&gt;&lt;m:nor/&gt;&lt;/m:rPr&gt;&lt;w:rPr&gt;&lt;w:rFonts w:ascii=&quot;Cambria Math&quot; w:h-ansi=&quot;Cambria Math&quot;/&gt;&lt;wx:font wx:val=&quot;Cambria Math&quot;/&gt;&lt;/w:rPr&gt;&lt;m:t&gt;OD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r&gt;&lt;w:rPr&gt;&lt;w:rFonts w:ascii=&quot;Cambria Math&quot; w:h-ansi=&quot;Cambria Math&quot;/&gt;&lt;wx:font wx:val=&quot;Cambria Math&quot;/&gt;&lt;w:i/&gt;&lt;/w:rPr&gt;&lt;m:t&gt;&amp;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4560E2E2">
          <v:shape id="_x0000_i1048" type="#_x0000_t75" style="width:60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418A4&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18A4&quot; wsp:rsidRDefault=&quot;007418A4&quot; wsp:rsidP=&quot;007418A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蟺&lt;/m:t&gt;&lt;/m:r&gt;&lt;m:d&gt;&lt;m:dPr&gt;&lt;m:ctrlPr&gt;&lt;w:rPr&gt;&lt;w:rFonts w:ascii=&quot;Cambria Math&quot; w:h-ansi=&quot;Cambria Math&quot;/&gt;&lt;wx:font wx:val=&quot;Cambria Math&quot;/&gt;&lt;w:i/&gt;&lt;/w:rPr&gt;&lt;/m:ctrlPr&gt;&lt;/m:dPr&gt;&lt;m:e&gt;&lt;m :r&gt;&lt;m:rPr&gt;&lt;m:nor/&gt;&lt;/m:rPr&gt;&lt;w:rPr&gt;&lt;w:rFonts w:ascii=&quot;Cambria Math&quot; w:h-ansi=&quot;Cambria Math&quot;/&gt;&lt;wx:font wx:val=&quot;Cambria Math&quot;/&gt;&lt;/w:rPr&gt;&lt;m:t&gt;OD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r&gt;&lt;w:rPr&gt;&lt;w:rFonts w:ascii=&quot;Cambria Math&quot; w:h-ansi=&quot;Cambria Math&quot;/&gt;&lt;wx:font wx:val=&quot;Cambria Math&quot;/&gt;&lt;w:i/&gt;&lt;/w:rPr&gt;&lt;m:t&gt;&amp;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Pr="00BF67F9">
        <w:rPr>
          <w:rFonts w:hint="eastAsia"/>
        </w:rPr>
        <w:fldChar w:fldCharType="end"/>
      </w:r>
      <w:r>
        <w:t>为满足</w:t>
      </w:r>
      <w:r>
        <w:t>ODI</w:t>
      </w:r>
      <w:r>
        <w:t>超过统计阈值条件的采样或栅格数量，</w:t>
      </w:r>
      <w:r w:rsidRPr="00BF67F9">
        <w:rPr>
          <w:rFonts w:hint="eastAsia"/>
        </w:rPr>
        <w:fldChar w:fldCharType="begin"/>
      </w:r>
      <w:r w:rsidRPr="00BF67F9">
        <w:rPr>
          <w:rFonts w:hint="eastAsia"/>
        </w:rPr>
        <w:instrText xml:space="preserve"> QUOTE </w:instrText>
      </w:r>
      <w:r w:rsidRPr="00BF67F9">
        <w:rPr>
          <w:position w:val="-5"/>
        </w:rPr>
        <w:pict>
          <v:shape id="_x0000_i1199"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21BAE&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21BAE&quot; wsp:rsidRDefault=&quot;00D21BAE&quot; wsp:rsidP=&quot;00D21BA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0ECD790">
          <v:shape id="_x0000_i1049"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21BAE&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21BAE&quot; wsp:rsidRDefault=&quot;00D21BAE&quot; wsp:rsidP=&quot;00D21BA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Pr="00BF67F9">
        <w:rPr>
          <w:rFonts w:hint="eastAsia"/>
        </w:rPr>
        <w:fldChar w:fldCharType="end"/>
      </w:r>
      <w:r>
        <w:t>为扰动控制阈值。本文以</w:t>
      </w:r>
      <w:r>
        <w:t>ODI</w:t>
      </w:r>
      <w:r>
        <w:t>均值、</w:t>
      </w:r>
      <w:r w:rsidRPr="00BF67F9">
        <w:rPr>
          <w:rFonts w:hint="eastAsia"/>
        </w:rPr>
        <w:fldChar w:fldCharType="begin"/>
      </w:r>
      <w:r w:rsidRPr="00BF67F9">
        <w:rPr>
          <w:rFonts w:hint="eastAsia"/>
        </w:rPr>
        <w:instrText xml:space="preserve"> QUOTE </w:instrText>
      </w:r>
      <w:r w:rsidRPr="00BF67F9">
        <w:rPr>
          <w:position w:val="-5"/>
        </w:rPr>
        <w:pict>
          <v:shape id="_x0000_i1200"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1556B&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1556B&quot; wsp:rsidRDefault=&quot;0091556B&quot; wsp:rsidP=&quot;0091556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0.9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09167287">
          <v:shape id="_x0000_i1050"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1556B&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1556B&quot; wsp:rsidRDefault=&quot;0091556B&quot; wsp:rsidP=&quot;0091556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0.9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Pr="00BF67F9">
        <w:rPr>
          <w:rFonts w:hint="eastAsia"/>
        </w:rPr>
        <w:fldChar w:fldCharType="end"/>
      </w:r>
      <w:r>
        <w:t>和超阈值暴露比例</w:t>
      </w:r>
      <w:r w:rsidRPr="00BF67F9">
        <w:rPr>
          <w:rFonts w:hint="eastAsia"/>
        </w:rPr>
        <w:fldChar w:fldCharType="begin"/>
      </w:r>
      <w:r w:rsidRPr="00BF67F9">
        <w:rPr>
          <w:rFonts w:hint="eastAsia"/>
        </w:rPr>
        <w:instrText xml:space="preserve"> QUOTE </w:instrText>
      </w:r>
      <w:r w:rsidRPr="00BF67F9">
        <w:rPr>
          <w:position w:val="-5"/>
        </w:rPr>
        <w:pict>
          <v:shape id="_x0000_i1201"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1DBE&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41DBE&quot; wsp:rsidRDefault=&quot;00141DBE&quot; wsp:rsidP=&quot;00141DB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3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D3455E6">
          <v:shape id="_x0000_i1051"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1DBE&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41DBE&quot; wsp:rsidRDefault=&quot;00141DBE&quot; wsp:rsidP=&quot;00141DB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30" o:title="" chromakey="white"/>
          </v:shape>
        </w:pict>
      </w:r>
      <w:r w:rsidRPr="00BF67F9">
        <w:rPr>
          <w:rFonts w:hint="eastAsia"/>
        </w:rPr>
        <w:fldChar w:fldCharType="end"/>
      </w:r>
      <w:r>
        <w:t>共同描述方案级风险：均值反映总体扰动水平，</w:t>
      </w:r>
      <w:r w:rsidRPr="00BF67F9">
        <w:rPr>
          <w:rFonts w:hint="eastAsia"/>
        </w:rPr>
        <w:fldChar w:fldCharType="begin"/>
      </w:r>
      <w:r w:rsidRPr="00BF67F9">
        <w:rPr>
          <w:rFonts w:hint="eastAsia"/>
        </w:rPr>
        <w:instrText xml:space="preserve"> QUOTE </w:instrText>
      </w:r>
      <w:r w:rsidRPr="00BF67F9">
        <w:rPr>
          <w:position w:val="-5"/>
        </w:rPr>
        <w:pict>
          <v:shape id="_x0000_i1202"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195B&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A195B&quot; wsp:rsidRDefault=&quot;009A195B&quot; wsp:rsidP=&quot;009A195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0.9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BD01C84">
          <v:shape id="_x0000_i1052"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195B&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A195B&quot; wsp:rsidRDefault=&quot;009A195B&quot; wsp:rsidP=&quot;009A195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Q&lt;/m:t&gt;&lt;/m:r&gt;&lt;/m:e&gt;&lt;m:sub&gt;&lt;m:r&gt;&lt;w:rPr&gt;&lt;w:rFonts w:ascii=&quot;Cambria Math&quot; w:h-ansi=&quot;Cambria Math&quot;/&gt;&lt;wx:font wx:val=&quot;Cambria Math&quot;/&gt;&lt;w:i/&gt;&lt;/w:rPr&gt;&lt;m:t&gt;0.9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r w:rsidRPr="00BF67F9">
        <w:rPr>
          <w:rFonts w:hint="eastAsia"/>
        </w:rPr>
        <w:fldChar w:fldCharType="end"/>
      </w:r>
      <w:r>
        <w:t>反映高值尾部风险，</w:t>
      </w:r>
      <w:r w:rsidRPr="00BF67F9">
        <w:rPr>
          <w:rFonts w:hint="eastAsia"/>
        </w:rPr>
        <w:fldChar w:fldCharType="begin"/>
      </w:r>
      <w:r w:rsidRPr="00BF67F9">
        <w:rPr>
          <w:rFonts w:hint="eastAsia"/>
        </w:rPr>
        <w:instrText xml:space="preserve"> QUOTE </w:instrText>
      </w:r>
      <w:r w:rsidRPr="00BF67F9">
        <w:rPr>
          <w:position w:val="-5"/>
        </w:rPr>
        <w:pict>
          <v:shape id="_x0000_i1203"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72DCE&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72DCE&quot; wsp:rsidRDefault=&quot;00B72DCE&quot; wsp:rsidP=&quot;00B72DC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3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9E2C421">
          <v:shape id="_x0000_i1053"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72DCE&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72DCE&quot; wsp:rsidRDefault=&quot;00B72DCE&quot; wsp:rsidP=&quot;00B72DC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30" o:title="" chromakey="white"/>
          </v:shape>
        </w:pict>
      </w:r>
      <w:r w:rsidRPr="00BF67F9">
        <w:rPr>
          <w:rFonts w:hint="eastAsia"/>
        </w:rPr>
        <w:fldChar w:fldCharType="end"/>
      </w:r>
      <w:r>
        <w:t>反映超过统计阈值的空间暴露比例。</w:t>
      </w:r>
      <w:r>
        <w:lastRenderedPageBreak/>
        <w:t>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四组阈值开展敏感性分析；真实矿井应用中仍需结合历史观测、含水层保护等级、地表建构筑物敏感性和安全制度重新标定。</w:t>
      </w:r>
    </w:p>
    <w:p w14:paraId="78435E0B" w14:textId="77777777" w:rsidR="00BF67F9" w:rsidRPr="00BF67F9" w:rsidRDefault="00BF67F9" w:rsidP="00BF67F9">
      <w:pPr>
        <w:pStyle w:val="12"/>
      </w:pPr>
      <w:r w:rsidRPr="00BF67F9">
        <w:t xml:space="preserve">1.2 </w:t>
      </w:r>
      <w:r w:rsidRPr="00BF67F9">
        <w:t>有效布置域与连续参数场构建</w:t>
      </w:r>
    </w:p>
    <w:p w14:paraId="4B7BC5E7" w14:textId="77777777" w:rsidR="00BF67F9" w:rsidRPr="009330B5" w:rsidRDefault="00BF67F9" w:rsidP="00BF67F9">
      <w:pPr>
        <w:pStyle w:val="10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hyperlink w:anchor="REF_008" w:history="1">
        <w:r w:rsidRPr="000E0157">
          <w:rPr>
            <w:color w:val="000000"/>
            <w:sz w:val="18"/>
            <w:vertAlign w:val="superscript"/>
          </w:rPr>
          <w:t>[8-10]</w:t>
        </w:r>
      </w:hyperlink>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66641D23" w14:textId="77777777" w:rsidR="00BF67F9" w:rsidRDefault="00BF67F9" w:rsidP="00BF67F9">
      <w:pPr>
        <w:pStyle w:val="100"/>
      </w:pPr>
      <w:r>
        <w:t>设原始采区边界为</w:t>
      </w:r>
      <w:r w:rsidRPr="00BF67F9">
        <w:rPr>
          <w:rFonts w:hint="eastAsia"/>
        </w:rPr>
        <w:fldChar w:fldCharType="begin"/>
      </w:r>
      <w:r w:rsidRPr="00BF67F9">
        <w:rPr>
          <w:rFonts w:hint="eastAsia"/>
        </w:rPr>
        <w:instrText xml:space="preserve"> QUOTE </w:instrText>
      </w:r>
      <w:r w:rsidRPr="00BF67F9">
        <w:rPr>
          <w:position w:val="-5"/>
        </w:rPr>
        <w:pict>
          <v:shape id="_x0000_i1204"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0E99&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C0E99&quot; wsp:rsidRDefault=&quot;006C0E99&quot; wsp:rsidP=&quot;006C0E99&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惟&lt;/m:t&gt;&lt;/m:r&gt;&lt;/m:e&gt;&lt;m:sub&gt;&lt;m:r&gt;&lt;w:rPr&gt;&lt;w:rFoni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2B8AE71A">
          <v:shape id="_x0000_i1054"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0E99&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C0E99&quot; wsp:rsidRDefault=&quot;006C0E99&quot; wsp:rsidP=&quot;006C0E99&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惟&lt;/m:t&gt;&lt;/m:r&gt;&lt;/m:e&gt;&lt;m:sub&gt;&lt;m:r&gt;&lt;w:rPr&gt;&lt;w:rFoni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BF67F9">
        <w:rPr>
          <w:rFonts w:hint="eastAsia"/>
        </w:rPr>
        <w:fldChar w:fldCharType="end"/>
      </w:r>
      <w:r>
        <w:t>，边界煤柱约束、区段煤柱约束及保护对象约束对应的缓冲集合分别为</w:t>
      </w:r>
      <w:r w:rsidRPr="00BF67F9">
        <w:rPr>
          <w:rFonts w:hint="eastAsia"/>
        </w:rPr>
        <w:fldChar w:fldCharType="begin"/>
      </w:r>
      <w:r w:rsidRPr="00BF67F9">
        <w:rPr>
          <w:rFonts w:hint="eastAsia"/>
        </w:rPr>
        <w:instrText xml:space="preserve"> QUOTE </w:instrText>
      </w:r>
      <w:r w:rsidRPr="00BF67F9">
        <w:rPr>
          <w:position w:val="-5"/>
        </w:rPr>
        <w:pict>
          <v:shape id="_x0000_i1205"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3728&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33728&quot; wsp:rsidRDefault=&quot;00333728&quot; wsp:rsidP=&quot;00333728&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0AD0A45E">
          <v:shape id="_x0000_i1055"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3728&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33728&quot; wsp:rsidRDefault=&quot;00333728&quot; wsp:rsidP=&quot;00333728&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06"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B6B53&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B6B53&quot; wsp:rsidRDefault=&quot;00DB6B53&quot; wsp:rsidP=&quot;00DB6B53&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013E6E6A">
          <v:shape id="_x0000_i1056"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B6B53&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B6B53&quot; wsp:rsidRDefault=&quot;00DB6B53&quot; wsp:rsidP=&quot;00DB6B53&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fldChar w:fldCharType="end"/>
      </w:r>
      <w:r>
        <w:t>和</w:t>
      </w:r>
      <w:r w:rsidRPr="00BF67F9">
        <w:rPr>
          <w:rFonts w:hint="eastAsia"/>
        </w:rPr>
        <w:fldChar w:fldCharType="begin"/>
      </w:r>
      <w:r w:rsidRPr="00BF67F9">
        <w:rPr>
          <w:rFonts w:hint="eastAsia"/>
        </w:rPr>
        <w:instrText xml:space="preserve"> QUOTE </w:instrText>
      </w:r>
      <w:r w:rsidRPr="00BF67F9">
        <w:rPr>
          <w:position w:val="-8"/>
        </w:rPr>
        <w:pict>
          <v:shape id="_x0000_i1207"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9452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9452F&quot; wsp:rsidRDefault=&quot;00A9452F&quot; wsp:rsidP=&quot;00A9452F&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531E77D4">
          <v:shape id="_x0000_i1057"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9452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9452F&quot; wsp:rsidRDefault=&quot;00A9452F&quot; wsp:rsidP=&quot;00A9452F&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BF67F9">
        <w:rPr>
          <w:rFonts w:hint="eastAsia"/>
        </w:rPr>
        <w:fldChar w:fldCharType="end"/>
      </w:r>
      <w:r>
        <w:t>，则有效布置域可写为</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2BAA5773" w14:textId="77777777" w:rsidTr="00F907F6">
        <w:trPr>
          <w:jc w:val="center"/>
        </w:trPr>
        <w:tc>
          <w:tcPr>
            <w:tcW w:w="560" w:type="dxa"/>
            <w:vAlign w:val="center"/>
          </w:tcPr>
          <w:p w14:paraId="29BEA8F9" w14:textId="77777777" w:rsidR="00BF67F9" w:rsidRPr="00A3251E" w:rsidRDefault="00BF67F9" w:rsidP="00F907F6">
            <w:pPr>
              <w:spacing w:after="0"/>
              <w:rPr>
                <w:sz w:val="21"/>
              </w:rPr>
            </w:pPr>
          </w:p>
        </w:tc>
        <w:tc>
          <w:tcPr>
            <w:tcW w:w="8300" w:type="dxa"/>
            <w:vAlign w:val="center"/>
          </w:tcPr>
          <w:p w14:paraId="12652975" w14:textId="77777777" w:rsidR="00BF67F9" w:rsidRPr="00A3251E" w:rsidRDefault="00BF67F9" w:rsidP="00F907F6">
            <w:pPr>
              <w:spacing w:after="0"/>
              <w:jc w:val="center"/>
              <w:rPr>
                <w:sz w:val="21"/>
              </w:rPr>
            </w:pPr>
            <w:r w:rsidRPr="00BF67F9">
              <w:pict w14:anchorId="52E7D702">
                <v:shape id="_x0000_i1058" type="#_x0000_t75" style="width:169.2pt;height:17.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569BA&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69BA&quot; wsp:rsidRPr=&quot;00D569BA&quot; wsp:rsidRDefault=&quot;00D569BA&quot; wsp:rsidP=&quot;00D569BA&quot;&gt;&lt;m:oMathPara&gt;&lt;m:oMath&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惟&lt;/m:nt&gt;&lt;/m:r&gt;&lt;/m:e&gt;&lt;m:sub&gt;&lt;m:r&gt;&lt;w:rPr&gt;&lt;w:rFonts w:ascii=&quot;Cambria Math&quot; w:h-ansi=&quot;Cambria Math&quot;/&gt;&lt;wx:font wx:val=&quot;Cambria Math&quot;/&gt;&lt;w:i/&gt;&lt;w:sz w:val=&quot;21&quot;/&gt;&lt;/w:rPr&gt;&lt;m:t&gt;e&lt;/m:t&gt;&lt;/m:r&gt;&lt;/m:sub&gt;&lt;/m:sSub&gt;&lt;m:r&gt;&lt;w:rPr&gt;&lt;w:rFonts w:ascii=&quot;Cambria Math&quot; w:h-ansi=&quot;Cambria Math&quot;/&gt;&lt;wx:font wx:val=&quot;Cambria Math&quot;/&gt;&lt;w:i/&gt;&lt;w:sz w:val=&quot;21&quot;/&gt;&lt;/w:rPr&gt;&lt;m:t&gt;=Con&lt;/m:t&gt;&lt;/m:r&gt;&lt;m:sSub&gt;&lt;m:sSubPr&gt;&lt;m:ctrlPr&gt;&lt;w:rPr&gt;&lt;w:rFonts w:ascii=&quot;Cambria Math&quot; w:h-ansi=&quot;Cambria Math&quot;/&gt;&lt;wx:font wx:val=&quot;Cambria Math&quot;/&gt;&lt;w:i/&gt;&lt;w:sz w:val=&quot;21&quot;/&gt;&lt;/w:rPr&gt;&lt;/m:ctrlPr&gt;&lt;/m:sSubPr&gt;&lt;m:e&gt;&lt;m:r&gt;&lt;m:rPr&gt;&lt;m:nor/&gt;&lt;/m:rPr&gt;&lt;w:rPr&gt;&lt;w:rFonts w:ascii=&quot;Cambria Math&quot; w:h-ansi=&quot;Cambria Math&quot;/&gt;&lt;wx:font wx:val=&quot;Cambria Math&quot;/&gt;&lt;w:sz w:val=&quot;21&quot;/&gt;&lt;/w:rPr&gt;&lt;m:t&gt;n&lt;/m:t&gt;&lt;/m:r&gt;&lt;/m:e&gt;&lt;m:sub&gt;&lt;m:func&gt;&lt;m:funcPr&gt;&lt;m:ctrlPr&gt;&lt;w:rPr&gt;&lt;w:rFonts w:ascii=&quot;Cambria Math&quot; w:h-ansi=&quot;Cambria Math&quot;/&gt;&lt;wx:font wx:val=&quot;Cambria Math&quot;/&gt;&lt;w:sz w:val=&quot;21&quot;/&gt;&lt;/w:rPr&gt;&lt;/m:ctrlPr&gt;&lt;/m:funcPr&gt;&lt;m:fName&gt;&lt;m:r&gt;&lt;m:rPr&gt;&lt;m:nor/&gt;&lt;/m:rPr&gt;&lt;w:rPr&gt;&lt;w:rFonts w:ascii=&quot;Cambria Math&quot; w:h-ansi=&quot;Cambria Math&quot;/&gt;&lt;wx:font wx:val=&quot;Cambria Math&quot;/&gt;&lt;w:sz w:val=&quot;21&quot;/&gt;&lt;/w:rPr&gt;&lt;m:t&gt;max&lt;/m:t&gt;&lt;/m:r&gt;&lt;m:ctrlPr&gt;&lt;w:rPr&gt;&lt;w:rFonts w:ascii=&quot;Cambria Math&quot; w:h-ansi=&quot;Cambria Math&quot;/&gt;&lt;wx:font wx:val=&quot;Cambria Math&quot;/&gt;&lt;w:i/&gt;&lt;w:sz w:val=&quot;21&quot;/&gt;&lt;/w:rPr&gt;&lt;/m:ctrlPr&gt;&lt;/m:fName&gt;&lt;m:e&gt;&lt;m:d&gt;&lt;m:dPr&gt;&lt;m:begChr m:val=&quot;{&quot;/&gt;&lt;m:endChr m:val=&quot;}&quot;/&gt;&lt;m:ctrlPr&gt;&lt;w:rPr&gt;&lt;w:rFonts w:ascii=&quot;Cambria Math&quot; w:h-ansi=&quot;Cambria Math&quot;/&gt;&lt;wx:font wx:val=&quot;Cambria Math&quot;/&gt;&lt;w:i/&gt;&lt;w:sz w:val=&quot;21&quot;/&gt;&lt;/w:rPr&gt;&lt;/m:ctrlPr&gt;&lt;/m:dPr&gt;&lt;m:e&gt;&lt;m:d&gt;&lt;m:dPr&gt;&lt;m:begChr m:val=&quot;[&quot;/&gt;&lt;m:endChr m:val=&quot;]&quot;/&gt;&lt;m:ctrlPr&gt;&lt;w:rPr&gt;&lt;w:rFonts w:ascii=&quot;Cambria Math&quot; w:h-ansi=&quot;Cambria Math&quot;/&gt;&lt;wx:font wx:val=&quot;Cambria Math&quot;/&gt;&lt;w:i/&gt;&lt;w:sz w:val=&quot;21&quot;/&gt;&lt;/w:rPr&gt;&lt;/m:ctrlPr&gt;&lt;/m:dPr&gt;&lt;m:e&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惟&lt;/m:t&gt;&lt;/m:r&gt;&lt;/m:e&gt;&lt;m:sub&gt;&lt;m:r&gt;&lt;w:rPr&gt;&lt;w:rFonts w:aschii=&quot;Cambria Math&quot; w:h-ansi=&quot;Cambria Math&quot;/&gt;&lt;wx:font wx:val=&quot;Cambria Math&quot;/&gt;&lt;w:i/&gt;&lt;w:sz w:val=&quot;21&quot;/&gt;&lt;/w:rPr&gt;&lt;m:t&gt;0&lt;/m:t&gt;&lt;/m:r&gt;&lt;/m:sub&gt;&lt;/m:sSub&gt;&lt;m:r&gt;&lt;m:rPr&gt;&lt;m:scr m:val=&quot;fraktur&quot;/&gt;&lt;/m:rPr&gt;&lt;w:rPr&gt;&lt;w:rFonts w:ascii=&quot;Cambria Math&quot; w:h-ansi=&quot;Cambria Math&quot;/&gt;&lt;wx:font wx:val=&quot;Cambria Math&quot;/&gt;&lt;w:i/&gt;&lt;w:sz w:val=&quot;21&quot;/&gt;&lt;/w:rPr&gt;&lt;m:t&gt;鈯朆&lt;/m:t&gt;&lt;/m:r&gt;&lt;m:d&gt;&lt;m:dPr&gt;&lt;m:ctrlPr&gt;&lt;w:rPr&gt;&lt;w:rFonts w:ascii=&quot;Cambria Math&quot; w:h-ansi=&quot;Cambria Math&quot;/&gt;&lt;wx:font wx:val=&quot;Cambria Math&quot;/&gt;&lt;w:i/&gt;&lt;w:sz w:val=&quot;21&quot;/&gt;&lt;/w:rPr&gt;&lt;/m:ctrlPr&gt;&lt;/m:dPr&gt;&lt;m:ex:&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b&lt;/m:t&gt;&lt;/m:r&gt;&lt;/m:sub&gt;&lt;/m:sSub&gt;&lt;/m:e&gt;&lt;/m:d&gt;&lt;/m:e&gt;&lt;/m:d&gt;&lt;m:r&gt;&lt;m:rPr&gt;&lt;m:scr m:val=&quot;fraktur&quot;/&gt;&lt;/m:rPr&gt;&lt;w:rPr&gt;&lt;w:rFonts w:ascii=&quot;Cambria Math&quot; w:h-ansi=&quot;Cambria Math&quot;/&gt;&lt;wx:font wx:val=&quot;Cambria Math&quot;/&gt;&lt;w:i/&gt;&lt;w:sz w:val=&quot;21&quot;/&gt;&lt;/w:rPr&gt;&lt;m:t&gt;鈯朆&lt;/m:t&gt;&lt;/m:r&gt;&lt;m:d&gt;&lt;m:dPr&gt;&lt;m:ctrlPr&gt;&lt;w:rPrb&gt;&gt;&lt;w:rFonts w:ascii=&quot;Cambria Math&quot; w:h-ansi=&quot;Cambria Math&quot;/&gt;&lt;wx:font wx:val=&quot;Cambria Math&quot;/&gt;&lt;w:i/&gt;&lt;w:sz w:val=&quot;21&quot;/&gt;&lt;/w:rPr&gt;&lt;/m:ctrlPr&gt;&lt;/m:dPr&gt;&lt;m:e&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s&lt;/m:t&gt;&lt;/m:r&gt;&lt;/m:sub&gt;&lt;/m:sSub&gt;&lt;/m:e&gt;&lt;/m:d&gt;&lt;m:r&gt;&lt;m:rPr&gt;&lt;m:scr m:val=&quot;fraktur&quot;/&gt;&lt;/m:rPr&gt;&lt;w:rPr&gt;&lt;w:rFonts w:ascii=&quot;Cambria Math&quot; w:h-ansi=&quot;Cambria Math&quot;/&gt;&lt;wx:font wx:val=&quot;Cambria Math&quot;/&gt;&lt;w:i/&gt;&lt;w:sz w:val=&quot;21&quot;/&gt;&lt;/w:rPr&gt;&lt;m:t&gt;鈯朆&lt;/m:t&gt;&lt;/m:r&gt;&lt;m:d&gt;&lt;m:dPr&gt;&lt;m:ctrlPr&gt;&lt;w:rPr&gt;&lt;w:rFonts w:ascii=&quot;Cambria Math&quot; w:h-ansi=&quot;Cambria Math&quot;/&gt;&lt;wx:font wx:val=&quot;Cambria Math&quot;/&gt;&lt;w:i/&gt;&lt;w:sz w:val=&quot;21&quot;/&gt;&lt;/w:rPh-r&gt;&lt;/m:ctrlPr&gt;&lt;/m:dPr&gt;&lt;m:e&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p&lt;/m:t&gt;&lt;/m:r&gt;&lt;/m:sub&gt;&lt;/m:sSub&gt;&lt;/m:e&gt;&lt;/m:d&gt;&lt;/m:e&gt;&lt;/m:d&gt;&lt;/m:e&gt;&lt;/m:func&gt;&lt;/m:sub&gt;&lt;/m:sSub&gt;&lt;/m:oMath&gt;&lt;/m:oMathPara&gt;&lt;/w:p&gt;&lt;w:sectPr wsp:rsidR=&quot;00000000&quot; wsp:rsidRPr=&quot;00D569BA&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p>
        </w:tc>
        <w:tc>
          <w:tcPr>
            <w:tcW w:w="1040" w:type="dxa"/>
            <w:vAlign w:val="center"/>
          </w:tcPr>
          <w:p w14:paraId="4DF42E8B" w14:textId="77777777" w:rsidR="00BF67F9" w:rsidRPr="00A3251E" w:rsidRDefault="00BF67F9" w:rsidP="00F907F6">
            <w:pPr>
              <w:spacing w:after="0"/>
              <w:jc w:val="right"/>
              <w:rPr>
                <w:sz w:val="21"/>
              </w:rPr>
            </w:pPr>
            <w:r w:rsidRPr="00A3251E">
              <w:rPr>
                <w:rFonts w:eastAsia="Times New Roman"/>
                <w:sz w:val="21"/>
              </w:rPr>
              <w:t>（6）</w:t>
            </w:r>
          </w:p>
        </w:tc>
      </w:tr>
    </w:tbl>
    <w:p w14:paraId="40E99F29" w14:textId="77777777" w:rsidR="00BF67F9" w:rsidRDefault="00BF67F9" w:rsidP="00BF67F9">
      <w:pPr>
        <w:pStyle w:val="100"/>
      </w:pPr>
      <w:r>
        <w:rPr>
          <w:rFonts w:hint="eastAsia"/>
        </w:rPr>
        <w:t>式中，</w:t>
      </w:r>
      <w:r w:rsidRPr="00BF67F9">
        <w:rPr>
          <w:rFonts w:hint="eastAsia"/>
        </w:rPr>
        <w:fldChar w:fldCharType="begin"/>
      </w:r>
      <w:r w:rsidRPr="00BF67F9">
        <w:rPr>
          <w:rFonts w:hint="eastAsia"/>
        </w:rPr>
        <w:instrText xml:space="preserve"> QUOTE </w:instrText>
      </w:r>
      <w:r w:rsidRPr="00BF67F9">
        <w:rPr>
          <w:rFonts w:hint="eastAsia"/>
          <w:position w:val="-5"/>
        </w:rPr>
        <w:pict>
          <v:shape id="_x0000_i1208"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3A99&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F3A99&quot; wsp:rsidRDefault=&quot;005F3A99&quot; wsp:rsidP=&quot;005F3A9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 w:hint=&quot;cs&quot;/&gt;&lt;wx:font wx:val=&quot;Cambria Math&quot;/&gt;&lt;w:i/&gt;&lt;/w:rPr&gt;&lt;m:t&gt;惟&lt;/m:t&gt;&lt;/m:r&gt;&lt;m:ctrlPr&gt;&lt;w:rPr&gt;&lt;w:rFonts w:ascii=&quot;Cam:bria Math&quot; w:h-ansi=&quot;Cambria Math&quot; w:hint=&quot;cs&quot;/&gt;&lt;wx:font wx:val=&quot;Cambria Math&quot;/&gt;&lt;w:i/&gt;&lt;/w:rPr&gt;&lt;/m:ctrlP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BF67F9">
        <w:rPr>
          <w:rFonts w:hint="eastAsia"/>
        </w:rPr>
        <w:instrText xml:space="preserve"> </w:instrText>
      </w:r>
      <w:r w:rsidRPr="00BF67F9">
        <w:rPr>
          <w:rFonts w:hint="eastAsia"/>
        </w:rPr>
        <w:fldChar w:fldCharType="separate"/>
      </w:r>
      <w:r w:rsidR="00C1298D" w:rsidRPr="00BF67F9">
        <w:rPr>
          <w:rFonts w:hint="eastAsia"/>
          <w:position w:val="-5"/>
        </w:rPr>
        <w:pict w14:anchorId="2330489C">
          <v:shape id="_x0000_i1059"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3A99&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F3A99&quot; wsp:rsidRDefault=&quot;005F3A99&quot; wsp:rsidP=&quot;005F3A9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 w:hint=&quot;cs&quot;/&gt;&lt;wx:font wx:val=&quot;Cambria Math&quot;/&gt;&lt;w:i/&gt;&lt;/w:rPr&gt;&lt;m:t&gt;惟&lt;/m:t&gt;&lt;/m:r&gt;&lt;m:ctrlPr&gt;&lt;w:rPr&gt;&lt;w:rFonts w:ascii=&quot;Cam:bria Math&quot; w:h-ansi=&quot;Cambria Math&quot; w:hint=&quot;cs&quot;/&gt;&lt;wx:font wx:val=&quot;Cambria Math&quot;/&gt;&lt;w:i/&gt;&lt;/w:rPr&gt;&lt;/m:ctrlPr&gt;&lt;/m:e&gt;&lt;m:sub&gt;&lt;m:r&gt;&lt;w:rPr&gt;&lt;w:rFonts w:ascii=&quot;Cambria Math&quot; w:h-ansi=&quot;Cambria Math&quot;/&gt;&lt;wx:font wx:val=&quot;Cambria Math&quot;/&gt;&lt;w:i/&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BF67F9">
        <w:rPr>
          <w:rFonts w:hint="eastAsia"/>
        </w:rPr>
        <w:fldChar w:fldCharType="end"/>
      </w:r>
      <w:r>
        <w:rPr>
          <w:rFonts w:hint="eastAsia"/>
        </w:rPr>
        <w:t>为原始采区边界，</w:t>
      </w:r>
      <w:r w:rsidRPr="00BF67F9">
        <w:rPr>
          <w:rFonts w:hint="eastAsia"/>
        </w:rPr>
        <w:fldChar w:fldCharType="begin"/>
      </w:r>
      <w:r w:rsidRPr="00BF67F9">
        <w:rPr>
          <w:rFonts w:hint="eastAsia"/>
        </w:rPr>
        <w:instrText xml:space="preserve"> QUOTE </w:instrText>
      </w:r>
      <w:r w:rsidRPr="00BF67F9">
        <w:rPr>
          <w:rFonts w:hint="eastAsia"/>
          <w:position w:val="-5"/>
        </w:rPr>
        <w:pict>
          <v:shape id="_x0000_i1209"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274D&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9274D&quot; wsp:rsidRDefault=&quot;00B9274D&quot; wsp:rsidP=&quot;00B9274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instrText xml:space="preserve"> </w:instrText>
      </w:r>
      <w:r w:rsidRPr="00BF67F9">
        <w:rPr>
          <w:rFonts w:hint="eastAsia"/>
        </w:rPr>
        <w:fldChar w:fldCharType="separate"/>
      </w:r>
      <w:r w:rsidR="00C1298D" w:rsidRPr="00BF67F9">
        <w:rPr>
          <w:rFonts w:hint="eastAsia"/>
          <w:position w:val="-5"/>
        </w:rPr>
        <w:pict w14:anchorId="0E5E5D32">
          <v:shape id="_x0000_i1060"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274D&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9274D&quot; wsp:rsidRDefault=&quot;00B9274D&quot; wsp:rsidP=&quot;00B9274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fldChar w:fldCharType="end"/>
      </w:r>
      <w:r>
        <w:rPr>
          <w:rFonts w:hint="eastAsia"/>
        </w:rPr>
        <w:t>为边界煤柱宽度，</w:t>
      </w:r>
      <w:r w:rsidRPr="00BF67F9">
        <w:rPr>
          <w:rFonts w:hint="eastAsia"/>
        </w:rPr>
        <w:fldChar w:fldCharType="begin"/>
      </w:r>
      <w:r w:rsidRPr="00BF67F9">
        <w:rPr>
          <w:rFonts w:hint="eastAsia"/>
        </w:rPr>
        <w:instrText xml:space="preserve"> QUOTE </w:instrText>
      </w:r>
      <w:r w:rsidRPr="00BF67F9">
        <w:rPr>
          <w:rFonts w:hint="eastAsia"/>
          <w:position w:val="-5"/>
        </w:rPr>
        <w:pict>
          <v:shape id="_x0000_i1210"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DF7066&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F7066&quot; wsp:rsidRDefault=&quot;00DF7066&quot; wsp:rsidP=&quot;00DF706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instrText xml:space="preserve"> </w:instrText>
      </w:r>
      <w:r w:rsidRPr="00BF67F9">
        <w:rPr>
          <w:rFonts w:hint="eastAsia"/>
        </w:rPr>
        <w:fldChar w:fldCharType="separate"/>
      </w:r>
      <w:r w:rsidR="00C1298D" w:rsidRPr="00BF67F9">
        <w:rPr>
          <w:rFonts w:hint="eastAsia"/>
          <w:position w:val="-5"/>
        </w:rPr>
        <w:pict w14:anchorId="5529F671">
          <v:shape id="_x0000_i1061"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DF7066&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F7066&quot; wsp:rsidRDefault=&quot;00DF7066&quot; wsp:rsidP=&quot;00DF706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fldChar w:fldCharType="end"/>
      </w:r>
      <w:r>
        <w:rPr>
          <w:rFonts w:hint="eastAsia"/>
        </w:rPr>
        <w:t>为区段煤柱宽度，</w:t>
      </w:r>
      <w:r w:rsidRPr="00BF67F9">
        <w:rPr>
          <w:rFonts w:hint="eastAsia"/>
        </w:rPr>
        <w:fldChar w:fldCharType="begin"/>
      </w:r>
      <w:r w:rsidRPr="00BF67F9">
        <w:rPr>
          <w:rFonts w:hint="eastAsia"/>
        </w:rPr>
        <w:instrText xml:space="preserve"> QUOTE </w:instrText>
      </w:r>
      <w:r w:rsidRPr="00BF67F9">
        <w:rPr>
          <w:rFonts w:hint="eastAsia"/>
          <w:position w:val="-8"/>
        </w:rPr>
        <w:pict>
          <v:shape id="_x0000_i1211"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11AA&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911AA&quot; wsp:rsidRDefault=&quot;00D911AA&quot; wsp:rsidP=&quot;00D911A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BF67F9">
        <w:rPr>
          <w:rFonts w:hint="eastAsia"/>
        </w:rPr>
        <w:instrText xml:space="preserve"> </w:instrText>
      </w:r>
      <w:r w:rsidRPr="00BF67F9">
        <w:rPr>
          <w:rFonts w:hint="eastAsia"/>
        </w:rPr>
        <w:fldChar w:fldCharType="separate"/>
      </w:r>
      <w:r w:rsidR="00C1298D" w:rsidRPr="00BF67F9">
        <w:rPr>
          <w:rFonts w:hint="eastAsia"/>
          <w:position w:val="-8"/>
        </w:rPr>
        <w:pict w14:anchorId="45E03E7E">
          <v:shape id="_x0000_i1062"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11AA&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911AA&quot; wsp:rsidRDefault=&quot;00D911AA&quot; wsp:rsidP=&quot;00D911A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BF67F9">
        <w:rPr>
          <w:rFonts w:hint="eastAsia"/>
        </w:rPr>
        <w:fldChar w:fldCharType="end"/>
      </w:r>
      <w:r>
        <w:rPr>
          <w:rFonts w:hint="eastAsia"/>
        </w:rPr>
        <w:t>为局部保护距离，</w:t>
      </w:r>
      <w:r w:rsidRPr="00BF67F9">
        <w:rPr>
          <w:rFonts w:hint="eastAsia"/>
        </w:rPr>
        <w:fldChar w:fldCharType="begin"/>
      </w:r>
      <w:r w:rsidRPr="00BF67F9">
        <w:rPr>
          <w:rFonts w:hint="eastAsia"/>
        </w:rPr>
        <w:instrText xml:space="preserve"> QUOTE </w:instrText>
      </w:r>
      <w:r w:rsidRPr="00BF67F9">
        <w:rPr>
          <w:rFonts w:hint="eastAsia"/>
          <w:position w:val="-5"/>
        </w:rPr>
        <w:pict>
          <v:shape id="_x0000_i1212" type="#_x0000_t75" style="width:19.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D323D&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323D&quot; wsp:rsidRDefault=&quot;00CD323D&quot; wsp:rsidP=&quot;00CD323D&quot;&gt;&lt;m:oMathPara&gt;&lt;m:oMath&gt;&lt;m:r&gt;&lt;m:rPr&gt;&lt;m:scr m:val=&quot;fraktur&quot;/&gt;&lt;/m:rPr&gt;&lt;w:rPr&gt;&lt;w:rFonts w:ascii=&quot;Cambria Math&quot; w:h-ansi=&quot;Cambria Math&quot; w:cs=&quot;Cambria Math&quot;/&gt;&lt;wx:font wx:val=&quot;Cambria Math&quot;/&gt;&lt;w:i/&gt;&lt;/w:rPr&gt;&lt;m:t&gt;B&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oMath&gt;&lt;/m:oMathPara&gt;&lt;/w:p&gt;&lt;w:sectPr wsp:rsidR=&quot;00000000&quot;&gt;&lt;w:pgSz w:w=&quot;12240&quot; w:h=&quot;15840&quot;/&gt;&lt;w:pgMar w:top=&quot;m1440&quot; w:right=&quot;1800&quot; w:bottom=&quot;1440&quot; w:left=&quot;1800&quot; w:header=&quot;720&quot; w:footer=&quot;720&quot; w:gutter=&quot;0&quot;/&gt;&lt;w:cols w:space=&quot;720&quot;/&gt;&lt;/w:sectPr&gt;&lt;/wx:sect&gt;&lt;/w:body&gt;&lt;/w:wordDocument&gt;">
            <v:imagedata r:id="rId36" o:title="" chromakey="white"/>
          </v:shape>
        </w:pict>
      </w:r>
      <w:r w:rsidRPr="00BF67F9">
        <w:rPr>
          <w:rFonts w:hint="eastAsia"/>
        </w:rPr>
        <w:instrText xml:space="preserve"> </w:instrText>
      </w:r>
      <w:r w:rsidRPr="00BF67F9">
        <w:rPr>
          <w:rFonts w:hint="eastAsia"/>
        </w:rPr>
        <w:fldChar w:fldCharType="separate"/>
      </w:r>
      <w:r w:rsidR="00C1298D" w:rsidRPr="00BF67F9">
        <w:rPr>
          <w:rFonts w:hint="eastAsia"/>
          <w:position w:val="-5"/>
        </w:rPr>
        <w:pict w14:anchorId="46CA41C3">
          <v:shape id="_x0000_i1063" type="#_x0000_t75" style="width:19.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D323D&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323D&quot; wsp:rsidRDefault=&quot;00CD323D&quot; wsp:rsidP=&quot;00CD323D&quot;&gt;&lt;m:oMathPara&gt;&lt;m:oMath&gt;&lt;m:r&gt;&lt;m:rPr&gt;&lt;m:scr m:val=&quot;fraktur&quot;/&gt;&lt;/m:rPr&gt;&lt;w:rPr&gt;&lt;w:rFonts w:ascii=&quot;Cambria Math&quot; w:h-ansi=&quot;Cambria Math&quot; w:cs=&quot;Cambria Math&quot;/&gt;&lt;wx:font wx:val=&quot;Cambria Math&quot;/&gt;&lt;w:i/&gt;&lt;/w:rPr&gt;&lt;m:t&gt;B&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oMath&gt;&lt;/m:oMathPara&gt;&lt;/w:p&gt;&lt;w:sectPr wsp:rsidR=&quot;00000000&quot;&gt;&lt;w:pgSz w:w=&quot;12240&quot; w:h=&quot;15840&quot;/&gt;&lt;w:pgMar w:top=&quot;m1440&quot; w:right=&quot;1800&quot; w:bottom=&quot;1440&quot; w:left=&quot;1800&quot; w:header=&quot;720&quot; w:footer=&quot;720&quot; w:gutter=&quot;0&quot;/&gt;&lt;w:cols w:space=&quot;720&quot;/&gt;&lt;/w:sectPr&gt;&lt;/wx:sect&gt;&lt;/w:body&gt;&lt;/w:wordDocument&gt;">
            <v:imagedata r:id="rId36" o:title="" chromakey="white"/>
          </v:shape>
        </w:pict>
      </w:r>
      <w:r w:rsidRPr="00BF67F9">
        <w:rPr>
          <w:rFonts w:hint="eastAsia"/>
        </w:rPr>
        <w:fldChar w:fldCharType="end"/>
      </w:r>
      <w:r>
        <w:rPr>
          <w:rFonts w:hint="eastAsia"/>
        </w:rPr>
        <w:t>为按给定距离生成的缓冲内缩算子，</w:t>
      </w:r>
      <w:r w:rsidRPr="00BF67F9">
        <w:rPr>
          <w:rFonts w:hint="eastAsia"/>
        </w:rPr>
        <w:fldChar w:fldCharType="begin"/>
      </w:r>
      <w:r w:rsidRPr="00BF67F9">
        <w:rPr>
          <w:rFonts w:hint="eastAsia"/>
        </w:rPr>
        <w:instrText xml:space="preserve"> QUOTE </w:instrText>
      </w:r>
      <w:r w:rsidRPr="00BF67F9">
        <w:rPr>
          <w:rFonts w:hint="eastAsia"/>
          <w:position w:val="-8"/>
        </w:rPr>
        <w:pict>
          <v:shape id="_x0000_i1213" type="#_x0000_t75" style="width:45.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A6475&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A6475&quot; wsp:rsidRDefault=&quot;008A6475&quot; wsp:rsidP=&quot;008A6475&quot;&gt;&lt;m:oMathPara&gt;&lt;m:oMath&gt;&lt;m:r&gt;&lt;m:rPr&gt;&lt;m:nor/&gt;&lt;/m:rPr&gt;&lt;w:rPr&gt;&lt;w:rFonts w:ascii=&quot;Cambria Math&quot; w:h-ansi=&quot;Cambria Math&quot;/&gt;&lt;wx:font wx:val=&quot;Cambria Math&quot;/&gt;&lt;/w:rPr&gt;&lt;m:t&gt;Con&lt;/m:t&gt;&lt;/m:r&gt;&lt;m:sSub&gt;&lt;m:sSubPr&gt;&lt;m:ctrlPr&gt;&lt;w:rPr&gt;&lt;w:rFonts w:ascii=&quot;Cambria Math&quot; w:h-ansi=&quot;Cambria Math&quot;/&gt;&lt;wx:font wx:val=&quot;Cambria Math&quot;/&gt;&lt;w:i/&gt;&lt;/w:rPr&gt;&lt;/m:ctrlPr&gt;&lt;/m:sSubPr&gt;&lt;m:e&gt;&lt;m:r&gt;&lt;m:rPr&gt;&lt;m:nor/&gt;&lt;/m:rPr&gt;&lt;w:rPr&gt;&lt;w:rFonts w:ascii=&quot;Cambria Math&quot; w:h-ansi=&quot;Cambria Math&quot;/&gt;&lt;wx:font wx:val=&quot;Cambria Math&quot;/&gt;&lt;/w:rPr&gt;&lt;m:t&gt;n&lt;/m:t&gt;&lt;/m:r&gt;&lt;/m:e&gt;&lt;m:sub&gt;&lt;m:func&gt;&lt;m:funcPr&gt;&lt;m:ctrlPr&gt;&lt;w:rPr&gt;&lt;w:rFonts w:ascii=&quot;Cambria Math&quot; w:h-ansi=&quot;Cambria Math&quot;/&gt;&lt;wx:font wx:val=&quot;Cambria Math&quot;/&gt;&lt;/w:rPr&gt;&lt;/m:ctrlPr&gt;&lt;/m:funcPr&gt;&lt;m:fName&gt;&lt;m:r&gt;&lt;m:rPr&gt;&lt;m:nor/&gt;&lt;/m:rPr&gt;&lt;w:rPr&gt;&lt;w:rFonts w:ascii=&quot;Cambria Math&quot; w:h-ansi=&quot;Cambria Math&quot;/&gt;&lt;wx:font wx:val=&quot;Cambria Math&quot;/&gt;&lt;/w:rPr&gt;&lt;m:t&gt;max&lt;/m:t&gt;&lt;/m:r&gt;&lt;m:ctrlPr&gt;&lt;w:rPr&gt;&lt;w:rFonts w:ascii=&quot;Cambria Math&quot; w:h-ansi=&quot;Cambria Math&quot;/&gt;&lt;wx:font wx:val=&quot;Cambria Math&quot;/&gt;&lt;w:i/&gt;&lt;/w:rPr&gt;&lt;/m:ctrlPr&gt;&lt;/m:fName&gt;&lt;m:e&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e&gt;&lt;/m:func&gt;&lt;/m:sub&gt;&lt;/m:sSub&gt;&lt;/m:oMath&gt;&lt;/m:oMathPara&gt;&lt;/w:p&gt;&lt;w:sectPr wsp:rsidR=&quot;00000000&quot;&gt;&lt;w:pgSz w:w=&quot;12240&quot; w:h=&quot;158&lt;40&quot;/&gt;&lt;w:pgMar w:top=&quot;1440&quot; w:right=&quot;1800&quot; w:bottom=&quot;1440&quot; w:left=&quot;1800&quot; w:header=&quot;720&quot; w:footer=&quot;720&quot; w:gutter=&quot;0&quot;/&gt;&lt;w:cols w:space=&quot;720&quot;/&gt;&lt;/w:sectPr&gt;&lt;/wx:sect&gt;&lt;/w:body&gt;&lt;/w:wordDocument&gt;">
            <v:imagedata r:id="rId37" o:title="" chromakey="white"/>
          </v:shape>
        </w:pict>
      </w:r>
      <w:r w:rsidRPr="00BF67F9">
        <w:rPr>
          <w:rFonts w:hint="eastAsia"/>
        </w:rPr>
        <w:instrText xml:space="preserve"> </w:instrText>
      </w:r>
      <w:r w:rsidRPr="00BF67F9">
        <w:rPr>
          <w:rFonts w:hint="eastAsia"/>
        </w:rPr>
        <w:fldChar w:fldCharType="separate"/>
      </w:r>
      <w:r w:rsidR="00C1298D" w:rsidRPr="00BF67F9">
        <w:rPr>
          <w:rFonts w:hint="eastAsia"/>
          <w:position w:val="-8"/>
        </w:rPr>
        <w:pict w14:anchorId="5849B572">
          <v:shape id="_x0000_i1064" type="#_x0000_t75" style="width:45.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A6475&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A6475&quot; wsp:rsidRDefault=&quot;008A6475&quot; wsp:rsidP=&quot;008A6475&quot;&gt;&lt;m:oMathPara&gt;&lt;m:oMath&gt;&lt;m:r&gt;&lt;m:rPr&gt;&lt;m:nor/&gt;&lt;/m:rPr&gt;&lt;w:rPr&gt;&lt;w:rFonts w:ascii=&quot;Cambria Math&quot; w:h-ansi=&quot;Cambria Math&quot;/&gt;&lt;wx:font wx:val=&quot;Cambria Math&quot;/&gt;&lt;/w:rPr&gt;&lt;m:t&gt;Con&lt;/m:t&gt;&lt;/m:r&gt;&lt;m:sSub&gt;&lt;m:sSubPr&gt;&lt;m:ctrlPr&gt;&lt;w:rPr&gt;&lt;w:rFonts w:ascii=&quot;Cambria Math&quot; w:h-ansi=&quot;Cambria Math&quot;/&gt;&lt;wx:font wx:val=&quot;Cambria Math&quot;/&gt;&lt;w:i/&gt;&lt;/w:rPr&gt;&lt;/m:ctrlPr&gt;&lt;/m:sSubPr&gt;&lt;m:e&gt;&lt;m:r&gt;&lt;m:rPr&gt;&lt;m:nor/&gt;&lt;/m:rPr&gt;&lt;w:rPr&gt;&lt;w:rFonts w:ascii=&quot;Cambria Math&quot; w:h-ansi=&quot;Cambria Math&quot;/&gt;&lt;wx:font wx:val=&quot;Cambria Math&quot;/&gt;&lt;/w:rPr&gt;&lt;m:t&gt;n&lt;/m:t&gt;&lt;/m:r&gt;&lt;/m:e&gt;&lt;m:sub&gt;&lt;m:func&gt;&lt;m:funcPr&gt;&lt;m:ctrlPr&gt;&lt;w:rPr&gt;&lt;w:rFonts w:ascii=&quot;Cambria Math&quot; w:h-ansi=&quot;Cambria Math&quot;/&gt;&lt;wx:font wx:val=&quot;Cambria Math&quot;/&gt;&lt;/w:rPr&gt;&lt;/m:ctrlPr&gt;&lt;/m:funcPr&gt;&lt;m:fName&gt;&lt;m:r&gt;&lt;m:rPr&gt;&lt;m:nor/&gt;&lt;/m:rPr&gt;&lt;w:rPr&gt;&lt;w:rFonts w:ascii=&quot;Cambria Math&quot; w:h-ansi=&quot;Cambria Math&quot;/&gt;&lt;wx:font wx:val=&quot;Cambria Math&quot;/&gt;&lt;/w:rPr&gt;&lt;m:t&gt;max&lt;/m:t&gt;&lt;/m:r&gt;&lt;m:ctrlPr&gt;&lt;w:rPr&gt;&lt;w:rFonts w:ascii=&quot;Cambria Math&quot; w:h-ansi=&quot;Cambria Math&quot;/&gt;&lt;wx:font wx:val=&quot;Cambria Math&quot;/&gt;&lt;w:i/&gt;&lt;/w:rPr&gt;&lt;/m:ctrlPr&gt;&lt;/m:fName&gt;&lt;m:e&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e&gt;&lt;/m:func&gt;&lt;/m:sub&gt;&lt;/m:sSub&gt;&lt;/m:oMath&gt;&lt;/m:oMathPara&gt;&lt;/w:p&gt;&lt;w:sectPr wsp:rsidR=&quot;00000000&quot;&gt;&lt;w:pgSz w:w=&quot;12240&quot; w:h=&quot;158&lt;40&quot;/&gt;&lt;w:pgMar w:top=&quot;1440&quot; w:right=&quot;1800&quot; w:bottom=&quot;1440&quot; w:left=&quot;1800&quot; w:header=&quot;720&quot; w:footer=&quot;720&quot; w:gutter=&quot;0&quot;/&gt;&lt;w:cols w:space=&quot;720&quot;/&gt;&lt;/w:sectPr&gt;&lt;/wx:sect&gt;&lt;/w:body&gt;&lt;/w:wordDocument&gt;">
            <v:imagedata r:id="rId37" o:title="" chromakey="white"/>
          </v:shape>
        </w:pict>
      </w:r>
      <w:r w:rsidRPr="00BF67F9">
        <w:rPr>
          <w:rFonts w:hint="eastAsia"/>
        </w:rPr>
        <w:fldChar w:fldCharType="end"/>
      </w:r>
      <w:r>
        <w:rPr>
          <w:rFonts w:hint="eastAsia"/>
        </w:rPr>
        <w:t>表示保留面积最大的主连通区域，</w:t>
      </w:r>
      <w:r w:rsidRPr="00BF67F9">
        <w:rPr>
          <w:rFonts w:hint="eastAsia"/>
        </w:rPr>
        <w:fldChar w:fldCharType="begin"/>
      </w:r>
      <w:r w:rsidRPr="00BF67F9">
        <w:rPr>
          <w:rFonts w:hint="eastAsia"/>
        </w:rPr>
        <w:instrText xml:space="preserve"> QUOTE </w:instrText>
      </w:r>
      <w:r w:rsidRPr="00BF67F9">
        <w:rPr>
          <w:rFonts w:hint="eastAsia"/>
          <w:position w:val="-5"/>
        </w:rPr>
        <w:pict>
          <v:shape id="_x0000_i1214"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3D37&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23D37&quot; wsp:rsidRDefault=&quot;00323D37&quot; wsp:rsidP=&quot;00323D3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 w:hint=&quot;cs&quot;/&gt;&lt;wx:font wx:val=&quot;Cambria Math&quot;/&gt;&lt;w:i/&gt;&lt;/w:rPr&gt;&lt;m:t&gt;惟&lt;/m:t&gt;&lt;/m:r&gt;&lt;m:ctrlPr&gt;&lt;w:rPr&gt;&lt;w:rFonts w:ascii=&quot;Cam:bria Math&quot; w:h-ansi=&quot;Cambria Math&quot; w:hint=&quot;cs&quot;/&gt;&lt;wx:font wx:val=&quot;Cambria Math&quot;/&gt;&lt;w:i/&gt;&lt;/w:rPr&gt;&lt;/m:ctrlP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8" o:title="" chromakey="white"/>
          </v:shape>
        </w:pict>
      </w:r>
      <w:r w:rsidRPr="00BF67F9">
        <w:rPr>
          <w:rFonts w:hint="eastAsia"/>
        </w:rPr>
        <w:instrText xml:space="preserve"> </w:instrText>
      </w:r>
      <w:r w:rsidRPr="00BF67F9">
        <w:rPr>
          <w:rFonts w:hint="eastAsia"/>
        </w:rPr>
        <w:fldChar w:fldCharType="separate"/>
      </w:r>
      <w:r w:rsidR="00C1298D" w:rsidRPr="00BF67F9">
        <w:rPr>
          <w:rFonts w:hint="eastAsia"/>
          <w:position w:val="-5"/>
        </w:rPr>
        <w:pict w14:anchorId="1EC2CDED">
          <v:shape id="_x0000_i1065"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3D37&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23D37&quot; wsp:rsidRDefault=&quot;00323D37&quot; wsp:rsidP=&quot;00323D3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 w:hint=&quot;cs&quot;/&gt;&lt;wx:font wx:val=&quot;Cambria Math&quot;/&gt;&lt;w:i/&gt;&lt;/w:rPr&gt;&lt;m:t&gt;惟&lt;/m:t&gt;&lt;/m:r&gt;&lt;m:ctrlPr&gt;&lt;w:rPr&gt;&lt;w:rFonts w:ascii=&quot;Cam:bria Math&quot; w:h-ansi=&quot;Cambria Math&quot; w:hint=&quot;cs&quot;/&gt;&lt;wx:font wx:val=&quot;Cambria Math&quot;/&gt;&lt;w:i/&gt;&lt;/w:rPr&gt;&lt;/m:ctrlP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8" o:title="" chromakey="white"/>
          </v:shape>
        </w:pict>
      </w:r>
      <w:r w:rsidRPr="00BF67F9">
        <w:rPr>
          <w:rFonts w:hint="eastAsia"/>
        </w:rPr>
        <w:fldChar w:fldCharType="end"/>
      </w:r>
      <w:r>
        <w:rPr>
          <w:rFonts w:hint="eastAsia"/>
        </w:rPr>
        <w:t>为经约束内缩和几何合法性处理后的有效布置域。若内缩后出现多连通域或局部狭长畸变，则优先保留主连通区域，并在不突破安全煤柱底线的前提下采用降级内缩策略，以保证后续工作面布置具有几何可解性。</w:t>
      </w:r>
    </w:p>
    <w:p w14:paraId="5D8BAD34" w14:textId="77777777" w:rsidR="00BF67F9" w:rsidRPr="00A222E7" w:rsidRDefault="00BF67F9" w:rsidP="00BF67F9">
      <w:pPr>
        <w:pStyle w:val="100"/>
      </w:pPr>
      <w:r w:rsidRPr="00A222E7">
        <w:t>对给定样点集合，煤层厚度等参数场可表示为</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57B99A14" w14:textId="77777777" w:rsidTr="00F907F6">
        <w:trPr>
          <w:jc w:val="center"/>
        </w:trPr>
        <w:tc>
          <w:tcPr>
            <w:tcW w:w="560" w:type="dxa"/>
            <w:vAlign w:val="center"/>
          </w:tcPr>
          <w:p w14:paraId="52807E67" w14:textId="77777777" w:rsidR="00BF67F9" w:rsidRPr="00A3251E" w:rsidRDefault="00BF67F9" w:rsidP="00F907F6">
            <w:pPr>
              <w:spacing w:after="0"/>
              <w:rPr>
                <w:sz w:val="21"/>
              </w:rPr>
            </w:pPr>
          </w:p>
        </w:tc>
        <w:tc>
          <w:tcPr>
            <w:tcW w:w="8300" w:type="dxa"/>
            <w:vAlign w:val="center"/>
          </w:tcPr>
          <w:p w14:paraId="267E1F72" w14:textId="77777777" w:rsidR="00BF67F9" w:rsidRPr="00A3251E" w:rsidRDefault="00BF67F9" w:rsidP="00F907F6">
            <w:pPr>
              <w:spacing w:after="0"/>
              <w:jc w:val="center"/>
              <w:rPr>
                <w:sz w:val="21"/>
              </w:rPr>
            </w:pPr>
            <w:r w:rsidRPr="00BF67F9">
              <w:pict w14:anchorId="3262CC13">
                <v:shape id="_x0000_i1066" type="#_x0000_t75" style="width:100.2pt;height:29.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67801&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67801&quot; wsp:rsidRPr=&quot;00C67801&quot; wsp:rsidRDefault=&quot;00C67801&quot; wsp:rsidP=&quot;00C67801&quot;&gt;&lt;m:oMathPara&gt;&lt;m:oMath&gt;&lt;m:r&gt;&lt;w:rPr&gt;&lt;w:rFonts w:ascii=&quot;Cambria Math&quot; w:h-ansi=&quot;Cambria Math&quot;/&gt;&lt;wx:font wx:val=&quot;Cambria Math&quot;/&gt;&lt;w:i/&gt;&lt;w:sz w:val=&quot;21&quot;/&gt;&lt;/w:rPr&gt;&lt;m:t&gt;z&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x&lt;/m:t&gt;&lt;/m:r&gt;&lt;/m:e&gt;&lt;/m:d&gt;&lt;m:r&gt;&lt;w:rPr&gt;&lt;w:rFonts w:ascii=&quot;Cambria Math&quot; w:h-ansi=&quot;Cambria Math&quot;/&gt;&lt;wx:font wx:val=&quot;Cambria Math&quot;/&gt;&lt;w:i/&gt;&lt;w:sz w:val=&quot;21&quot;/&gt;&lt;/w:rPr&gt;&lt;m:t&gt;=&lt;/m:t&gt;&lt;/m:r&gt;&lt;m:f&gt;&lt;m:fPr&gt;&lt;m:ctrlPr&gt;&lt;w:rPr&gt;&lt;w:rFonts w:ascii=&quot;Cambria Math&quot; w:h-ansi=&quot;Cambria Math&quot;/&gt;&lt;wx:font wx:val=&quot;Cambria Math&quot;/&gt;&lt;w:sz w:val=&quot;21&quot;/&gt;&lt;/w:rPr&gt;&lt;/m:ctrlPr&gt;&lt;/m:fPr&gt;&lt;m:num&gt;&lt;m:nary&gt;&lt;m:naryPr&gt;&lt;m:chr m:val=&quot;鈭?/&gt;&lt;m:limLoc m:val=&quot;subSup&quot;/&gt;&lt;m:grow m:val=&quot;1&quot;/&gt;&lt;m:ctrlPr&gt;&lt;w:rPr&gt;&lt;w:rFonts w:ascii=&quot;Cambria Math&quot; w:h-ansi=&quot;Cambria Math&quot;/&gt;&lt;wx:font wx:val=&quot;Cambria Math&quot;/&gt;&lt;w:sz w:val=&quot;21&quot;/&gt;&lt;/w:rPr&gt;&lt;/m:ctrlPr&gt;&lt;/m:naryPr&gt;&lt;m:sub&gt;&lt;m:r&gt;&lt;w:rPr&gt;&lt;w:rFonts w:ascii=&quot;Cambr ria Math&quot; w:h-ansi=&quot;Cambria Math&quot;/&gt;&lt;wx:font wx:val=&quot;Cambria Math&quot;/&gt;&lt;w:i/&gt;&lt;w:sz w:val=&quot;21&quot;/&gt;&lt;/w:rPr&gt;&lt;m:t&gt;i=1&lt;/m:t&gt;&lt;/m:r&gt;&lt;/m:sub&gt;&lt;m:sup&gt;&lt;m:r&gt;&lt;w:rPr&gt;&lt;w:rFonts w:ascii=&quot;Cambria Math&quot; w:h-ansi=&quot;Cambria Math&quot;/&gt;&lt;wx:font wx:val=&quot;Cambria Math&quot;/&gt;&lt;w:i/&gt;&lt;w:sz w:val=&quot;21&quot;/&gt;&lt;/w:rPr&gt;&lt;m:t&gt;n&lt;/m:t&gt;&lt;/m:r&gt;&lt;/m:sup&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z&lt;/m:t&gt;&lt;/m:r&gt;&lt;/m:e&gt;&lt;m:sub&gt;&lt;m:r&gt;&lt;w:rPr&gt;&lt;w:rFonts w:ascii=&quot;Cambria Math&quot; w:h-ansi=&quot;Cambria Math&quot;/&gt;&lt;wx:font wx:val=&quot;Cambria Math&quot;/&gt;&lt;w:i/&gt;&lt;w:sz w:val=&quot;21&quot;/&gt;&lt;/w:rPr&gt;&lt;m:t&gt;i&lt;/m:t&gt;&lt;/m:r&gt;&lt;/m:sub&gt;&lt;/m:sSub&gt;&lt;/m:e&gt;&lt;/m:nary&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i&lt;/m:t&gt;&lt;/m:r&gt;&lt;/m:sub&gt;&lt;/m:sSub&gt;&lt;m:r&gt;&lt;w:rPr&gt;&lt;w:rFonts w:ascii=&quot;Cambria Math&quot; w:h-ansi=&quot;Cambria Math&quot;/&gt;&lt;wx:font wx:val=&quot;Cambria Math&quot;/&gt;&lt;w:i/&gt;&lt;w:sz w:val=&quot;21&quot;/&gt;&lt;/w:rPr&gt;&lt;m:t&gt;(x&lt;/m:t&gt;&lt;/m:r&gt;&lt;m:sSup&gt;&lt;m:sSupPr&gt;&lt;m:ctrlPr&gt;&lt;w:rPr&gt;&lt;w:rFonts w:ascii=&quot;Cambria Math&quot; w:h-ansi=&quot;Cambria Math&quot;/&gt;&lt;wx:font wx:val=&quot;Cambria Math&quot;/&gt;&lt;w:sz w:val=&quot;21&quot;/&gt;&lt;/w:rPr&gt;&lt;/m:ctrlPr&gt;&lt;/m:sSupPr&gt;&lt;m:e&gt;&lt;m:r&gt;&lt;w:rPr&gt;&lt;w:rFonts w:ascii=&quot;Cambria Math&quot; w:h-ansi=&quot;Cambria Math&quot;/&gt;&lt;wx:font wx:val=&quot;Cambria Math&quot;/&gt;&lt;w:i/&gt;&lt;w:sz w:val=&quot;21&quot;/&gt;&lt;/w:rPr&gt;&lt;m:t&gt;)&lt;/m:t&gt;&lt;/m:r&gt;&lt;/m:e&gt;&lt;m:sup&gt;&lt;m:r&gt;&lt;w:rPr&gt;&lt;w:rFonts w:ascii=&quot;Cambria Math&quot; w:h-ansi=&quot;Cambria Math&quot;/&gt;&lt;wx:font wx:val=&quot;Cambria Math&quot;/&gt;&lt;w:i/&gt;&lt;w:sz w:val=&quot;21&quot;/&gt;&lt;/w:rPr&gt;&lt;m:t&gt;-p&lt;/m:t&gt;&lt;/m:r&gt;&lt;/m:sup&gt;&lt;/m:sSup&gt;&lt;/m:num&gt;&lt;m:den&gt;&lt;m:nary&gt;&lt;m:naryPr&gt;&lt;m:chr m:val=&quot;鈭?/&gt;&lt;m:limLoc m:val=&quot;subSup&quot;/&gt;&lt;m:grow m:val=&quot;1&quot;/&gt;&lt;m:ctrlPr&gt;&lt;w:rPr&gt;&lt;w:rFonts w:ascii=&quot;Cambria Math&quot; w:h-ansi=&quot;Cambria Math&quot;/&gt;&lt;wx:font wx:val=&quot;Cambria Math&quot;/&gt;&lt;w:sz w:val=&quot;21&quot;/&gt;&lt;/w:rPr&gt;&lt;/m:ctrlPr&gt;&lt;/m:naryPr&gt;&lt;m:sub&gt;&lt;m:r&gt;&lt;w:rPr&gt;&lt;w:rFonts w:ascii=&quot;m:Cambria Math&quot; w:h-ansi=&quot;Cambria Math&quot;/&gt;&lt;wx:font wx:val=&quot;Cambria Math&quot;/&gt;&lt;w:i/&gt;&lt;w:sz w:val=&quot;21&quot;/&gt;&lt;/w:rPr&gt;&lt;m:t&gt;i=1&lt;/m:t&gt;&lt;/m:r&gt;&lt;/m:sub&gt;&lt;m:sup&gt;&lt;m:r&gt;&lt;w:rPr&gt;&lt;w:rFonts w:ascii=&quot;Cambria Math&quot; w:h-ansi=&quot;Cambria Math&quot;/&gt;&lt;wx:font wx:val=&quot;Cambria Math&quot;/&gt;&lt;w:i/&gt;&lt;w:sz w:val=&quot;21&quot;/&gt;&lt;/w:rPr&gt;&lt;m:t&gt;n&lt;/m:t&gt;&lt;/m:r&gt;&lt;/m:sup&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d&lt;/m:t&gt;&lt;/m:r&gt;&lt;/m:e&gt;&lt;m:sub&gt;&lt;m:r&gt;&lt;w:rPr&gt;&lt;w:rFonts w:ascii=&quot;Cambria Math&quot; w:h-ansi=&quot;Cambria Math&quot;/&gt;&lt;wx:font wx:val=&quot;Cambria Math&quot;/&gt;&lt;w:i/&gt;&lt;w:sz w:val=&quot;21&quot;/&gt;&lt;/w:rPr&gt;&lt;m:t&gt;i&lt;/m:t&gt;&lt;/m:r&gt;&lt;/m:sub&gt;&lt;/m:sSub&gt;&lt;/m:e&gt;&lt;/m:nary&gt;&lt;m:r&gt;&lt;w:rPr&gt;&lt;w:rFonts w:ascii=&quot;Cambria Math&quot; w:h-ansi=&quot;Cambria Math&quot;/&gt;&lt;wx:font wx:val=&quot;Cambria Math&quot;/&gt;&lt;w:i/&gt;&lt;w:sz w:val=&quot;21&quot;/&gt;&lt;/w:rPr&gt;&lt;m:t&gt;(x&lt;/m:t&gt;&lt;/m:r&gt;&lt;m:sSup&gt;&lt;m:sSupPr&gt;&lt;m:ctrlPr&gt;&lt;w:rPr&gt;&lt;w:rFonts w:ascii=&quot;Cambria Math&quot; w:h-ansi=&quot;Cambria Math&quot;/&gt;&lt;wx:font wx:val=&quot;Cambria Math&quot;/&gt;&lt;w:sz w:val=&quot;21&quot;/&gt;&lt;/w:rPr&gt;&lt;/m:ctrlPr&gt;&lt;/m:sSupPr&gt;&lt;m:e&gt;&lt;m:r&gt;&lt;w:rPr&gt;&lt;w:rFonts w:ascii=&quot;Cambria Math&quot; w:h-ansi=&quot;Cambria Math&quot;/&gt;&lt;wx:font wx:val=&quot;Cambria Math&quot;/&gt;&lt;w:i/&gt;&lt;w:sz w:val=&quot;21&quot;/&gt;&lt;/w:rPr&gt;&lt;m:t&gt;)&lt;/m:t&gt;&lt;/m:r&gt;&lt;/m:e&gt;&lt;m:sup&gt;&lt;m:r&gt;&lt;w:rPr&gt;&lt;w:rFonts w:ascii=&quot;Cambria Math&quot; w:h-ansi=&quot;Cambria Math&quot;/&gt;&lt;wx:font wx:val=&quot;Cambria Math&quot;/&gt;&lt;w:i/&gt;&lt;w:sz w:val=&quot;21&quot;/&gt;&lt;/w:rPr&gt;&lt;m:t&gt;-p&lt;/m:t&gt;&lt;/m:r&gt;&lt;/m:sup&gt;&lt;/m:sSup&gt;&lt;/m:den&gt;&lt;/m:f&gt;&lt;/m:oMath&gt;&lt;/m:oMathPara&gt;&lt;/w:p&gt;&lt;w:sectPr wsp:rsidR=&quot;00000000&quot; wsp:rsidRPr=&quot;00C67801&quot;&gt;&lt;w:pgSz w:w=&quot;12240&quot; w:h=&quot;15840&quot;/&gt;&lt;w:pgMar w:top=&quot;1440&quot; w:right=&quot;1800&quot; w:bottom=&quot;1440&quot; w:left=&quot;1800&quot; w:header=&quot;720&quot; w:footer=&quot;720&quot; w:gutter=&quot;0&quot;/&gt;&lt;w:cols w:space=&quot;720&quot;/&gt;&lt;/w:sectPr&gt;&lt;/wx:sect&gt;&lt;/w:body&gt;&lt;/w:wordDocument&gt;">
                  <v:imagedata r:id="rId39" o:title="" chromakey="white"/>
                </v:shape>
              </w:pict>
            </w:r>
          </w:p>
        </w:tc>
        <w:tc>
          <w:tcPr>
            <w:tcW w:w="1040" w:type="dxa"/>
            <w:vAlign w:val="center"/>
          </w:tcPr>
          <w:p w14:paraId="4F890CB7" w14:textId="77777777" w:rsidR="00BF67F9" w:rsidRPr="00A3251E" w:rsidRDefault="00BF67F9" w:rsidP="00F907F6">
            <w:pPr>
              <w:spacing w:after="0"/>
              <w:jc w:val="right"/>
              <w:rPr>
                <w:sz w:val="21"/>
              </w:rPr>
            </w:pPr>
            <w:r w:rsidRPr="00A3251E">
              <w:rPr>
                <w:rFonts w:eastAsia="Times New Roman"/>
                <w:sz w:val="21"/>
              </w:rPr>
              <w:t>（7）</w:t>
            </w:r>
          </w:p>
        </w:tc>
      </w:tr>
    </w:tbl>
    <w:p w14:paraId="0658C3B1" w14:textId="77777777" w:rsidR="00BF67F9" w:rsidRPr="009330B5" w:rsidRDefault="00BF67F9" w:rsidP="00BF67F9">
      <w:pPr>
        <w:pStyle w:val="100"/>
      </w:pPr>
      <w:r>
        <w:t>式中，</w:t>
      </w:r>
      <w:r w:rsidRPr="00BF67F9">
        <w:rPr>
          <w:rFonts w:hint="eastAsia"/>
        </w:rPr>
        <w:fldChar w:fldCharType="begin"/>
      </w:r>
      <w:r w:rsidRPr="00BF67F9">
        <w:rPr>
          <w:rFonts w:hint="eastAsia"/>
        </w:rPr>
        <w:instrText xml:space="preserve"> QUOTE </w:instrText>
      </w:r>
      <w:r w:rsidRPr="00BF67F9">
        <w:rPr>
          <w:position w:val="-5"/>
        </w:rPr>
        <w:pict>
          <v:shape id="_x0000_i1215" type="#_x0000_t75" style="width:19.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236B6&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236B6&quot; wsp:rsidRDefault=&quot;00B236B6&quot; wsp:rsidP=&quot;00B236B6&quot;&gt;&lt;m:oMathPara&gt;&lt;m:oMath&gt;&lt;m:r&gt;&lt;w:rPr&gt;&lt;w:rFonts w:ascii=&quot;Cambria Math&quot; w:h-ansi=&quot;Cambria Math&quot;/&gt;&lt;wx:font wx:val=&quot;Cambria Math&quot;/&gt;&lt;w:i/&gt;&lt;/w:rPr&gt;&lt;m:t&gt;z&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33BB99D">
          <v:shape id="_x0000_i1067" type="#_x0000_t75" style="width:19.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236B6&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236B6&quot; wsp:rsidRDefault=&quot;00B236B6&quot; wsp:rsidP=&quot;00B236B6&quot;&gt;&lt;m:oMathPara&gt;&lt;m:oMath&gt;&lt;m:r&gt;&lt;w:rPr&gt;&lt;w:rFonts w:ascii=&quot;Cambria Math&quot; w:h-ansi=&quot;Cambria Math&quot;/&gt;&lt;wx:font wx:val=&quot;Cambria Math&quot;/&gt;&lt;w:i/&gt;&lt;/w:rPr&gt;&lt;m:t&gt;z&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sidRPr="00BF67F9">
        <w:rPr>
          <w:rFonts w:hint="eastAsia"/>
        </w:rPr>
        <w:fldChar w:fldCharType="end"/>
      </w:r>
      <w:r>
        <w:t>为规划位置</w:t>
      </w:r>
      <w:r>
        <w:t>x</w:t>
      </w:r>
      <w:r>
        <w:t>处的参数估计值，</w:t>
      </w:r>
      <w:r w:rsidRPr="00BF67F9">
        <w:rPr>
          <w:rFonts w:hint="eastAsia"/>
        </w:rPr>
        <w:fldChar w:fldCharType="begin"/>
      </w:r>
      <w:r w:rsidRPr="00BF67F9">
        <w:rPr>
          <w:rFonts w:hint="eastAsia"/>
        </w:rPr>
        <w:instrText xml:space="preserve"> QUOTE </w:instrText>
      </w:r>
      <w:r w:rsidRPr="00BF67F9">
        <w:rPr>
          <w:position w:val="-5"/>
        </w:rPr>
        <w:pict>
          <v:shape id="_x0000_i1216" type="#_x0000_t75" style="width: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1790&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71790&quot; wsp:rsidRDefault=&quot;00571790&quot; wsp:rsidP=&quot;0057179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z&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54C852A">
          <v:shape id="_x0000_i1068" type="#_x0000_t75" style="width: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1790&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71790&quot; wsp:rsidRDefault=&quot;00571790&quot; wsp:rsidP=&quot;0057179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z&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sidRPr="00BF67F9">
        <w:rPr>
          <w:rFonts w:hint="eastAsia"/>
        </w:rPr>
        <w:fldChar w:fldCharType="end"/>
      </w:r>
      <w:r>
        <w:t>为第</w:t>
      </w:r>
      <w:r>
        <w:t>i</w:t>
      </w:r>
      <w:r>
        <w:t>个钻孔样点观测值，</w:t>
      </w:r>
      <w:r w:rsidRPr="00BF67F9">
        <w:rPr>
          <w:rFonts w:hint="eastAsia"/>
        </w:rPr>
        <w:fldChar w:fldCharType="begin"/>
      </w:r>
      <w:r w:rsidRPr="00BF67F9">
        <w:rPr>
          <w:rFonts w:hint="eastAsia"/>
        </w:rPr>
        <w:instrText xml:space="preserve"> QUOTE </w:instrText>
      </w:r>
      <w:r w:rsidRPr="00BF67F9">
        <w:rPr>
          <w:position w:val="-8"/>
        </w:rPr>
        <w:pict>
          <v:shape id="_x0000_i1217"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33B&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C133B&quot; wsp:rsidRDefault=&quot;00FC133B&quot; wsp:rsidP=&quot;00FC133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139D80E4">
          <v:shape id="_x0000_i1069"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33B&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C133B&quot; wsp:rsidRDefault=&quot;00FC133B&quot; wsp:rsidP=&quot;00FC133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i&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e&gt;&lt;/m:d&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r w:rsidRPr="00BF67F9">
        <w:rPr>
          <w:rFonts w:hint="eastAsia"/>
        </w:rPr>
        <w:fldChar w:fldCharType="end"/>
      </w:r>
      <w:r>
        <w:t>为位置</w:t>
      </w:r>
      <w:r>
        <w:t>x</w:t>
      </w:r>
      <w:r>
        <w:t>与第</w:t>
      </w:r>
      <w:r>
        <w:t>i</w:t>
      </w:r>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16580949" w14:textId="77777777" w:rsidR="00BF67F9" w:rsidRPr="009330B5" w:rsidRDefault="00BF67F9" w:rsidP="00BF67F9">
      <w:pPr>
        <w:pStyle w:val="100"/>
      </w:pPr>
      <w:r>
        <w:t>煤层厚度、岩石硬度、瓦斯含量和涌水量等参数原则上应分别插值，并统一到相同坐标、边界裁剪和网格参照下。本文样例以煤层厚度场作为主要展示对象，其他属性作为同一流程下的可扩展输入</w:t>
      </w:r>
      <w:r>
        <w:t>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4A6900E6" w14:textId="77777777" w:rsidR="00BF67F9" w:rsidRPr="009330B5" w:rsidRDefault="00BF67F9" w:rsidP="00BF67F9">
      <w:pPr>
        <w:pStyle w:val="100"/>
      </w:pPr>
      <w:r>
        <w:t>由此，采区规划基础输入可归纳为</w:t>
      </w:r>
      <w:r>
        <w:t>4</w:t>
      </w:r>
      <w:r>
        <w:t>类：几何边界与有效布置域；钻孔、分层与厚度场等连续参数；边界煤柱、区段煤柱、工作面宽度、推进长度和推进方向等设计参数；</w:t>
      </w:r>
      <w:r>
        <w:t>ODI</w:t>
      </w:r>
      <w:r>
        <w:t>约束、资源评价与工程效率评价等指标体系。</w:t>
      </w:r>
      <w:r>
        <w:t>4</w:t>
      </w:r>
      <w:r>
        <w:t>类输入在同一空间域、参数口径和评价框架下共同作用于候选方案生成。</w:t>
      </w:r>
    </w:p>
    <w:p w14:paraId="3954470E" w14:textId="77777777" w:rsidR="00BF67F9" w:rsidRPr="00BF67F9" w:rsidRDefault="00BF67F9" w:rsidP="00BF67F9">
      <w:pPr>
        <w:pStyle w:val="12"/>
      </w:pPr>
      <w:r w:rsidRPr="00BF67F9">
        <w:t xml:space="preserve">1.3 </w:t>
      </w:r>
      <w:r w:rsidRPr="00BF67F9">
        <w:t>候选方案生成与多目标比选模型</w:t>
      </w:r>
    </w:p>
    <w:p w14:paraId="7136B335" w14:textId="77777777" w:rsidR="00BF67F9" w:rsidRPr="009330B5" w:rsidRDefault="00BF67F9" w:rsidP="00BF67F9">
      <w:pPr>
        <w:pStyle w:val="10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5A85F143" w14:textId="77777777" w:rsidR="00BF67F9" w:rsidRPr="009330B5" w:rsidRDefault="00BF67F9" w:rsidP="00BF67F9">
      <w:pPr>
        <w:pStyle w:val="100"/>
        <w:rPr>
          <w:rFonts w:ascii="宋体" w:hAnsi="宋体"/>
        </w:rPr>
      </w:pPr>
      <w:r>
        <w:t>设候选方案集合为</w:t>
      </w:r>
      <w:r>
        <w:t>Π</w:t>
      </w:r>
      <w:r>
        <w:t>，候选方案</w:t>
      </w:r>
      <w:r>
        <w:t>π</w:t>
      </w:r>
      <w:r>
        <w:t>由工作面数量</w:t>
      </w:r>
      <w:r>
        <w:t>N</w:t>
      </w:r>
      <w:r>
        <w:t>、工作面倾向宽度</w:t>
      </w:r>
      <w:r w:rsidRPr="00BF67F9">
        <w:rPr>
          <w:rFonts w:hint="eastAsia"/>
        </w:rPr>
        <w:fldChar w:fldCharType="begin"/>
      </w:r>
      <w:r w:rsidRPr="00BF67F9">
        <w:rPr>
          <w:rFonts w:hint="eastAsia"/>
        </w:rPr>
        <w:instrText xml:space="preserve"> QUOTE </w:instrText>
      </w:r>
      <w:r w:rsidRPr="00BF67F9">
        <w:rPr>
          <w:position w:val="-8"/>
        </w:rPr>
        <w:pict>
          <v:shape id="_x0000_i1218"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15C5&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D15C5&quot; wsp:rsidRDefault=&quot;001D15C5&quot; wsp:rsidP=&quot;001D15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1C665C35">
          <v:shape id="_x0000_i1070"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15C5&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D15C5&quot; wsp:rsidRDefault=&quot;001D15C5&quot; wsp:rsidP=&quot;001D15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BF67F9">
        <w:rPr>
          <w:rFonts w:hint="eastAsia"/>
        </w:rPr>
        <w:fldChar w:fldCharType="end"/>
      </w:r>
      <w:r>
        <w:t>、推进方向</w:t>
      </w:r>
      <w:r>
        <w:t>θ</w:t>
      </w:r>
      <w:r>
        <w:t>、边界煤柱宽度</w:t>
      </w:r>
      <w:r w:rsidRPr="00BF67F9">
        <w:rPr>
          <w:rFonts w:hint="eastAsia"/>
        </w:rPr>
        <w:fldChar w:fldCharType="begin"/>
      </w:r>
      <w:r w:rsidRPr="00BF67F9">
        <w:rPr>
          <w:rFonts w:hint="eastAsia"/>
        </w:rPr>
        <w:instrText xml:space="preserve"> QUOTE </w:instrText>
      </w:r>
      <w:r w:rsidRPr="00BF67F9">
        <w:rPr>
          <w:position w:val="-5"/>
        </w:rPr>
        <w:pict>
          <v:shape id="_x0000_i1219"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24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A024C&quot; wsp:rsidRDefault=&quot;006A024C&quot; wsp:rsidP=&quot;006A024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DEC2BA2">
          <v:shape id="_x0000_i1071"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24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A024C&quot; wsp:rsidRDefault=&quot;006A024C&quot; wsp:rsidP=&quot;006A024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fldChar w:fldCharType="end"/>
      </w:r>
      <w:r>
        <w:t>、区段煤柱宽度</w:t>
      </w:r>
      <w:r w:rsidRPr="00BF67F9">
        <w:rPr>
          <w:rFonts w:hint="eastAsia"/>
        </w:rPr>
        <w:fldChar w:fldCharType="begin"/>
      </w:r>
      <w:r w:rsidRPr="00BF67F9">
        <w:rPr>
          <w:rFonts w:hint="eastAsia"/>
        </w:rPr>
        <w:instrText xml:space="preserve"> QUOTE </w:instrText>
      </w:r>
      <w:r w:rsidRPr="00BF67F9">
        <w:rPr>
          <w:position w:val="-5"/>
        </w:rPr>
        <w:pict>
          <v:shape id="_x0000_i1220"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012&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E3012&quot; wsp:rsidRDefault=&quot;000E3012&quot; wsp:rsidP=&quot;000E301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0852992E">
          <v:shape id="_x0000_i1072"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012&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E3012&quot; wsp:rsidRDefault=&quot;000E3012&quot; wsp:rsidP=&quot;000E301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fldChar w:fldCharType="end"/>
      </w:r>
      <w:r>
        <w:t>、工作面起止边界、各工作面走向推进长度集合</w:t>
      </w:r>
      <w:r>
        <w:t>L_π</w:t>
      </w:r>
      <w:r>
        <w:t>、巷道连接关系和方案选择变量</w:t>
      </w:r>
      <w:r>
        <w:t>y_π</w:t>
      </w:r>
      <w:r>
        <w:t>共同描述，可写为</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36C6C5FF" w14:textId="77777777" w:rsidTr="00F907F6">
        <w:trPr>
          <w:jc w:val="center"/>
        </w:trPr>
        <w:tc>
          <w:tcPr>
            <w:tcW w:w="560" w:type="dxa"/>
            <w:vAlign w:val="center"/>
          </w:tcPr>
          <w:p w14:paraId="5F857EAA" w14:textId="77777777" w:rsidR="00BF67F9" w:rsidRPr="00A3251E" w:rsidRDefault="00BF67F9" w:rsidP="00F907F6">
            <w:pPr>
              <w:spacing w:after="0"/>
              <w:rPr>
                <w:sz w:val="21"/>
              </w:rPr>
            </w:pPr>
          </w:p>
        </w:tc>
        <w:tc>
          <w:tcPr>
            <w:tcW w:w="8300" w:type="dxa"/>
            <w:vAlign w:val="center"/>
          </w:tcPr>
          <w:p w14:paraId="1F592C1B" w14:textId="77777777" w:rsidR="00BF67F9" w:rsidRPr="00A3251E" w:rsidRDefault="00BF67F9" w:rsidP="00F907F6">
            <w:pPr>
              <w:spacing w:after="0"/>
              <w:jc w:val="center"/>
              <w:rPr>
                <w:sz w:val="21"/>
              </w:rPr>
            </w:pPr>
            <w:r w:rsidRPr="00BF67F9">
              <w:pict w14:anchorId="63CB3D72">
                <v:shape id="_x0000_i1073" type="#_x0000_t75" style="width:202.8pt;height:16.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364F&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3364F&quot; wsp:rsidRPr=&quot;00B3364F&quot; wsp:rsidRDefault=&quot;00B3364F&quot; wsp:rsidP=&quot;00B3364F&quot;&gt;&lt;m:oMathPara&gt;&lt;m:oMath&gt;&lt;m:r&gt;&lt;w:rPr&gt;&lt;w:rFonts w:ascii=&quot;Cambria Math&quot; w:h-ansi=&quot;Cambria Math&quot;/&gt;&lt;wx:font wx:val=&quot;Cambria Math&quot;/&gt;&lt;w:i/&gt;&lt;w:sz w:val=&quot;21&quot;/&gt;&lt;/w:rPr&gt;&lt;m:t&gt;蟺=&lt;/m:t&gt;&lt;/m:r&gt;&lt;m:d&gt;&lt;m:dPr&gt;&lt;m:begChr m:val=&quot;{&quot;/&gt;&lt;m:endChr m:val=&quot;}&quot;/&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N,&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f&lt;/m:t&gt;&lt;/m:r&gt;&lt;/m:sub&gt;&lt;/m:sSub&gt;&lt;m:r&gt;&lt;w:rPr&gt;&lt;w:rFonts w:ascii=&quot;Cambria Math&quot; w:h-ansi=&quot;Cambria Math&quot;/&gt;&lt;wx:font wx:val=&quot;Cambria Math&quot;/&gt;&lt;w:i/&gt;&lt;w:sz w:val=&quot;21&quot;/&gt;&lt;/w:rPr&gt;&lt;m:t&gt;,胃,&lt;/m:t&gt;&lt;/m:r&gt;&lt;m:sSub&gt;&lt;m:sSubPr&gt;&lt;m:ctrlPr&gt;&lt;w:rPr&gt;&lt;w:rFonts w:ascii=&quot;Cambria Math&quot; w:h-ansi=&quot;Cambria Math&quot;/&gt;&lt;wx:font wx:val=&quot;Cambria Math&quot;/&gt;&lt;w:sz w:val=&quot;21&quot;/&gt;&lt;/w:rPr&gt;&lt;/m:ctrm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b&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A&lt;/m:t&gt;&lt;/m:r&gt;&lt;/m:e&gt;&lt;m:sub&gt;&lt;m:r&gt;&lt;w:rPr&gt;&lt;w:rFonts w:ascii=&quot;Cambria Math&quot; w:h-ansi=&quot;Cambria Math&quot;/&gt;&lt;wx:font wx:val=&quot;Cambria Math&quot;/&gt;&lt;w:i/&gt;&lt;w:sz w:val=&quot;21&quot;/&gt;&lt;/w:rPr&gt;&lt;m:t&gt;蟺&lt;/m:t&gt;&lt;/m:r&gt;&lt;/m:sub&gt;&lt;/m:sSub&gt;&lt;m:r&gt;&lt;w:rPr&gt;&lt;w:rFonts w:ascii=&quot;Cambria Math&quot; w:h-ansi=&quot;Cambria Math&quot;/&gt;&lt;wx:font wx:val=&quot;Cambria Math&quot;/&gt;F&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L&lt;/m:t&gt;&lt;/m:r&gt;&lt;/m:e&gt;&lt;m:sub&gt;&lt;m:r&gt;&lt;w:rPr&gt;&lt;w:rFonts w:ascii=&quot;Cambria Math&quot; w:h-ansi=&quot;Cambria Math&quot;/&gt;&lt;wx:font wx:val=&quot;Cambria Math&quot;/&gt;&lt;w:i/&gt;&lt;w:sz w:val=&quot;21&quot;/&gt;&lt;/w:rPr&gt;&lt;m:t&gt;蟺&lt;/m:t&gt;&lt;/m:r&gt;&lt;/m:sub&gt;&lt;/m:sSub&gt;&lt;m:r&gt;&lt;w:rPr&gt;&lt;w:rFonts w:ascii=&quot;Cambria Math&quot; w:h-ansi=&quot;Cambria Math&quot;/&gt;&lt;wx:font wx:val=&quot;Cambria Math&quot;/&gt;&lt;w:i/&gt;&lt;w:sz w:val=&quot;21&quot;/&gt;&lt;/w:rPr&gt;&lt;m:t&gt;,&lt;/m:t&gt;&lt;/m:r&gt;&lt;m:sSub&gt;&lt;m:sSubPr&gt;&lt;m:ctrlPr&gt;&lt;w:rPr&gt;&lt;w:rFonts w:ascv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R&lt;/m:t&gt;&lt;/m:r&gt;&lt;/m:e&gt;&lt;m:sub&gt;&lt;m:r&gt;&lt;w:rPr&gt;&lt;w:rFonts w:ascii=&quot;Cambria Math&quot; w:h-ansi=&quot;Cambria Math&quot;/&gt;&lt;wx:font wx:val=&quot;Cambria Math&quot;/&gt;&lt;w:i/&gt;&lt;w:sz w:val=&quot;21&quot;/&gt;&lt;/w:rPr&gt;&lt;m:t&gt;蟺&lt;/m:t&gt;&lt;/m:r&gt;&lt;/m:sub&gt;&lt;/m:sSub&gt;&lt;m:r&gt;&lt;w:rPr&gt;&lt;w:rFonts w:ascii=&quot;Cambria Math&quot; w:&lt;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y&lt;/m:t&gt;&lt;/m:r&gt;&lt;/m:e&gt;&lt;m:sub&gt;&lt;m:r&gt;&lt;w:rPr&gt;&lt;w:rFonts w:ascii=&quot;Cambria Math&quot; w:h-ansi=&quot;Cambria Math&quot;/&gt;&lt;wx:font wx:val=&quot;Cambria Math&quot;/&gt;&lt;w:i/&gt;&lt;w:sz w:val=&quot;21&quot;/&gt;&lt;/w:rPr&gt;&lt;m:t&gt;蟺&lt;/m:t&gt;&lt;/m:r&gt;&lt;/m:sub&gt;&lt;/m:sSub&gt;&lt;/m:e&gt;&lt;/m:d&gt;&lt;m:r&gt;&lt;w:rPr&gt;&lt;w:rFonts w:ascii=&quot;Cambria Math&quot; w:h-ansi=&quot;Cambria Math&quot;/&gt;&lt;wx:font wx:val=&quot;Cambria Math&quot;/&gt;&lt;w:i/&gt;&lt;w:sz w:val=&quot;21&quot;/&gt;&lt;/w:rPr&gt;&lt;a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y&lt;/m:t&gt;&lt;/m:r&gt;&lt;/m:e&gt;&lt;m:sub&gt;&lt;m:r&gt;&lt;w:rPr&gt;&lt;w:rFonts w:ascii=&quot;Cambria Math&quot; w:h-ansi=&quot;Cambria Math&quot;/&gt;&lt;wx:font wx:val=&quot;Cambria Math&quot;/&gt;&lt;w:i/&gt;&lt;w:sz w:val=&quot;21&quot;/&gt;&lt;/w:rPr&gt;&lt;m:t&gt;蟺&lt;/m:t&gt;&lt;/mr:r&gt;&lt;/m:sub&gt;&lt;/m:sSub&gt;&lt;m:r&gt;&lt;w:rPr&gt;&lt;w:rFonts w:ascii=&quot;Cambria Math&quot; w:h-ansi=&quot;Cambria Math&quot;/&gt;&lt;wx:font wx:val=&quot;Cambria Math&quot;/&gt;&lt;w:i/&gt;&lt;w:sz w:val=&quot;21&quot;/&gt;&lt;/w:rPr&gt;&lt;m:t&gt;鈭?/m:t&gt;&lt;/m:r&gt;&lt;m:d&gt;&lt;m:dPr&gt;&lt;m:begChr m:val=&quot;{&quot;/&gt;&lt;m:endChr m:val=&quot;}&quot;/&gt;&lt;m:ctrlPr&gt;&lt;w:rPr&gt;&lt;w:rFonts mr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0,1&lt;/m:t&gt;&lt;/m:r&gt;&lt;/m:e&gt;&lt;/m:d&gt;&lt;/m:oMath&gt;&lt;/m:oMathPara&gt;&lt;/w:p&gt;&lt;w:sectPr wsp:rsidR=&quot;00000000&quot; wsp:rsidRPr=&quot;00B3364F&quot;&gt;&lt;w:pgSz w:w=&quot;12240&quot; w:h=&quot;15840&quot;/&gt;&lt;w:pgMar w:top=&quot;1440&quot; w:right=&quot;1800&quot; w:bottom=&quot;1440&quot; w:left=&quot;1800&quot; w:header=&quot;720&quot; w:footer=&quot;720&quot; w:gutter=&quot;0&quot;/&gt;&lt;w:cols w:space=&quot;720&quot;/&gt;&lt;/w:sectPr&gt;&lt;/wx:sect&gt;&lt;/w:body&gt;&lt;/w:wordDocument&gt;">
                  <v:imagedata r:id="rId44" o:title="" chromakey="white"/>
                </v:shape>
              </w:pict>
            </w:r>
          </w:p>
        </w:tc>
        <w:tc>
          <w:tcPr>
            <w:tcW w:w="1040" w:type="dxa"/>
            <w:vAlign w:val="center"/>
          </w:tcPr>
          <w:p w14:paraId="3AFDD450" w14:textId="77777777" w:rsidR="00BF67F9" w:rsidRPr="00A3251E" w:rsidRDefault="00BF67F9" w:rsidP="00F907F6">
            <w:pPr>
              <w:spacing w:after="0"/>
              <w:jc w:val="right"/>
              <w:rPr>
                <w:sz w:val="21"/>
              </w:rPr>
            </w:pPr>
            <w:r w:rsidRPr="00A3251E">
              <w:rPr>
                <w:rFonts w:eastAsia="Times New Roman"/>
                <w:sz w:val="21"/>
              </w:rPr>
              <w:t>（8）</w:t>
            </w:r>
          </w:p>
        </w:tc>
      </w:tr>
    </w:tbl>
    <w:p w14:paraId="02A6A5AD" w14:textId="77777777" w:rsidR="00BF67F9" w:rsidRPr="009330B5" w:rsidRDefault="00BF67F9" w:rsidP="00BF67F9">
      <w:pPr>
        <w:pStyle w:val="100"/>
        <w:rPr>
          <w:rFonts w:ascii="宋体" w:hAnsi="宋体"/>
        </w:rPr>
      </w:pPr>
      <w:r>
        <w:t>式中，</w:t>
      </w:r>
      <w:r>
        <w:t>N</w:t>
      </w:r>
      <w:r>
        <w:t>为工作面数量，</w:t>
      </w:r>
      <w:r w:rsidRPr="00BF67F9">
        <w:rPr>
          <w:rFonts w:hint="eastAsia"/>
        </w:rPr>
        <w:fldChar w:fldCharType="begin"/>
      </w:r>
      <w:r w:rsidRPr="00BF67F9">
        <w:rPr>
          <w:rFonts w:hint="eastAsia"/>
        </w:rPr>
        <w:instrText xml:space="preserve"> QUOTE </w:instrText>
      </w:r>
      <w:r w:rsidRPr="00BF67F9">
        <w:rPr>
          <w:position w:val="-8"/>
        </w:rPr>
        <w:pict>
          <v:shape id="_x0000_i1221"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E6510&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E6510&quot; wsp:rsidRDefault=&quot;004E6510&quot; wsp:rsidP=&quot;004E651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0701200D">
          <v:shape id="_x0000_i1074"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E6510&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E6510&quot; wsp:rsidRDefault=&quot;004E6510&quot; wsp:rsidP=&quot;004E6510&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BF67F9">
        <w:rPr>
          <w:rFonts w:hint="eastAsia"/>
        </w:rPr>
        <w:fldChar w:fldCharType="end"/>
      </w:r>
      <w:r>
        <w:t>为工作面倾向宽度，</w:t>
      </w:r>
      <w:r>
        <w:t>θ</w:t>
      </w:r>
      <w:r>
        <w:t>为推进方向，</w:t>
      </w:r>
      <w:r w:rsidRPr="00BF67F9">
        <w:rPr>
          <w:rFonts w:hint="eastAsia"/>
        </w:rPr>
        <w:fldChar w:fldCharType="begin"/>
      </w:r>
      <w:r w:rsidRPr="00BF67F9">
        <w:rPr>
          <w:rFonts w:hint="eastAsia"/>
        </w:rPr>
        <w:instrText xml:space="preserve"> QUOTE </w:instrText>
      </w:r>
      <w:r w:rsidRPr="00BF67F9">
        <w:rPr>
          <w:position w:val="-5"/>
        </w:rPr>
        <w:pict>
          <v:shape id="_x0000_i1222"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17A1&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F17A1&quot; wsp:rsidRDefault=&quot;00AF17A1&quot; wsp:rsidP=&quot;00AF17A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13739D6">
          <v:shape id="_x0000_i1075"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17A1&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F17A1&quot; wsp:rsidRDefault=&quot;00AF17A1&quot; wsp:rsidP=&quot;00AF17A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fldChar w:fldCharType="end"/>
      </w:r>
      <w:r>
        <w:t>和</w:t>
      </w:r>
      <w:r w:rsidRPr="00BF67F9">
        <w:rPr>
          <w:rFonts w:hint="eastAsia"/>
        </w:rPr>
        <w:fldChar w:fldCharType="begin"/>
      </w:r>
      <w:r w:rsidRPr="00BF67F9">
        <w:rPr>
          <w:rFonts w:hint="eastAsia"/>
        </w:rPr>
        <w:instrText xml:space="preserve"> QUOTE </w:instrText>
      </w:r>
      <w:r w:rsidRPr="00BF67F9">
        <w:rPr>
          <w:position w:val="-5"/>
        </w:rPr>
        <w:pict>
          <v:shape id="_x0000_i1223"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3583&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B3583&quot; wsp:rsidRDefault=&quot;005B3583&quot; wsp:rsidP=&quot;005B358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EB2998A">
          <v:shape id="_x0000_i1076"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3583&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B3583&quot; wsp:rsidRDefault=&quot;005B3583&quot; wsp:rsidP=&quot;005B358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fldChar w:fldCharType="end"/>
      </w:r>
      <w:r>
        <w:t>分别为边界煤柱与区段煤柱宽度，</w:t>
      </w:r>
      <w:r w:rsidRPr="00BF67F9">
        <w:rPr>
          <w:rFonts w:hint="eastAsia"/>
        </w:rPr>
        <w:fldChar w:fldCharType="begin"/>
      </w:r>
      <w:r w:rsidRPr="00BF67F9">
        <w:rPr>
          <w:rFonts w:hint="eastAsia"/>
        </w:rPr>
        <w:instrText xml:space="preserve"> QUOTE </w:instrText>
      </w:r>
      <w:r w:rsidRPr="00BF67F9">
        <w:rPr>
          <w:position w:val="-5"/>
        </w:rPr>
        <w:pict>
          <v:shape id="_x0000_i1224"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0674&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70674&quot; wsp:rsidRDefault=&quot;00770674&quot; wsp:rsidP=&quot;0077067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4B911F5">
          <v:shape id="_x0000_i1077"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0674&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70674&quot; wsp:rsidRDefault=&quot;00770674&quot; wsp:rsidP=&quot;0077067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BF67F9">
        <w:rPr>
          <w:rFonts w:hint="eastAsia"/>
        </w:rPr>
        <w:fldChar w:fldCharType="end"/>
      </w:r>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4E2E8FC0" w14:textId="77777777" w:rsidR="00BF67F9" w:rsidRDefault="00BF67F9" w:rsidP="00BF67F9">
      <w:pPr>
        <w:pStyle w:val="100"/>
        <w:rPr>
          <w:rFonts w:ascii="宋体" w:hAnsi="宋体"/>
        </w:rPr>
      </w:pPr>
      <w:r>
        <w:t>候选方案需满足以下约束：</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7FF38A03" w14:textId="77777777" w:rsidTr="00F907F6">
        <w:trPr>
          <w:jc w:val="center"/>
        </w:trPr>
        <w:tc>
          <w:tcPr>
            <w:tcW w:w="560" w:type="dxa"/>
            <w:vAlign w:val="center"/>
          </w:tcPr>
          <w:p w14:paraId="6B4D918A" w14:textId="77777777" w:rsidR="00BF67F9" w:rsidRPr="00A3251E" w:rsidRDefault="00BF67F9" w:rsidP="00F907F6">
            <w:pPr>
              <w:spacing w:after="0"/>
              <w:rPr>
                <w:sz w:val="21"/>
              </w:rPr>
            </w:pPr>
          </w:p>
        </w:tc>
        <w:tc>
          <w:tcPr>
            <w:tcW w:w="8300" w:type="dxa"/>
            <w:vAlign w:val="center"/>
          </w:tcPr>
          <w:p w14:paraId="19D55558" w14:textId="77777777" w:rsidR="00BF67F9" w:rsidRPr="00A3251E" w:rsidRDefault="00BF67F9" w:rsidP="00F907F6">
            <w:pPr>
              <w:spacing w:after="0"/>
              <w:jc w:val="center"/>
              <w:rPr>
                <w:sz w:val="21"/>
              </w:rPr>
            </w:pPr>
            <w:r w:rsidRPr="00BF67F9">
              <w:pict w14:anchorId="3AF2C124">
                <v:shape id="_x0000_i1078" type="#_x0000_t75" style="width:452.4pt;height:16.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4C22&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14C22&quot; wsp:rsidRPr=&quot;00114C22&quot; wsp:rsidRDefault=&quot;00114C22&quot; wsp:rsidP=&quot;00114C22&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A&lt;/m:t&gt;&lt;/m:r&gt;&lt;/m:e&gt;&lt;m:sub&gt;&lt;m:r&gt;&lt;w:rPr&gt;&lt;w:rFonts w:ascii=&quot;Cambria Math&quot; w:h-ansi=&quot;Cambria Math&quot;/&gt;&lt;wx:font wx:val=&quot;Cambria Math&quot;/&gt;&lt;w:i/&gt;&lt;w:sz w:val=&quot;21&quot;/&gt;&lt;/w:rPr&gt;&lt;m:t&gt;蟺&lt;/m:t&gt;&lt;/m:r&gt;&lt;/m:sub&gt;&lt;/m:sSub&gt;&lt;m:r&gt;&lt;w:rPr&gt;&lt;w:rFonts w:ascii=&quot;Cambria Math&quot; w:h-ansi=&quot;Cambria Math&quot;/&gt;&lt;rwx:font wx:val=&quot;Cambria Math&quot;/&gt;&lt;w:i/&gt;&lt;w:sz w:val=&quot;21&quot;/&gt;&lt;/w:rPr&gt;&lt;m:t&gt;鈯?/m:t&gt;&lt;/m:r&gt;&lt;m:sSub&gt;&lt;m:sSubPr&gt;&lt;m:ctrlPr&gt;&lt;w:rPr&gt;&lt;w:rFonts w:ascii=&quot;Cambria Math&quot; w:h-ansi=&quot;Cambria Math&quot;/&gt;&lt;wx:font wx:val=&quot;Cambria Math&quot;/&gt;&lt;w:sz w:val=&quot;21&quot;/&gt;&lt;/w:rPr&gt;&lt;/m:ctrlPr&gt;&lt;/m:sSubPr&lt;r&gt;&lt;m:e&gt;&lt;m:r&gt;&lt;w:rPr&gt;&lt;w:rFonts w:ascii=&quot;Cambria Math&quot; w:h-ansi=&quot;Cambria Math&quot;/&gt;&lt;wx:font wx:val=&quot;Cambria Math&quot;/&gt;&lt;w:i/&gt;&lt;w:sz w:val=&quot;21&quot;/&gt;&lt;/w:rPr&gt;&lt;m:t&gt;惟&lt;/m:t&gt;&lt;/m:r&gt;&lt;/m:e&gt;&lt;m:sub&gt;&lt;m:r&gt;&lt;w:rPr&gt;&lt;w:rFonts w:ascii=&quot;Cambria Math&quot; w:h-ansi=&quot;Cambria Math&quot;/&gt;&lt;wx:font wx:vral=&quot;Cambria Math&quot;/&gt;&lt;w:i/&gt;&lt;w:sz w:val=&quot;21&quot;/&gt;&lt;/w:rPr&gt;&lt;m:t&gt;e&lt;/m:t&gt;&lt;/m:r&gt;&lt;/m:sub&gt;&lt;/m:sSub&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b&lt;/m:t&gt;&lt;/m:r&gt;&lt;/m:sub&gt;&lt;/m:sSub&gt;&lt;m:r&gt;&lt;w:rPr&gt;&lt;w:rFonts w:ascii=&quot;Cambria Math&quot; w:h-ansi=&quot;Cambria Math&quot;/&gt;&lt;wx:font wx:val=&quot;Cambria Math&quot;/&gt;&lt;w:i/&gt;&lt;w:sz w:val=&quot;21&quot;/&gt;&lt;/w:rPr&gt;&lt;m:t&gt;鈭?/m:t&gt;&lt;/m:r&gt;&lt;m:d&gt;&lt;m:dPr&gt;&lt;m:begChr m:val=&quot;[&quot;/&gt;&lt;m:endChr m:val=&quot;]&quot;/&gt;&lt;m:ctrlPr&gt;&lt;w:rPr&gt;&lt;w:rFonts w:ascii=&quot;Cambria Math&quot; w:h-ansi=&quot;Cambria Math&quot;/&gt;&lt;wx:font wx:val=&quot;Cambria Math&quot;/&gt;&lt;w:i/&gt;&lt;w:sz w:val=&quot;21&quot;/&gt;&lt;/w:rPr&gt;&lt;/m:ctrlP&quot;/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m:rPr&gt;&lt;m:nor/&gt;&lt;/m:rPr&gt;&lt;w:rPr&gt;&lt;w:rFonts w:ascii=&quot;Cambria Math&quot; w:h-ansi=&quot;Cambria Math&quot;/&gt;&lt;wx:font wx:val=&quot;Cambria Math&quot;/&gt;&lt;w:sz w:val=&quot;21&quot;/&gt;&lt;/w:rPr&gt;&lt;m:t&gt;b,min&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m:rPr&gt;&lt;m:nor/&gt;&lt;/m:rPr&gt;&lt;w:rPr&gt;&lt;w:rFonts w:ascii=&quot;Cambria Math&quot; w:h-ansi=&quot;Cambria Math&quot;/&gt;&lt;wx:font wx:val=&quot;Cambria Math&quot;/&gt;&lt;w:sz w:val=&quot;21&quot;/&gt;&lt;/w:rPr&gt;&lt;m:t&gt;b,max&lt;/m:t&gt;&lt;/m:r&gt;&lt;/m:sub&gt;&lt;/m:sSub&gt;&lt;/m:e&gt;&lt;/m:d&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鈭?/m:t&gt;&lt;/m:r&gt;&lt;m:d&gt;&lt;m:dPr&gt;&lt;m:begChr m:val=&quot;[&quot;/&gt;&lt;m:endChr m:val=&quot;]&quot;/&gt;&lt;m:ctrlPr:r&gt;&lt;w:rPr&gt;&lt;w:rFonts w:ascii=&quot;Cambria Math&quot; w:h-ansi=&quot;Cambria Math&quot;/&gt;&lt;wx:font wx:val=&quot;Cambria Math&quot;/&gt;&lt;w:i/&gt;&lt;w:sz w:val=&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m:rPr&gt;&lt;m:nor/&gt;&lt;/m:rPr&gt;&lt;w:rPr&gt;&lt;w:rFonts w:ascii=&quot;Cambria Math&quot; w:h-ansi=&quot;Cambria Math&quot;/&gt;&lt;wx:font wx:val=&quot;Cambria Math&quot;/&gt;&lt;w:sz w:val=&quot;21&quot;/&gt;&lt;/w:rPr&gt;&lt;m:t&gt;s,min&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B&lt;/m:t&gt;&lt;/m:r&gt;&lt;/m:e&gt;&lt;m:sub&gt;&lt;m:r&gt;&lt;m:rPr&gt;&lt;m:nor/&gt;&lt;/m:rPr&gt;&lt;w:rPr&gt;&lt;w:rFonts w:ascii=&quot;Cambria Math&quot; w:h-ansi=&quot;Cambria Math&quot;/&gt;&lt;wx:font wx:val=&quot;Cambria Math&quot;/&gt;&lt;w:sz w:val=&quot;21&quot;/&gt;&lt;/w:rPr&gt;&lt;m:t&gt;s,max&lt;/m:t&gt;&lt;/m:r&gt;&lt;/m:sub&gt;&lt;/m:sSub&gt;&lt;/m:e&gt;&lt;/m:d&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w:rPr&gt;&lt;w:rFonts w:ascii=&quot;Cambria Math&quot; w:h-ansi=&quot;Cambria Math&quot;/&gt;&lt;wx:font wx:val=&quot;Cambria Math&quot;/&gt;&lt;w:i/&gt;&lt;w:sz w:val=&quot;21&quot;/&gt;&lt;/w:rPr&gt;&lt;m:t&gt;f&lt;/m:t&gt;&lt;/m:r&gt;&lt;/m:sub&gt;&lt;/m:sSub&gt;&lt;m:r&gt;&lt;w:rPr&gt;&lt;w:rFonts w:ascii=&quot;Cambria Math&quot; w:h-ansi=&quot;Cambria Math&quot;/&gt;&lt;wx:font wx:val=&quot;Cambria Math&quot;/&gt;&lt;w:i/&gt;&lt;w:sz w:val=&quot;21&quot;/&gt;&lt;/w:rPr&gt;&lt;m:t&gt;鈭?/m:t&gt;&lt;/m:r&gt;&lt;m:d&gt;&lt;m:dPr&gt;&lt;m:begChr m:val=&quot;[&quot;/&gt;&lt;m:endChr m:val=&quot;]&quot;/&gt;&lt;m:ctrlPr&gt;&lt;w:rPr&gt;&lt;w:rFonts w:ascii=&quot;Cambria Math&quot; w:h-ansi=&quot;Cambria Math&quot;/&gt;&lt;wx:font wx:val=&quot;Cambria Math&quot;/&gt;&lt;w:i/&gt;&lt;w:sz w:val=nt&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m:rPr&gt;&lt;m:nor/&gt;&lt;/m:rPr&gt;&lt;w:rPr&gt;&lt;w:rFonts w:ascii=&quot;Cambria Math&quot; w:h-ansi=&quot;Cambria Math&quot;/&gt;&lt;wx:font wx:val=&quot;Cambria Math&quot;/&gt;&lt;w:sz w:val=&quot;21&quot;/&gt;&lt;/w:rPr&gt;&lt;m:t&gt;min&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W&lt;/m:t&gt;&lt;/m:r&gt;&lt;/m:e&gt;&lt;m:sub&gt;&lt;m:r&gt;&lt;m:rPr&gt;&lt;m:nor/&gt;&lt;/m:rPr&gt;&lt;w:rPr&gt;&lt;w:rFonts w:ascii=&quot;Cambria Math&quot; w:h-ansi=&quot;Cambria Math&quot;/&gt;&lt;wx:font wx:val=&quot;Cambria Math&quot;/&gt;&lt;w:sz w:val=&quot;21&quot;/&gt;&lt;/w:rPr&gt;&lt;m:t&gt;max&lt;/m:t&gt;&lt;/m:r&gt;&lt;/m:sub&gt;&lt;/m:sSub&gt;&lt;/m:e&gt;&lt;/m:d&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A&lt;/m:t&gt;&lt;/m:r&gt;&lt;/m:e&gt;&lt;m:sub&gt;&lt;m:r&gt;&lt;w:rPr&gt;&lt;w:rFonts w:ascii=&quot;Cambria Math&quot; w:h-ansi=&quot;Cambria Math&quot;/&gt;&lt;wx:font wx:val=&quot;Cambria Math&quot;/&gt;&lt;w:i/&gt;&lt;w:sz w:val=&quot;21&quot;/&gt;&lt;/w:rPr&gt;&lt;m:t&gt;i&lt;/m:t&gt;&lt;/m:r&gt;&lt;/m:sub&gt;&lt;/m:sSub&gt;&lt;m:r&gt;&lt;w:rPr&gt;&lt;w:rFonts w:ascii=&quot;Cambria Math&quot; w:h-ansi=&quot;Cambria Math&quot;/&gt;&lt;wx:font wx:val=&quot;Cambria Math&quot;/&gt;&lt;w:i/&gt;&lt;w:sz w:val=&quot;21&quot;/&gt;&lt;/w:rPr&gt;&lt;m:t&gt;鈭?/m:t&gt;&lt;/m:r&gt;&lt;m:sSub&gt;&lt;m:sSubPr&gt;&lt;m:ctrlPr&gt;&lt;w:rPr&gt;&lt;w:rFonts: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A&lt;/m:t&gt;&lt;/m:r&gt;&lt;/m:e&gt;&lt;m:sub&gt;&lt;m:r&gt;&lt;w:rPr&gt;&lt;w:rFonts w:ascii=&quot;Cambria Math&quot; w:h-ansi=&quot;Cambria Math&quot;/&gt;&lt;wx:font wx:val=&quot;Cambria Math&quot;/&gt;&lt;w:i/&gt;&lt;w:sz w:val=&quot;21&quot;/&gt;&lt;/w:rPr&gt;&lt;m:t&gt;j&lt;/m:t&gt;&lt;/m:r&gt;&lt;/m:sub&gt;&lt;/m:sSub&gt;&lt;m:r&gt;&lt;w:rPr&gt;&lt;w:rFonts w:ascii=&quot;Cambria Math&quot; w:h-ansi=&quot;Cambria Math&quot;/&gt;&lt;wx:font wx:val=&quot;Cambria Math&quot;/&gt;&lt;w:i/&gt;&lt;w:sz w:val=&quot;21&quot;/&gt;&lt;/w:rPr&gt;&lt;m:t&gt;=鈭?&lt;/m:t&gt;&lt;/m:r&gt;&lt;m:r&gt;&lt;m:rPr&gt;&lt;m:nor/&gt;&lt;/m:rPr&gt;&lt;w:rPr&gt;&lt;w:rFonts w:ascii=&quot;Cambria Math&quot; w:h-ansi=&quot;Cambria Math&quot;/&gt;&lt;wx:font wx:val=&quot;Cambria Math&quot;/&gt;&lt;w:sz w:val=&quot;21&quot;a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L&lt;/m:t&gt;&lt;/m:r&gt;&lt;/m:e&gt;&lt;m:sub&gt;&lt;m:r&gt;&lt;w:rPr&gt;&lt;w:rFonts w:ascii=&quot;Cambria Math&quot; w:h-ansi=&quot;Cambria Math&quot;/&gt;&lt;wx:font wx:val=&quot;Cambria Math&quot;/&gt;&lt;w:i/&gt;&lt;w:sz w:val=&quot;21&quot;/&gt;&lt;/w:rPr&gt;&lt;m:t&gt;f&lt;/m:t&gt;&lt;/m:r&gt;&lt;/m:sub&gt;&lt;/m:sSub&gt;&lt;m:r&gt;&lt;w:rPr&gt;&lt;w:rFonts w:ascii=&quot;Cambria Math&quot; w:h-ansi=&quot;Cambria Math&quot;/&gt;&lt;wx:font wx:val=&quot;Cambria Math&quot;/&gt;&lt;w:i/&gt;&lt;w:sz w:val=&quot;21&quot;/&gt;&lt;/w:rPr&gt;&lt;m:t&gt;鈭?/m:t&gt;&lt;/m:r&gt;&lt;m:sSub&gt;&lt;m:sSubPr&gt;&lt;m:ctrlPr&gt;&lt;w:rPr&gt;&lt;w:rFonts w:ascii=&quot;Cambria Math&quot; w:ht&gt;-ansi=&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L&lt;/m:t&gt;&lt;/m:r&gt;&lt;/m:sub&gt;&lt;/m:sSub&gt;&lt;m:r&gt;&lt;w:rPr&gt;&lt;w:rFonts w:ascii=&quot;Cambria Math&quot; w:h-ansi=&quot;Cambria Math&quot;/&gt;&lt;wx:font wx:val=&quot;Cambria Math&quot;/&gt;&lt;w:i/&gt;&lt;w:sz w:val=&quot;21&quot;/&gt;&lt;/w:rPr&gt;&lt;m:t&gt;;&lt;/m:t&gt;&lt;/m:r&gt;&lt;m:r&gt;&lt;m:rPr&gt;&lt;m:nor/&gt;&lt;/m:rPr&gt;&lt;w:rPr&gt;&lt;w:rFonts w:ascii=&quot;Cambria Math&quot; w:h-ansi=&quot;Cambria Math&quot;/&gt;&lt;wx:font wx:val=&quot;Cambria Math&quot;/&gt;&lt;w:sz w:val=&quot;21&quot;/&gt;&lt;/w:rPr&gt;&lt;m:t&gt; &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E&lt;/m:t&gt;&lt;/m:r&gt;&lt;/m:e&gt;&lt;m:sub&gt;&lt;m:r&gt;&lt;w:rPr&gt;&lt;w:rFonts w:ascii=&quot;Cambria Math&quot; w:h-ansi=&quot;Cambria Math&quot;/&gt;&lt;wx:font wx:val=&quot;Cambria Math&quot;/&gt;&lt;w:i/&gt;&lt;w:sz w:val=&quot;21&quot;/&gt;&lt;/w:rPr&gt;&lt;m:t&gt;蟺&lt;/m:t&gt;&lt;/m:r&gt;&lt;/m:sub&gt;&lt;/m:sSub&gt;w&lt;m:r&gt;&lt;w:rPr&gt;&lt;w:rFonts w:ascii=&quot;Cambria Math&quot; w:h-ansi=&quot;Cambria Math&quot;/&gt;&lt;wx:font wx:val=&quot;Cambria Math&quot;/&gt;&lt;w:i/&gt;&lt;w:sz w:val=&quot;21&quot;/&gt;&lt;/w:rPr&gt;&lt;m:t&gt;鈭?/m:t&gt;&lt;/m:r&gt;&lt;m:sSub&gt;&lt;m:sSubPr&gt;&lt;m:ctrlPr&gt;&lt;w:rPr&gt;&lt;w:rFonts w:ascii=&quot;Cambria Math&quot; w:h-ansi=&quot;Cambria Math&quot;/&gt;&lt;wx:font&gt;w wx:val=&quot;Cambria Math&quot;/&gt;&lt;w:sz w:val=&quot;21&quot;/&gt;&lt;/w:rPr&gt;&lt;/m:ctrlPr&gt;&lt;/m:sSubPr&gt;&lt;m:e&gt;&lt;m:r&gt;&lt;w:rPr&gt;&lt;w:rFonts w:ascii=&quot;Cambria Math&quot; w:h-ansi=&quot;Cambria Math&quot;/&gt;&lt;wx:font wx:val=&quot;Cambria Math&quot;/&gt;&lt;w:i/&gt;&lt;w:sz w:val=&quot;21&quot;/&gt;&lt;/w:rPr&gt;&lt;m:t&gt;I&lt;/m:t&gt;&lt;/m:r&gt;&lt;/m:e&gt;&lt;m:sub&gt;&lt;m:r&gt;&lt;m:rPr&gt;&lt;m:nor/&gt;&lt;/m:rPr&gt;&lt;w:rPr&gt;&lt;w:rFonts w:ascii=&quot;Cambria Math&quot; w:h-ansi=&quot;Cambria Math&quot;/&gt;&lt;wx:font wx:val=&quot;Cambria Math&quot;/&gt;&lt;w:sz w:val=&quot;21&quot;/&gt;&lt;/w:rPr&gt;&lt;m:t&gt;ODI&lt;/m:t&gt;&lt;/m:r&gt;&lt;/m:sub&gt;&lt;/m:sSub&gt;&lt;/m:oMath&gt;&lt;/m:oMathPara&gt;&lt;/w:p&gt;&lt;w:sectPr wsp:rsidR=&quot;00000000&quot; wsp:rsidRPr=&quot;00114C22&quot;&gt;&lt;w:pgSz w:w=&quot;12240&quot; w:h=&quot;15840&quot;/&gt;&lt;w:pgMar w:top=&quot;1440&quot; w:right=&quot;1800&quot; w:bottom=&quot;1440&quot; w:left=&quot;1800&quot; w:header=&quot;720&quot; w:footer=&quot;720&quot; w:gutter=&quot;0&quot;/&gt;&lt;w:cols w:space=&quot;720&quot;/&gt;&lt;/w:sectPr&gt;&lt;/wx:sect&gt;&lt;/w:body&gt;&lt;/w:wordDocument&gt;">
                  <v:imagedata r:id="rId45" o:title="" chromakey="white"/>
                </v:shape>
              </w:pict>
            </w:r>
          </w:p>
        </w:tc>
        <w:tc>
          <w:tcPr>
            <w:tcW w:w="1040" w:type="dxa"/>
            <w:vAlign w:val="center"/>
          </w:tcPr>
          <w:p w14:paraId="2837CE56" w14:textId="77777777" w:rsidR="00BF67F9" w:rsidRPr="00A3251E" w:rsidRDefault="00BF67F9" w:rsidP="00F907F6">
            <w:pPr>
              <w:spacing w:after="0"/>
              <w:jc w:val="right"/>
              <w:rPr>
                <w:sz w:val="21"/>
              </w:rPr>
            </w:pPr>
            <w:r w:rsidRPr="00A3251E">
              <w:rPr>
                <w:rFonts w:eastAsia="Times New Roman"/>
                <w:sz w:val="21"/>
              </w:rPr>
              <w:t>（9）</w:t>
            </w:r>
          </w:p>
        </w:tc>
      </w:tr>
    </w:tbl>
    <w:p w14:paraId="3D028DF3" w14:textId="77777777" w:rsidR="00BF67F9" w:rsidRPr="009330B5" w:rsidRDefault="00BF67F9" w:rsidP="00BF67F9">
      <w:pPr>
        <w:pStyle w:val="100"/>
        <w:rPr>
          <w:rFonts w:ascii="宋体" w:hAnsi="宋体"/>
        </w:rPr>
      </w:pPr>
      <w:r>
        <w:t>式中，</w:t>
      </w:r>
      <w:r w:rsidRPr="00BF67F9">
        <w:rPr>
          <w:rFonts w:hint="eastAsia"/>
        </w:rPr>
        <w:fldChar w:fldCharType="begin"/>
      </w:r>
      <w:r w:rsidRPr="00BF67F9">
        <w:rPr>
          <w:rFonts w:hint="eastAsia"/>
        </w:rPr>
        <w:instrText xml:space="preserve"> QUOTE </w:instrText>
      </w:r>
      <w:r w:rsidRPr="00BF67F9">
        <w:rPr>
          <w:position w:val="-5"/>
        </w:rPr>
        <w:pict>
          <v:shape id="_x0000_i1225"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4B2E&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04B2E&quot; wsp:rsidRDefault=&quot;00E04B2E&quot; wsp:rsidP=&quot;00E04B2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0DE85374">
          <v:shape id="_x0000_i1079" type="#_x0000_t75" style="width:1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4B2E&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04B2E&quot; wsp:rsidRDefault=&quot;00E04B2E&quot; wsp:rsidP=&quot;00E04B2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蟺&lt;/m:t&gt;&lt;/m:r&gt;&lt;/m:sub&gt;&lt;/m:sSub&gt;&lt;/m:oMath&gt;&lt;/m:oMathPara&gt;&lt;/w:p&gt;&lt;w:sectPr wsp:rsidR=&quot;00000000&quot;&gt;&lt;w:pgSz w:w=&quot;12240&quot; w:h=&quot;15840&quot;/&gt;&lt;w:pgMar w:top=&quot;1440&quot; w:right=&quot;1800&quot; w:bottom=&quot;1 440&quot; w:left=&quot;1800&quot; w:header=&quot;720&quot; w:footer=&quot;720&quot; w:gutter=&quot;0&quot;/&gt;&lt;w:cols w:space=&quot;720&quot;/&gt;&lt;/w:sectPr&gt;&lt;/wx:sect&gt;&lt;/w:body&gt;&lt;/w:wordDocument&gt;">
            <v:imagedata r:id="rId26" o:title="" chromakey="white"/>
          </v:shape>
        </w:pict>
      </w:r>
      <w:r w:rsidRPr="00BF67F9">
        <w:rPr>
          <w:rFonts w:hint="eastAsia"/>
        </w:rPr>
        <w:fldChar w:fldCharType="end"/>
      </w:r>
      <w:r>
        <w:rPr>
          <w:rFonts w:ascii="Cambria Math" w:hAnsi="Cambria Math" w:cs="Cambria Math"/>
        </w:rPr>
        <w:t>⊂</w:t>
      </w:r>
      <w:r>
        <w:rPr>
          <w:rFonts w:eastAsia="等线" w:cs="等线" w:hint="eastAsia"/>
        </w:rPr>
        <w:t>Ω</w:t>
      </w:r>
      <w:r>
        <w:t>_e</w:t>
      </w:r>
      <w:r>
        <w:t>为边界约束，</w:t>
      </w:r>
      <w:r w:rsidRPr="00BF67F9">
        <w:rPr>
          <w:rFonts w:hint="eastAsia"/>
        </w:rPr>
        <w:fldChar w:fldCharType="begin"/>
      </w:r>
      <w:r w:rsidRPr="00BF67F9">
        <w:rPr>
          <w:rFonts w:hint="eastAsia"/>
        </w:rPr>
        <w:instrText xml:space="preserve"> QUOTE </w:instrText>
      </w:r>
      <w:r w:rsidRPr="00BF67F9">
        <w:rPr>
          <w:position w:val="-5"/>
        </w:rPr>
        <w:pict>
          <v:shape id="_x0000_i1226"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96C7B&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96C7B&quot; wsp:rsidRDefault=&quot;00796C7B&quot; wsp:rsidP=&quot;00796C7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24D646A9">
          <v:shape id="_x0000_i1080"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96C7B&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96C7B&quot; wsp:rsidRDefault=&quot;00796C7B&quot; wsp:rsidP=&quot;00796C7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fldChar w:fldCharType="end"/>
      </w:r>
      <w:r>
        <w:t>和</w:t>
      </w:r>
      <w:r w:rsidRPr="00BF67F9">
        <w:rPr>
          <w:rFonts w:hint="eastAsia"/>
        </w:rPr>
        <w:fldChar w:fldCharType="begin"/>
      </w:r>
      <w:r w:rsidRPr="00BF67F9">
        <w:rPr>
          <w:rFonts w:hint="eastAsia"/>
        </w:rPr>
        <w:instrText xml:space="preserve"> QUOTE </w:instrText>
      </w:r>
      <w:r w:rsidRPr="00BF67F9">
        <w:rPr>
          <w:position w:val="-5"/>
        </w:rPr>
        <w:pict>
          <v:shape id="_x0000_i1227"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A2F26&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A2F26&quot; wsp:rsidRDefault=&quot;00FA2F26&quot; wsp:rsidP=&quot;00FA2F2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B6179BE">
          <v:shape id="_x0000_i1081"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A2F26&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A2F26&quot; wsp:rsidRDefault=&quot;00FA2F26&quot; wsp:rsidP=&quot;00FA2F2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fldChar w:fldCharType="end"/>
      </w:r>
      <w:r>
        <w:t>为煤柱约束，</w:t>
      </w:r>
      <w:r w:rsidRPr="00BF67F9">
        <w:rPr>
          <w:rFonts w:hint="eastAsia"/>
        </w:rPr>
        <w:fldChar w:fldCharType="begin"/>
      </w:r>
      <w:r w:rsidRPr="00BF67F9">
        <w:rPr>
          <w:rFonts w:hint="eastAsia"/>
        </w:rPr>
        <w:instrText xml:space="preserve"> QUOTE </w:instrText>
      </w:r>
      <w:r w:rsidRPr="00BF67F9">
        <w:rPr>
          <w:position w:val="-8"/>
        </w:rPr>
        <w:pict>
          <v:shape id="_x0000_i1228"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E67C1&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E67C1&quot; wsp:rsidRDefault=&quot;000E67C1&quot; wsp:rsidP=&quot;000E67C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75883846">
          <v:shape id="_x0000_i1082"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E67C1&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E67C1&quot; wsp:rsidRDefault=&quot;000E67C1&quot; wsp:rsidP=&quot;000E67C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BF67F9">
        <w:rPr>
          <w:rFonts w:hint="eastAsia"/>
        </w:rPr>
        <w:fldChar w:fldCharType="end"/>
      </w:r>
      <w:r>
        <w:t>为工作面倾向宽度约束，</w:t>
      </w:r>
      <w:r w:rsidRPr="00BF67F9">
        <w:rPr>
          <w:rFonts w:hint="eastAsia"/>
        </w:rPr>
        <w:fldChar w:fldCharType="begin"/>
      </w:r>
      <w:r w:rsidRPr="00BF67F9">
        <w:rPr>
          <w:rFonts w:hint="eastAsia"/>
        </w:rPr>
        <w:instrText xml:space="preserve"> QUOTE </w:instrText>
      </w:r>
      <w:r w:rsidRPr="00BF67F9">
        <w:rPr>
          <w:position w:val="-8"/>
        </w:rPr>
        <w:pict>
          <v:shape id="_x0000_i1229" type="#_x0000_t75" style="width:5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77398&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77398&quot; wsp:rsidRDefault=&quot;00C77398&quot; wsp:rsidP=&quot;00C7739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鈭?/m:t&gt;&lt;/m:r&gt;&lt;m:sSuba &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j&lt;/m:t&gt;&lt;/m:r&gt;&lt;/m:sub&gt;&lt;/m:sSub&gt;&lt;m:r&gt;&lt;w:rPr&gt;&lt;w:rFonts w:ascii=&quot;Cambria Math&quot; w:h-ansi=&quot;Cambria Math&quot;/&gt;&lt;wx:font wx:val=&quot;Cambria Math&quot;/&gt;&lt;w:i/&gt;&lt;/w:rPr&gt;&lt;m:t&gt;=鈭?/m:t&gt;&lt;/m:r&gt;&lt;/m:oMath&gt;&lt;/m:oMathPara&gt;&lt;/w:p&gt;&lt;w:sectPr wsp:rsidR=&quot;00000000&quot;&gt;&lt;w:pgSz w:w=&quot;12240&quot; w:h=&quot;15840&quot;/&gt;&lt;w:pgMar w:top=&quot;1440&quot; w:right=&quot;1800&quot; w:bottom=&quot;1440&quot; w:left=&quot;1800&quot; w:header=&quot;si720&quot; w:footer=&quot;720&quot; w:gutter=&quot;0&quot;/&gt;&lt;w:cols w:space=&quot;720&quot;/&gt;&lt;/w:sectPr&gt;&lt;/wx:sect&gt;&lt;/w:body&gt;&lt;/w:wordDocument&gt;">
            <v:imagedata r:id="rId46"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05E3D5DC">
          <v:shape id="_x0000_i1083" type="#_x0000_t75" style="width:5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77398&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77398&quot; wsp:rsidRDefault=&quot;00C77398&quot; wsp:rsidP=&quot;00C7739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鈭?/m:t&gt;&lt;/m:r&gt;&lt;m:sSuba &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j&lt;/m:t&gt;&lt;/m:r&gt;&lt;/m:sub&gt;&lt;/m:sSub&gt;&lt;m:r&gt;&lt;w:rPr&gt;&lt;w:rFonts w:ascii=&quot;Cambria Math&quot; w:h-ansi=&quot;Cambria Math&quot;/&gt;&lt;wx:font wx:val=&quot;Cambria Math&quot;/&gt;&lt;w:i/&gt;&lt;/w:rPr&gt;&lt;m:t&gt;=鈭?/m:t&gt;&lt;/m:r&gt;&lt;/m:oMath&gt;&lt;/m:oMathPara&gt;&lt;/w:p&gt;&lt;w:sectPr wsp:rsidR=&quot;00000000&quot;&gt;&lt;w:pgSz w:w=&quot;12240&quot; w:h=&quot;15840&quot;/&gt;&lt;w:pgMar w:top=&quot;1440&quot; w:right=&quot;1800&quot; w:bottom=&quot;1440&quot; w:left=&quot;1800&quot; w:header=&quot;si720&quot; w:footer=&quot;720&quot; w:gutter=&quot;0&quot;/&gt;&lt;w:cols w:space=&quot;720&quot;/&gt;&lt;/w:sectPr&gt;&lt;/wx:sect&gt;&lt;/w:body&gt;&lt;/w:wordDocument&gt;">
            <v:imagedata r:id="rId46" o:title="" chromakey="white"/>
          </v:shape>
        </w:pict>
      </w:r>
      <w:r w:rsidRPr="00BF67F9">
        <w:rPr>
          <w:rFonts w:hint="eastAsia"/>
        </w:rPr>
        <w:fldChar w:fldCharType="end"/>
      </w:r>
      <w:r>
        <w:t>为工作面不重叠约束，</w:t>
      </w:r>
      <w:r w:rsidRPr="00BF67F9">
        <w:rPr>
          <w:rFonts w:hint="eastAsia"/>
        </w:rPr>
        <w:fldChar w:fldCharType="begin"/>
      </w:r>
      <w:r w:rsidRPr="00BF67F9">
        <w:rPr>
          <w:rFonts w:hint="eastAsia"/>
        </w:rPr>
        <w:instrText xml:space="preserve"> QUOTE </w:instrText>
      </w:r>
      <w:r w:rsidRPr="00BF67F9">
        <w:rPr>
          <w:position w:val="-5"/>
        </w:rPr>
        <w:pict>
          <v:shape id="_x0000_i1230"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678FC&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678FC&quot; wsp:rsidRDefault=&quot;004678FC&quot; wsp:rsidP=&quot;004678F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7"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090194A">
          <v:shape id="_x0000_i1084"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678FC&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678FC&quot; wsp:rsidRDefault=&quot;004678FC&quot; wsp:rsidP=&quot;004678F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7" o:title="" chromakey="white"/>
          </v:shape>
        </w:pict>
      </w:r>
      <w:r w:rsidRPr="00BF67F9">
        <w:rPr>
          <w:rFonts w:hint="eastAsia"/>
        </w:rPr>
        <w:fldChar w:fldCharType="end"/>
      </w:r>
      <w:r>
        <w:t>表示单工作面几何长度推荐区间与方案推进长度校核条件，</w:t>
      </w:r>
      <w:r w:rsidRPr="00BF67F9">
        <w:rPr>
          <w:rFonts w:hint="eastAsia"/>
        </w:rPr>
        <w:fldChar w:fldCharType="begin"/>
      </w:r>
      <w:r w:rsidRPr="00BF67F9">
        <w:rPr>
          <w:rFonts w:hint="eastAsia"/>
        </w:rPr>
        <w:instrText xml:space="preserve"> QUOTE </w:instrText>
      </w:r>
      <w:r w:rsidRPr="00BF67F9">
        <w:rPr>
          <w:position w:val="-5"/>
        </w:rPr>
        <w:pict>
          <v:shape id="_x0000_i1231" type="#_x0000_t75" style="width:16.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2EBB&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E2EBB&quot; wsp:rsidRDefault=&quot;001E2EBB&quot; wsp:rsidP=&quot;001E2EB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0326E07D">
          <v:shape id="_x0000_i1085" type="#_x0000_t75" style="width:16.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2EBB&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E2EBB&quot; wsp:rsidRDefault=&quot;001E2EBB&quot; wsp:rsidP=&quot;001E2EB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I&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8" o:title="" chromakey="white"/>
          </v:shape>
        </w:pict>
      </w:r>
      <w:r w:rsidRPr="00BF67F9">
        <w:rPr>
          <w:rFonts w:hint="eastAsia"/>
        </w:rPr>
        <w:fldChar w:fldCharType="end"/>
      </w:r>
      <w:r>
        <w:t>表示</w:t>
      </w:r>
      <w:r>
        <w:t>ODI</w:t>
      </w:r>
      <w:r>
        <w:t>暴露统计参与方案筛选与风险排序的指标口径。当前样例将边界、煤柱、工作面宽度和不重叠作为硬约束，将推进长度校核阈值与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260C7CAB" w14:textId="77777777" w:rsidR="00BF67F9" w:rsidRPr="009330B5" w:rsidRDefault="00BF67F9" w:rsidP="00BF67F9">
      <w:pPr>
        <w:pStyle w:val="100"/>
        <w:rPr>
          <w:rFonts w:ascii="宋体" w:hAnsi="宋体"/>
        </w:rPr>
      </w:pPr>
      <w:r>
        <w:t>本文首先在统一基础输入、统一几何底线约束和统一</w:t>
      </w:r>
      <w:r>
        <w:t>ODI</w:t>
      </w:r>
      <w:r>
        <w:t>场条件下形成可合并的总候选集合</w:t>
      </w:r>
      <w:r>
        <w:lastRenderedPageBreak/>
        <w:t>Π_all=Π_e∪Π_r∪Π_m</w:t>
      </w:r>
      <w:r>
        <w:t>，再在该集合上分别按工程效率、资源回收和扰动控制偏好进行排序与筛选，输出工程效率优先方案</w:t>
      </w:r>
      <w:r>
        <w:t>A</w:t>
      </w:r>
      <w:r>
        <w:t>、资源回收优先方案</w:t>
      </w:r>
      <w:r>
        <w:t>B</w:t>
      </w:r>
      <w:r>
        <w:t>和联合判据下低扰动候选</w:t>
      </w:r>
      <w:r>
        <w:t>C</w:t>
      </w:r>
      <w:r>
        <w:t>。其中</w:t>
      </w:r>
      <w:r>
        <w:t>Π_e</w:t>
      </w:r>
      <w:r>
        <w:t>、</w:t>
      </w:r>
      <w:r>
        <w:t>Π_r</w:t>
      </w:r>
      <w:r>
        <w:t>和</w:t>
      </w:r>
      <w:r>
        <w:t>Π_m</w:t>
      </w:r>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内与煤柱宽度、工作面宽度和边界内缩距离共同枚举，并由约束过滤和多目标排序确定推荐结果。</w:t>
      </w:r>
    </w:p>
    <w:p w14:paraId="48177A59" w14:textId="77777777" w:rsidR="00BF67F9" w:rsidRPr="009330B5" w:rsidRDefault="00BF67F9" w:rsidP="00BF67F9">
      <w:pPr>
        <w:pStyle w:val="100"/>
        <w:rPr>
          <w:rFonts w:ascii="宋体" w:hAnsi="宋体"/>
        </w:rPr>
      </w:pPr>
      <w:r>
        <w:t>候选集合生成包括参数取值、几何构造、底线约束过滤、指标计算和去重合并</w:t>
      </w:r>
      <w:r>
        <w:t>5</w:t>
      </w:r>
      <w:r>
        <w:t>步：读取边界、钻孔参数场和规划控制参数，确定</w:t>
      </w:r>
      <w:r>
        <w:t>Θ</w:t>
      </w:r>
      <w:r>
        <w:t>、</w:t>
      </w:r>
      <w:r w:rsidRPr="00BF67F9">
        <w:rPr>
          <w:rFonts w:hint="eastAsia"/>
        </w:rPr>
        <w:fldChar w:fldCharType="begin"/>
      </w:r>
      <w:r w:rsidRPr="00BF67F9">
        <w:rPr>
          <w:rFonts w:hint="eastAsia"/>
        </w:rPr>
        <w:instrText xml:space="preserve"> QUOTE </w:instrText>
      </w:r>
      <w:r w:rsidRPr="00BF67F9">
        <w:rPr>
          <w:position w:val="-8"/>
        </w:rPr>
        <w:pict>
          <v:shape id="_x0000_i1232"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36B5A&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36B5A&quot; wsp:rsidRDefault=&quot;00836B5A&quot; wsp:rsidP=&quot;00836B5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057EBC28">
          <v:shape id="_x0000_i1086"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36B5A&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36B5A&quot; wsp:rsidRDefault=&quot;00836B5A&quot; wsp:rsidP=&quot;00836B5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f&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3"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33"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1B94&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1B94&quot; wsp:rsidRDefault=&quot;00CD1B94&quot; wsp:rsidP=&quot;00CD1B9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6A050C78">
          <v:shape id="_x0000_i1087"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1B94&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1B94&quot; wsp:rsidRDefault=&quot;00CD1B94&quot; wsp:rsidP=&quot;00CD1B9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34"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00BF7&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00BF7&quot; wsp:rsidRDefault=&quot;00B00BF7&quot; wsp:rsidP=&quot;00B00BF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EBC426E">
          <v:shape id="_x0000_i1088"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00BF7&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00BF7&quot; wsp:rsidRDefault=&quot;00B00BF7&quot; wsp:rsidP=&quot;00B00BF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3" o:title="" chromakey="white"/>
          </v:shape>
        </w:pict>
      </w:r>
      <w:r w:rsidRPr="00BF67F9">
        <w:rPr>
          <w:rFonts w:hint="eastAsia"/>
        </w:rPr>
        <w:fldChar w:fldCharType="end"/>
      </w:r>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r>
        <w:t>Π_all</w:t>
      </w:r>
      <w:r>
        <w:t>内成立。</w:t>
      </w:r>
    </w:p>
    <w:p w14:paraId="47BD7416" w14:textId="77777777" w:rsidR="00BF67F9" w:rsidRPr="009330B5" w:rsidRDefault="00BF67F9" w:rsidP="00BF67F9">
      <w:pPr>
        <w:pStyle w:val="10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）归一化，成本型或风险型指标按式（</w:t>
      </w:r>
      <w:r>
        <w:t>4</w:t>
      </w:r>
      <w:r>
        <w:t>）转化为正向评分。</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0ECD1F40" w14:textId="77777777" w:rsidTr="00F907F6">
        <w:trPr>
          <w:jc w:val="center"/>
        </w:trPr>
        <w:tc>
          <w:tcPr>
            <w:tcW w:w="560" w:type="dxa"/>
            <w:vAlign w:val="center"/>
          </w:tcPr>
          <w:p w14:paraId="4A1B3BF8" w14:textId="77777777" w:rsidR="00BF67F9" w:rsidRPr="00A3251E" w:rsidRDefault="00BF67F9" w:rsidP="00F907F6">
            <w:pPr>
              <w:spacing w:after="0"/>
              <w:rPr>
                <w:sz w:val="21"/>
              </w:rPr>
            </w:pPr>
          </w:p>
        </w:tc>
        <w:tc>
          <w:tcPr>
            <w:tcW w:w="8300" w:type="dxa"/>
            <w:vAlign w:val="center"/>
          </w:tcPr>
          <w:p w14:paraId="11D879FB" w14:textId="77777777" w:rsidR="00BF67F9" w:rsidRPr="00A3251E" w:rsidRDefault="00BF67F9" w:rsidP="00F907F6">
            <w:pPr>
              <w:spacing w:after="0"/>
              <w:jc w:val="center"/>
              <w:rPr>
                <w:sz w:val="21"/>
              </w:rPr>
            </w:pPr>
            <w:r w:rsidRPr="00BF67F9">
              <w:pict w14:anchorId="774D67A0">
                <v:shape id="_x0000_i1089" type="#_x0000_t75" style="width:246.6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16707&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16707&quot; wsp:rsidRPr=&quot;00816707&quot; wsp:rsidRDefault=&quot;00816707&quot; wsp:rsidP=&quot;00816707&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e&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quot;&gt;&lt;/m:e&gt;&lt;/m:d&gt;&lt;m:r&gt;&lt;w:rPr&gt;&lt;w:rFonts w:ascii=&quot;Cambria Math&quot; w:h-ansi=&quot;Cambria Math&quot;/&gt;&lt;wx:font wx:val=&quot;Cambria Math&quot;/&gt;&lt;w:i/&gt;&lt;w:sz w:val=&quot;21&quot;/&gt;&lt;/w:rPr&gt;&lt;m:t&gt;=100&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m:rPr&gt;&lt;m:nor/&gt;&lt;/m:rPr&gt;&lt;w:rPr&gt;&lt;w:rFonts w:ascii=&quot;Cambria Math&quot; w:h-ansi=&quot;Cambria Math&quot;/&gt;&lt;wx:font wx:val=&quot;Cambria Math&quot;/&gt;&lt;w:sz w:val=&quot;21&quot;/&gt;&lt;/w:rPr&gt;&lt;m:t&gt;cov&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Pr&gt;&lt;m:t&gt;-&lt;/m:t&gt;&lt;/m:r&gt;&lt;m:d&gt;&lt;m:dPr&gt;&lt;m:begChr m:val=&quot;[&quot;/&gt;&lt;m:endChr m:val=&quot;]&quot;/&gt;&lt;m:ctrlPr&gt;&lt;w:rPr&gt;&lt;w:rFonts w:ascii=&quot;Cambria Math&quot; w:h-ansi=&quot;Cambria Math&quot;/&gt;&lt;wx:font wx:val=&quot;Cambria Math&quot;/&gt;&lt;w:i/&gt;&lt;w:sz w:val=&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P&lt;/m:t&gt;&lt;/m:r&gt;&lt;/m:e&gt;&lt;m:sub&gt;&lt;m:r&gt;&lt;w:rPr&gt;&lt;w:rFonts w:ascii=&quot;Cambria Math&quot; w:h-ansi=&quot;Cambria Math&quot;/&gt;&lt;wx:font wx:val=&quot;Cambria Math&quot;/&gt;&lt;w:i/&gt;&lt;w:sz w:val=&quot;21&quot;/&gt;&lt;/w:rPr&gt;&lt;m:t&gt;N&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lt;ria Math&quot; w:h-ansi=&quot;Cambria Math&quot;/&gt;&lt;wx:font wx:val=&quot;Cambria Math&quot;/&gt;&lt;w:i/&gt;&lt;w:sz w:val=&quot;21&quot;/&gt;&lt;/w:rPr&gt;&lt;m:t&gt;+10&lt;/m:t&gt;&lt;/m:r&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CV&lt;/m:t&gt;&lt;/m:r&gt;&lt;/m:e&gt;&lt;m:sub&gt;&lt;m:r&gt;&lt;w:rPr&gt;&lt;w:rFonts w:ascii=&quot;Cambria Math&quot; w:h-ansi=&quot;Cambria Math&quot;/&gt;&lt;wx:font wx:val=&quot;Cambria Math&quot;/&gt;&lt;w:i/&gt;&lt;w:sz w:val=&quot;21&quot;/&gt;&lt;/w:rPr&gt;&lt;m:t&gt;L&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hCambria Math&quot; w:h-ansi=&quot;Cambria Math&quot;/&gt;&lt;wx:font wx:val=&quot;Cambria Math&quot;/&gt;&lt;w:i/&gt;&lt;w:sz w:val=&quot;21&quot;/&gt;&lt;/w:rPr&gt;&lt;m:t&gt;+5&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P&lt;/m:t&gt;&lt;/m:r&gt;&lt;/m:e&gt;&lt;m:sub&gt;&lt;m:r&gt;&lt;m:rPr&gt;&lt;m:nor/&gt;&lt;/m:rPr&gt;&lt;w:rPr&gt;&lt;w:rFonts w:ascii=&quot;Cambria Math&quot; w:h-ansi=&quot;Cambria Math&quot;/&gt;&lt;wx:font wx:val=&quot;Cambria Math&quot;/&gt;&lt;w:sz w:val=&quot;21&quot;/&gt;&lt;/w:rPr&gt;&lt;m:t&gt;short&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e&gt;&lt;/m:d&gt;&lt;/m:oMath&gt;&lt;/mi:oMathPara&gt;&lt;/w:p&gt;&lt;w:sectPr wsp:rsidR=&quot;00000000&quot; wsp:rsidRPr=&quot;00816707&quot;&gt;&lt;w:pgSz w:w=&quot;12240&quot; w:h=&quot;15840&quot;/&gt;&lt;w:pgMar w:top=&quot;1440&quot; w:right=&quot;1800&quot; w:bottom=&quot;1440&quot; w:left=&quot;1800&quot; w:header=&quot;720&quot; w:footer=&quot;720&quot; w:gutter=&quot;0&quot;/&gt;&lt;w:cols w:space=&quot;720&quot;/&gt;&lt;/w:sectPr&gt;&lt;/wx:sect&gt;&lt;/w:body&gt;&lt;/w:wordDocument&gt;">
                  <v:imagedata r:id="rId49" o:title="" chromakey="white"/>
                </v:shape>
              </w:pict>
            </w:r>
          </w:p>
        </w:tc>
        <w:tc>
          <w:tcPr>
            <w:tcW w:w="1040" w:type="dxa"/>
            <w:vAlign w:val="center"/>
          </w:tcPr>
          <w:p w14:paraId="38CC4057" w14:textId="77777777" w:rsidR="00BF67F9" w:rsidRPr="00A3251E" w:rsidRDefault="00BF67F9" w:rsidP="00F907F6">
            <w:pPr>
              <w:spacing w:after="0"/>
              <w:jc w:val="right"/>
              <w:rPr>
                <w:sz w:val="21"/>
              </w:rPr>
            </w:pPr>
            <w:r w:rsidRPr="00A3251E">
              <w:rPr>
                <w:rFonts w:eastAsia="Times New Roman"/>
                <w:sz w:val="21"/>
              </w:rPr>
              <w:t>（10）</w:t>
            </w:r>
          </w:p>
        </w:tc>
      </w:tr>
    </w:tbl>
    <w:p w14:paraId="6E34A553" w14:textId="77777777" w:rsidR="00BF67F9" w:rsidRPr="009330B5" w:rsidRDefault="00BF67F9" w:rsidP="00BF67F9">
      <w:pPr>
        <w:pStyle w:val="100"/>
        <w:rPr>
          <w:rFonts w:ascii="宋体" w:hAnsi="宋体"/>
        </w:rPr>
      </w:pPr>
      <w:r>
        <w:t>式中，</w:t>
      </w:r>
      <w:r w:rsidRPr="00BF67F9">
        <w:rPr>
          <w:rFonts w:hint="eastAsia"/>
        </w:rPr>
        <w:fldChar w:fldCharType="begin"/>
      </w:r>
      <w:r w:rsidRPr="00BF67F9">
        <w:rPr>
          <w:rFonts w:hint="eastAsia"/>
        </w:rPr>
        <w:instrText xml:space="preserve"> QUOTE </w:instrText>
      </w:r>
      <w:r w:rsidRPr="00BF67F9">
        <w:rPr>
          <w:position w:val="-5"/>
        </w:rPr>
        <w:pict>
          <v:shape id="_x0000_i1235"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A6378&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A6378&quot; wsp:rsidRDefault=&quot;00BA6378&quot; wsp:rsidP=&quot;00BA637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m:rPr&gt;&lt;m:nor/&gt;&lt;/m:rPr&gt;&lt;w:rPr&gt;&lt;w:rFonts w:ascii=&quot;Cambria Math&quot; w:h-ansi=&quot;Cambria Math&quot;/&gt;&lt;wx:font wx:val=&quot;Cambria Math&quot;/&gt;&lt;/w:rPr&gt;&lt;m:t&gt;cov&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6F8D5404">
          <v:shape id="_x0000_i1090"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A6378&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A6378&quot; wsp:rsidRDefault=&quot;00BA6378&quot; wsp:rsidP=&quot;00BA637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m:rPr&gt;&lt;m:nor/&gt;&lt;/m:rPr&gt;&lt;w:rPr&gt;&lt;w:rFonts w:ascii=&quot;Cambria Math&quot; w:h-ansi=&quot;Cambria Math&quot;/&gt;&lt;wx:font wx:val=&quot;Cambria Math&quot;/&gt;&lt;/w:rPr&gt;&lt;m:t&gt;cov&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0" o:title="" chromakey="white"/>
          </v:shape>
        </w:pict>
      </w:r>
      <w:r w:rsidRPr="00BF67F9">
        <w:rPr>
          <w:rFonts w:hint="eastAsia"/>
        </w:rPr>
        <w:fldChar w:fldCharType="end"/>
      </w:r>
      <w:r>
        <w:t>为有效覆盖率，取值为</w:t>
      </w:r>
      <w:r>
        <w:t>[0,1]</w:t>
      </w:r>
      <w:r>
        <w:t>；</w:t>
      </w:r>
      <w:r w:rsidRPr="00BF67F9">
        <w:rPr>
          <w:rFonts w:hint="eastAsia"/>
        </w:rPr>
        <w:fldChar w:fldCharType="begin"/>
      </w:r>
      <w:r w:rsidRPr="00BF67F9">
        <w:rPr>
          <w:rFonts w:hint="eastAsia"/>
        </w:rPr>
        <w:instrText xml:space="preserve"> QUOTE </w:instrText>
      </w:r>
      <w:r w:rsidRPr="00BF67F9">
        <w:rPr>
          <w:position w:val="-5"/>
        </w:rPr>
        <w:pict>
          <v:shape id="_x0000_i1236"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9788D&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9788D&quot; wsp:rsidRDefault=&quot;0089788D&quot; wsp:rsidP=&quot;0089788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BDD1710">
          <v:shape id="_x0000_i1091"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9788D&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9788D&quot; wsp:rsidRDefault=&quot;0089788D&quot; wsp:rsidP=&quot;0089788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BF67F9">
        <w:rPr>
          <w:rFonts w:hint="eastAsia"/>
        </w:rPr>
        <w:fldChar w:fldCharType="end"/>
      </w:r>
      <w:r>
        <w:t>为工作面数量复杂度惩罚，</w:t>
      </w:r>
      <w:r w:rsidRPr="00BF67F9">
        <w:rPr>
          <w:rFonts w:hint="eastAsia"/>
        </w:rPr>
        <w:fldChar w:fldCharType="begin"/>
      </w:r>
      <w:r w:rsidRPr="00BF67F9">
        <w:rPr>
          <w:rFonts w:hint="eastAsia"/>
        </w:rPr>
        <w:instrText xml:space="preserve"> QUOTE </w:instrText>
      </w:r>
      <w:r w:rsidRPr="00BF67F9">
        <w:rPr>
          <w:position w:val="-5"/>
        </w:rPr>
        <w:pict>
          <v:shape id="_x0000_i1237"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D5E35&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D5E35&quot; wsp:rsidRDefault=&quot;008D5E35&quot; wsp:rsidP=&quot;008D5E35&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0BCA932A">
          <v:shape id="_x0000_i1092"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D5E35&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D5E35&quot; wsp:rsidRDefault=&quot;008D5E35&quot; wsp:rsidP=&quot;008D5E35&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BF67F9">
        <w:rPr>
          <w:rFonts w:hint="eastAsia"/>
        </w:rPr>
        <w:fldChar w:fldCharType="end"/>
      </w:r>
      <w:r>
        <w:t>为各工作面走向推进长度变异系数，</w:t>
      </w:r>
      <w:r w:rsidRPr="00BF67F9">
        <w:rPr>
          <w:rFonts w:hint="eastAsia"/>
        </w:rPr>
        <w:fldChar w:fldCharType="begin"/>
      </w:r>
      <w:r w:rsidRPr="00BF67F9">
        <w:rPr>
          <w:rFonts w:hint="eastAsia"/>
        </w:rPr>
        <w:instrText xml:space="preserve"> QUOTE </w:instrText>
      </w:r>
      <w:r w:rsidRPr="00BF67F9">
        <w:rPr>
          <w:position w:val="-5"/>
        </w:rPr>
        <w:pict>
          <v:shape id="_x0000_i1238" type="#_x0000_t75" style="width:22.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B5BC1&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B5BC1&quot; wsp:rsidRDefault=&quot;005B5BC1&quot; wsp:rsidP=&quot;005B5BC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m:rPr&gt;&lt;m:nor/&gt;&lt;/m:rPr&gt;&lt;w:rPr&gt;&lt;w:rFonts w:ascii=&quot;Cambria Math&quot; w:h-ansi=&quot;Cambria Math&quot;/&gt;&lt;wx:font wx:val=&quot;Cambria Math&quot;/&gt;&lt;/w:rPr&gt;&lt;m:t&gt;shor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57C5745">
          <v:shape id="_x0000_i1093" type="#_x0000_t75" style="width:22.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B5BC1&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B5BC1&quot; wsp:rsidRDefault=&quot;005B5BC1&quot; wsp:rsidP=&quot;005B5BC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m:rPr&gt;&lt;m:nor/&gt;&lt;/m:rPr&gt;&lt;w:rPr&gt;&lt;w:rFonts w:ascii=&quot;Cambria Math&quot; w:h-ansi=&quot;Cambria Math&quot;/&gt;&lt;wx:font wx:val=&quot;Cambria Math&quot;/&gt;&lt;/w:rPr&gt;&lt;m:t&gt;shor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Pr="00BF67F9">
        <w:rPr>
          <w:rFonts w:hint="eastAsia"/>
        </w:rPr>
        <w:fldChar w:fldCharType="end"/>
      </w:r>
      <w:r>
        <w:t>为短推进惩罚项。</w:t>
      </w:r>
      <w:r w:rsidRPr="00BF67F9">
        <w:rPr>
          <w:rFonts w:hint="eastAsia"/>
        </w:rPr>
        <w:fldChar w:fldCharType="begin"/>
      </w:r>
      <w:r w:rsidRPr="00BF67F9">
        <w:rPr>
          <w:rFonts w:hint="eastAsia"/>
        </w:rPr>
        <w:instrText xml:space="preserve"> QUOTE </w:instrText>
      </w:r>
      <w:r w:rsidRPr="00BF67F9">
        <w:rPr>
          <w:position w:val="-5"/>
        </w:rPr>
        <w:pict>
          <v:shape id="_x0000_i1239"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19D6&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319D6&quot; wsp:rsidRDefault=&quot;000319D6&quot; wsp:rsidP=&quot;000319D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E2CE7EE">
          <v:shape id="_x0000_i1094"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19D6&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319D6&quot; wsp:rsidRDefault=&quot;000319D6&quot; wsp:rsidP=&quot;000319D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40"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2708&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42708&quot; wsp:rsidRDefault=&quot;00A42708&quot; wsp:rsidP=&quot;00A42708&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BCA64A9">
          <v:shape id="_x0000_i1095"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2708&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42708&quot; wsp:rsidRDefault=&quot;00A42708&quot; wsp:rsidP=&quot;00A42708&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BF67F9">
        <w:rPr>
          <w:rFonts w:hint="eastAsia"/>
        </w:rPr>
        <w:fldChar w:fldCharType="end"/>
      </w:r>
      <w:r>
        <w:t>项和</w:t>
      </w:r>
      <w:r w:rsidRPr="00BF67F9">
        <w:rPr>
          <w:rFonts w:hint="eastAsia"/>
        </w:rPr>
        <w:fldChar w:fldCharType="begin"/>
      </w:r>
      <w:r w:rsidRPr="00BF67F9">
        <w:rPr>
          <w:rFonts w:hint="eastAsia"/>
        </w:rPr>
        <w:instrText xml:space="preserve"> QUOTE </w:instrText>
      </w:r>
      <w:r w:rsidRPr="00BF67F9">
        <w:rPr>
          <w:position w:val="-5"/>
        </w:rPr>
        <w:pict>
          <v:shape id="_x0000_i1241" type="#_x0000_t75" style="width:22.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567&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05567&quot; wsp:rsidRDefault=&quot;00605567&quot; wsp:rsidP=&quot;0060556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m:rPr&gt;&lt;m:nor/&gt;&lt;/m:rPr&gt;&lt;w:rPr&gt;&lt;w:rFonts w:ascii=&quot;Cambria Math&quot; w:h-ansi=&quot;Cambria Math&quot;/&gt;&lt;wx:font wx:val=&quot;Cambria Math&quot;/&gt;&lt;/w:rPr&gt;&lt;m:t&gt;shor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E848101">
          <v:shape id="_x0000_i1096" type="#_x0000_t75" style="width:22.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567&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05567&quot; wsp:rsidRDefault=&quot;00605567&quot; wsp:rsidP=&quot;0060556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m:rPr&gt;&lt;m:nor/&gt;&lt;/m:rPr&gt;&lt;w:rPr&gt;&lt;w:rFonts w:ascii=&quot;Cambria Math&quot; w:h-ansi=&quot;Cambria Math&quot;/&gt;&lt;wx:font wx:val=&quot;Cambria Math&quot;/&gt;&lt;/w:rPr&gt;&lt;m:t&gt;shor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3" o:title="" chromakey="white"/>
          </v:shape>
        </w:pict>
      </w:r>
      <w:r w:rsidRPr="00BF67F9">
        <w:rPr>
          <w:rFonts w:hint="eastAsia"/>
        </w:rPr>
        <w:fldChar w:fldCharType="end"/>
      </w:r>
      <w:r>
        <w:t>均作为</w:t>
      </w:r>
      <w:r>
        <w:t>0—100</w:t>
      </w:r>
      <w:r>
        <w:t>工程效率评分中的扣分项。当前样例取</w:t>
      </w:r>
      <w:r w:rsidRPr="00BF67F9">
        <w:rPr>
          <w:rFonts w:hint="eastAsia"/>
        </w:rPr>
        <w:fldChar w:fldCharType="begin"/>
      </w:r>
      <w:r w:rsidRPr="00BF67F9">
        <w:rPr>
          <w:rFonts w:hint="eastAsia"/>
        </w:rPr>
        <w:instrText xml:space="preserve"> QUOTE </w:instrText>
      </w:r>
      <w:r w:rsidRPr="00BF67F9">
        <w:rPr>
          <w:position w:val="-5"/>
        </w:rPr>
        <w:pict>
          <v:shape id="_x0000_i1242"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28F3&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928F3&quot; wsp:rsidRDefault=&quot;004928F3&quot; wsp:rsidP=&quot;004928F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C560CDB">
          <v:shape id="_x0000_i1097" type="#_x0000_t75" style="width:11.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28F3&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928F3&quot; wsp:rsidRDefault=&quot;004928F3&quot; wsp:rsidP=&quot;004928F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1"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43" type="#_x0000_t75" style="width:27.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B797E&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B797E&quot; wsp:rsidRDefault=&quot;000B797E&quot; wsp:rsidP=&quot;000B797E&quot;&gt;&lt;m:oMathPara&gt;&lt;m:oMath&gt;&lt;m:r&gt;&lt;w:rPr&gt;&lt;w:rFonts w:ascii=&quot;Cambria Math&quot; w:h-ansi=&quot;Cambria Math&quot;/&gt;&lt;wx:font wx:val=&quot;Cambria Math&quot;/&gt;&lt;w:i/&gt;&lt;/w:rPr&gt;&lt;m:t&gt;0.20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4"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C381363">
          <v:shape id="_x0000_i1098" type="#_x0000_t75" style="width:27.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B797E&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B797E&quot; wsp:rsidRDefault=&quot;000B797E&quot; wsp:rsidP=&quot;000B797E&quot;&gt;&lt;m:oMathPara&gt;&lt;m:oMath&gt;&lt;m:r&gt;&lt;w:rPr&gt;&lt;w:rFonts w:ascii=&quot;Cambria Math&quot; w:h-ansi=&quot;Cambria Math&quot;/&gt;&lt;wx:font wx:val=&quot;Cambria Math&quot;/&gt;&lt;w:i/&gt;&lt;/w:rPr&gt;&lt;m:t&gt;0.20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4"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44"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2FA7&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2FA7&quot; wsp:rsidRDefault=&quot;003F2FA7&quot; wsp:rsidP=&quot;003F2FA7&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E4C9109">
          <v:shape id="_x0000_i1099"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2FA7&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2FA7&quot; wsp:rsidRDefault=&quot;003F2FA7&quot; wsp:rsidP=&quot;003F2FA7&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V&lt;/m:t&gt;&lt;/m:r&gt;&lt;/m:e&gt;&lt;m:sub&gt;&lt;m:r&gt;&lt;w:rPr&gt;&lt;w:rFonts w:ascii=&quot;Cambria Math&quot; w:h-ansi=&quot;Cambria Math&quot;/&gt;&lt;wx:font wx:val=&quot;Cambria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2" o:title="" chromakey="white"/>
          </v:shape>
        </w:pict>
      </w:r>
      <w:r w:rsidRPr="00BF67F9">
        <w:rPr>
          <w:rFonts w:hint="eastAsia"/>
        </w:rPr>
        <w:fldChar w:fldCharType="end"/>
      </w:r>
      <w:r>
        <w:t>项系数取</w:t>
      </w:r>
      <w:r>
        <w:t>10</w:t>
      </w:r>
      <w:r>
        <w:t>，短推进惩罚系数取</w:t>
      </w:r>
      <w:r>
        <w:t>5</w:t>
      </w:r>
      <w:r>
        <w:t>，短推进参考值取</w:t>
      </w:r>
      <w:r>
        <w:t>100 m</w:t>
      </w:r>
      <w:r>
        <w:t>；上述系数仅用于样例内部排序敏感性校核，不作为跨矿区通用经验常数。</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58B4248B" w14:textId="77777777" w:rsidTr="00F907F6">
        <w:trPr>
          <w:jc w:val="center"/>
        </w:trPr>
        <w:tc>
          <w:tcPr>
            <w:tcW w:w="560" w:type="dxa"/>
            <w:vAlign w:val="center"/>
          </w:tcPr>
          <w:p w14:paraId="74B76180" w14:textId="77777777" w:rsidR="00BF67F9" w:rsidRPr="00A3251E" w:rsidRDefault="00BF67F9" w:rsidP="00F907F6">
            <w:pPr>
              <w:spacing w:after="0"/>
              <w:rPr>
                <w:sz w:val="21"/>
              </w:rPr>
            </w:pPr>
          </w:p>
        </w:tc>
        <w:tc>
          <w:tcPr>
            <w:tcW w:w="8300" w:type="dxa"/>
            <w:vAlign w:val="center"/>
          </w:tcPr>
          <w:p w14:paraId="3A24718C" w14:textId="77777777" w:rsidR="00BF67F9" w:rsidRPr="00A3251E" w:rsidRDefault="00BF67F9" w:rsidP="00F907F6">
            <w:pPr>
              <w:spacing w:after="0"/>
              <w:jc w:val="center"/>
              <w:rPr>
                <w:sz w:val="21"/>
              </w:rPr>
            </w:pPr>
            <w:r w:rsidRPr="00BF67F9">
              <w:pict w14:anchorId="7A64D876">
                <v:shape id="_x0000_i1100" type="#_x0000_t75" style="width:313.8pt;height:2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02DF&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902DF&quot; wsp:rsidRPr=&quot;00D902DF&quot; wsp:rsidRDefault=&quot;00D902DF&quot; wsp:rsidP=&quot;00D902DF&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r&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quot;&gt;&lt;/m:e&gt;&lt;/m:d&gt;&lt;m:r&gt;&lt;w:rPr&gt;&lt;w:rFonts w:ascii=&quot;Cambria Math&quot; w:h-ansi=&quot;Cambria Math&quot;/&gt;&lt;wx:font wx:val=&quot;Cambria Math&quot;/&gt;&lt;w:i/&gt;&lt;w:sz w:val=&quot;21&quot;/&gt;&lt;/w:rPr&gt;&lt;m:t&gt;=100&lt;/m:t&gt;&lt;/m:r&gt;&lt;m:d&gt;&lt;m:dPr&gt;&lt;m:begChr m:val=&quot;[&quot;/&gt;&lt;m:endChr m:val=&quot;]&quot;/&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0.45+0.55&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0.55&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R&lt;/m:t&gt;&lt;/m:r&gt;&lt;/m:e&gt;&lt;m:sub&gt;&lt;m:r&gt;&lt;m:rPr&gt;&lt;m:nor/&gt;&lt;/m:rPr&gt;&lt;w:rPr&gt;&lt;w:rFonts w:ascii=&quot;Cambria Math&quot; w:h-ansi=&quot;Cambria Math&quot;/&gt;&lt;wx:font wx:val=&quot;Cambria Math&quot;/&gt;&lt;w:sz w:val=&quot;21&quot;/&gt;&lt;/w:rPr&gt;&lt;m:t&gt;ton&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Pr&gt;&lt;m:t&gt;+0.30&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R&lt;/m:t&gt;&lt;/m:r&gt;&lt;/m:e&gt;&lt;m:sub&gt;&lt;m:r&gt;&lt;m:rPr&gt;&lt;m:nor/&gt;&lt;/m:rPr&gt;&lt;w:rPr&gt;&lt;w:rFonts w:ascii=&quot;Cambria Math&quot; w:h-ansi=&quot;Cambria Math&quot;/&gt;&lt;wx:font wx:val=&quot;Cambria Math&quot;/&gt;&lt;w:sz w:val=&quot;21&quot;/&gt;&lt;/w:rPr&gt;&lt;m:t&gt;area&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hCambria Math&quot; w:h-ansi=&quot;Cambria Math&quot;/&gt;&lt;wx:font wx:val=&quot;Cambria Math&quot;/&gt;&lt;w:i/&gt;&lt;w:sz w:val=&quot;21&quot;/&gt;&lt;/w:rPr&gt;&lt;m:t&gt;+0.15&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m:rPr&gt;&lt;m:nor/&gt;&lt;/m:rPr&gt;&lt;w:rPr&gt;&lt;w:rFonts w:ascii=&quot;Cambria Math&quot; w:h-ansi=&quot;Cambria Math&quot;/&gt;&lt;wx:font wx:val=&quot;Cambria Math&quot;/&gt;&lt;w:sz w:val=&quot;21&quot;/&gt;&lt;/w:rPr&gt;&lt;m:t&gt;eng&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e&gt;&lt;/m:d&gt;&lt;/m:e&gt;&lt;/m:d&gt;r&lt;/m:oMath&gt;&lt;/m:oMathPara&gt;&lt;/w:p&gt;&lt;w:sectPr wsp:rsidR=&quot;00000000&quot; wsp:rsidRPr=&quot;00D902DF&quot;&gt;&lt;w:pgSz w:w=&quot;12240&quot; w:h=&quot;15840&quot;/&gt;&lt;w:pgMar w:top=&quot;1440&quot; w:right=&quot;1800&quot; w:bottom=&quot;1440&quot; w:left=&quot;1800&quot; w:header=&quot;720&quot; w:footer=&quot;720&quot; w:gutter=&quot;0&quot;/&gt;&lt;w:cols w:space=&quot;720&quot;/&gt;&lt;/w:sectPr&gt;&lt;/wx:sect&gt;&lt;/w:body&gt;&lt;/w:wordDocument&gt;">
                  <v:imagedata r:id="rId55" o:title="" chromakey="white"/>
                </v:shape>
              </w:pict>
            </w:r>
          </w:p>
        </w:tc>
        <w:tc>
          <w:tcPr>
            <w:tcW w:w="1040" w:type="dxa"/>
            <w:vAlign w:val="center"/>
          </w:tcPr>
          <w:p w14:paraId="2324E00D" w14:textId="77777777" w:rsidR="00BF67F9" w:rsidRPr="00A3251E" w:rsidRDefault="00BF67F9" w:rsidP="00F907F6">
            <w:pPr>
              <w:spacing w:after="0"/>
              <w:jc w:val="right"/>
              <w:rPr>
                <w:sz w:val="21"/>
              </w:rPr>
            </w:pPr>
            <w:r w:rsidRPr="00A3251E">
              <w:rPr>
                <w:rFonts w:eastAsia="Times New Roman"/>
                <w:sz w:val="21"/>
              </w:rPr>
              <w:t>（11）</w:t>
            </w:r>
          </w:p>
        </w:tc>
      </w:tr>
    </w:tbl>
    <w:p w14:paraId="11EACFD3" w14:textId="77777777" w:rsidR="00BF67F9" w:rsidRPr="009330B5" w:rsidRDefault="00BF67F9" w:rsidP="00BF67F9">
      <w:pPr>
        <w:pStyle w:val="100"/>
        <w:rPr>
          <w:rFonts w:ascii="宋体" w:hAnsi="宋体"/>
        </w:rPr>
      </w:pPr>
      <w:r>
        <w:t>式中，</w:t>
      </w:r>
      <w:r w:rsidRPr="00BF67F9">
        <w:rPr>
          <w:rFonts w:hint="eastAsia"/>
        </w:rPr>
        <w:fldChar w:fldCharType="begin"/>
      </w:r>
      <w:r w:rsidRPr="00BF67F9">
        <w:rPr>
          <w:rFonts w:hint="eastAsia"/>
        </w:rPr>
        <w:instrText xml:space="preserve"> QUOTE </w:instrText>
      </w:r>
      <w:r w:rsidRPr="00BF67F9">
        <w:rPr>
          <w:position w:val="-5"/>
        </w:rPr>
        <w:pict>
          <v:shape id="_x0000_i1245" type="#_x0000_t75" style="width:17.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D5408&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5408&quot; wsp:rsidRDefault=&quot;00CD5408&quot; wsp:rsidP=&quot;00CD540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m:rPr&gt;&lt;m:nor/&gt;&lt;/m:rPr&gt;&lt;w:rPr&gt;&lt;w:rFonts w:ascii=&quot;Cambria Math&quot; w:h-ansi=&quot;Cambria Math&quot;/&gt;&lt;wx:font wx:val=&quot;Cambria Math&quot;/&gt;&lt;/w:rPr&gt;&lt;m:t&gt;to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6"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09D1310A">
          <v:shape id="_x0000_i1101" type="#_x0000_t75" style="width:17.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D5408&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D5408&quot; wsp:rsidRDefault=&quot;00CD5408&quot; wsp:rsidP=&quot;00CD540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m:rPr&gt;&lt;m:nor/&gt;&lt;/m:rPr&gt;&lt;w:rPr&gt;&lt;w:rFonts w:ascii=&quot;Cambria Math&quot; w:h-ansi=&quot;Cambria Math&quot;/&gt;&lt;wx:font wx:val=&quot;Cambria Math&quot;/&gt;&lt;/w:rPr&gt;&lt;m:t&gt;to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6"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46" type="#_x0000_t75" style="width:21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E51F2&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E51F2&quot; wsp:rsidRDefault=&quot;007E51F2&quot; wsp:rsidP=&quot;007E51F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m:rPr&gt;&lt;m:nor/&gt;&lt;/m:rPr&gt;&lt;w:rPr&gt;&lt;w:rFonts w:ascii=&quot;Cambria Math&quot; w:h-ansi=&quot;Cambria Math&quot;/&gt;&lt;wx:font wx:val=&quot;Cambria Math&quot;/&gt;&lt;/w:rPr&gt;&lt;m:t&gt;are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7"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952FE03">
          <v:shape id="_x0000_i1102" type="#_x0000_t75" style="width:21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E51F2&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E51F2&quot; wsp:rsidRDefault=&quot;007E51F2&quot; wsp:rsidP=&quot;007E51F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R&lt;/m:t&gt;&lt;/m:r&gt;&lt;/m:e&gt;&lt;m:sub&gt;&lt;m:r&gt;&lt;m:rPr&gt;&lt;m:nor/&gt;&lt;/m:rPr&gt;&lt;w:rPr&gt;&lt;w:rFonts w:ascii=&quot;Cambria Math&quot; w:h-ansi=&quot;Cambria Math&quot;/&gt;&lt;wx:font wx:val=&quot;Cambria Math&quot;/&gt;&lt;/w:rPr&gt;&lt;m:t&gt;are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7" o:title="" chromakey="white"/>
          </v:shape>
        </w:pict>
      </w:r>
      <w:r w:rsidRPr="00BF67F9">
        <w:rPr>
          <w:rFonts w:hint="eastAsia"/>
        </w:rPr>
        <w:fldChar w:fldCharType="end"/>
      </w:r>
      <w:r>
        <w:t>和</w:t>
      </w:r>
      <w:r w:rsidRPr="00BF67F9">
        <w:rPr>
          <w:rFonts w:hint="eastAsia"/>
        </w:rPr>
        <w:fldChar w:fldCharType="begin"/>
      </w:r>
      <w:r w:rsidRPr="00BF67F9">
        <w:rPr>
          <w:rFonts w:hint="eastAsia"/>
        </w:rPr>
        <w:instrText xml:space="preserve"> QUOTE </w:instrText>
      </w:r>
      <w:r w:rsidRPr="00BF67F9">
        <w:rPr>
          <w:position w:val="-8"/>
        </w:rPr>
        <w:pict>
          <v:shape id="_x0000_i1247"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1711&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1711&quot; wsp:rsidRDefault=&quot;00121711&quot; wsp:rsidP=&quot;0012171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m:rPr&gt;&lt;m:nor/&gt;&lt;/m:rPr&gt;&lt;w:rPr&gt;&lt;w:rFonts w:ascii=&quot;Cambria Math&quot; w:h-ansi=&quot;Cambria Math&quot;/&gt;&lt;wx:font wx:val=&quot;Cambria Math&quot;/&gt;&lt;/w:rPr&gt;&lt;m:t&gt;eng&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8" o:title="" chromakey="white"/>
          </v:shape>
        </w:pict>
      </w:r>
      <w:r w:rsidRPr="00BF67F9">
        <w:rPr>
          <w:rFonts w:hint="eastAsia"/>
        </w:rPr>
        <w:instrText xml:space="preserve"> </w:instrText>
      </w:r>
      <w:r w:rsidRPr="00BF67F9">
        <w:rPr>
          <w:rFonts w:hint="eastAsia"/>
        </w:rPr>
        <w:fldChar w:fldCharType="separate"/>
      </w:r>
      <w:r w:rsidR="00C1298D" w:rsidRPr="00BF67F9">
        <w:rPr>
          <w:position w:val="-8"/>
        </w:rPr>
        <w:pict w14:anchorId="3FE78777">
          <v:shape id="_x0000_i1103" type="#_x0000_t75" style="width:16.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1711&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1711&quot; wsp:rsidRDefault=&quot;00121711&quot; wsp:rsidP=&quot;0012171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m:rPr&gt;&lt;m:nor/&gt;&lt;/m:rPr&gt;&lt;w:rPr&gt;&lt;w:rFonts w:ascii=&quot;Cambria Math&quot; w:h-ansi=&quot;Cambria Math&quot;/&gt;&lt;wx:font wx:val=&quot;Cambria Math&quot;/&gt;&lt;/w:rPr&gt;&lt;m:t&gt;eng&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8" o:title="" chromakey="white"/>
          </v:shape>
        </w:pict>
      </w:r>
      <w:r w:rsidRPr="00BF67F9">
        <w:rPr>
          <w:rFonts w:hint="eastAsia"/>
        </w:rPr>
        <w:fldChar w:fldCharType="end"/>
      </w:r>
      <w:r>
        <w:t>均已归一化到</w:t>
      </w:r>
      <w:r>
        <w:t>[0,1]</w:t>
      </w:r>
      <w:r>
        <w:t>，分别表示吨煤量或煤厚场覆盖贡献、有效布置面积贡献和工程组织辅助得分。式（</w:t>
      </w:r>
      <w:r>
        <w:t>11</w:t>
      </w:r>
      <w:r>
        <w:t>）中的</w:t>
      </w:r>
      <w:r>
        <w:t>0.55/0.30/0.15</w:t>
      </w:r>
      <w:r>
        <w:t>为资源回收分项内部权重；外层</w:t>
      </w:r>
      <w:r w:rsidRPr="00BF67F9">
        <w:rPr>
          <w:rFonts w:hint="eastAsia"/>
        </w:rPr>
        <w:fldChar w:fldCharType="begin"/>
      </w:r>
      <w:r w:rsidRPr="00BF67F9">
        <w:rPr>
          <w:rFonts w:hint="eastAsia"/>
        </w:rPr>
        <w:instrText xml:space="preserve"> QUOTE </w:instrText>
      </w:r>
      <w:r w:rsidRPr="00BF67F9">
        <w:rPr>
          <w:position w:val="-5"/>
        </w:rPr>
        <w:pict>
          <v:shape id="_x0000_i1248" type="#_x0000_t75" style="width:63.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27488&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7488&quot; wsp:rsidRDefault=&quot;00127488&quot; wsp:rsidP=&quot;00127488&quot;&gt;&lt;m:oMathPara&gt;&lt;m:oMath&gt;&lt;m:r&gt;&lt;w:rPr&gt;&lt;w:rFonts w:ascii=&quot;Cambria Math&quot; w:h-ansi=&quot;Cambria Math&quot;/&gt;&lt;wx:font wx:val=&quot;Cambria Math&quot;/&gt;&lt;w:i/&gt;&lt;/w:rPr&gt;&lt;m:t&gt;0.45+0.55&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oMath&gt;&lt;/m:oMathPara&gt;&lt;/w:p&gt;&lt;w:sectPr wsp:rsidR=&quot;00000000&quot;&gt;&lt;w:pgSz w:w=&quot;12240&quot; w:h=&quot;15840&quot;/&gt;&lt;w:pgMar w:top=&quot;1440&quot; w:right=&quot;1800&quot; w:bottom=&quot;1440&quot; w:left=&quot;1800&quot; iw:header=&quot;720&quot; w:footer=&quot;720&quot; w:gutter=&quot;0&quot;/&gt;&lt;w:cols w:space=&quot;720&quot;/&gt;&lt;/w:sectPr&gt;&lt;/wx:sect&gt;&lt;/w:body&gt;&lt;/w:wordDocument&gt;">
            <v:imagedata r:id="rId59"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044B9EC">
          <v:shape id="_x0000_i1104" type="#_x0000_t75" style="width:63.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27488&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7488&quot; wsp:rsidRDefault=&quot;00127488&quot; wsp:rsidP=&quot;00127488&quot;&gt;&lt;m:oMathPara&gt;&lt;m:oMath&gt;&lt;m:r&gt;&lt;w:rPr&gt;&lt;w:rFonts w:ascii=&quot;Cambria Math&quot; w:h-ansi=&quot;Cambria Math&quot;/&gt;&lt;wx:font wx:val=&quot;Cambria Math&quot;/&gt;&lt;w:i/&gt;&lt;/w:rPr&gt;&lt;m:t&gt;0.45+0.55&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路&lt;/m:t&gt;&lt;/m:r&gt;&lt;/m:e&gt;&lt;/m:d&gt;&lt;/m:oMath&gt;&lt;/m:oMathPara&gt;&lt;/w:p&gt;&lt;w:sectPr wsp:rsidR=&quot;00000000&quot;&gt;&lt;w:pgSz w:w=&quot;12240&quot; w:h=&quot;15840&quot;/&gt;&lt;w:pgMar w:top=&quot;1440&quot; w:right=&quot;1800&quot; w:bottom=&quot;1440&quot; w:left=&quot;1800&quot; iw:header=&quot;720&quot; w:footer=&quot;720&quot; w:gutter=&quot;0&quot;/&gt;&lt;w:cols w:space=&quot;720&quot;/&gt;&lt;/w:sectPr&gt;&lt;/wx:sect&gt;&lt;/w:body&gt;&lt;/w:wordDocument&gt;">
            <v:imagedata r:id="rId59" o:title="" chromakey="white"/>
          </v:shape>
        </w:pict>
      </w:r>
      <w:r w:rsidRPr="00BF67F9">
        <w:rPr>
          <w:rFonts w:hint="eastAsia"/>
        </w:rPr>
        <w:fldChar w:fldCharType="end"/>
      </w:r>
      <w:r>
        <w:t>为线性区间映射，用于将样例候选集合内的资源回收评</w:t>
      </w:r>
      <w:r>
        <w:t>分平移至</w:t>
      </w:r>
      <w:r>
        <w:t>45—100</w:t>
      </w:r>
      <w:r>
        <w:t>区间，以避免极端低值压缩方案间区分度。故</w:t>
      </w:r>
      <w:r>
        <w:t>89.76</w:t>
      </w:r>
      <w:r>
        <w:t>表示资源回收分项评分，而非综合排序总分。</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6407DF46" w14:textId="77777777" w:rsidTr="00F907F6">
        <w:trPr>
          <w:jc w:val="center"/>
        </w:trPr>
        <w:tc>
          <w:tcPr>
            <w:tcW w:w="560" w:type="dxa"/>
            <w:vAlign w:val="center"/>
          </w:tcPr>
          <w:p w14:paraId="783397A2" w14:textId="77777777" w:rsidR="00BF67F9" w:rsidRPr="00A3251E" w:rsidRDefault="00BF67F9" w:rsidP="00F907F6">
            <w:pPr>
              <w:spacing w:after="0"/>
              <w:rPr>
                <w:sz w:val="21"/>
              </w:rPr>
            </w:pPr>
          </w:p>
        </w:tc>
        <w:tc>
          <w:tcPr>
            <w:tcW w:w="8300" w:type="dxa"/>
            <w:vAlign w:val="center"/>
          </w:tcPr>
          <w:p w14:paraId="6E4D14B7" w14:textId="77777777" w:rsidR="00BF67F9" w:rsidRPr="00A3251E" w:rsidRDefault="00BF67F9" w:rsidP="00F907F6">
            <w:pPr>
              <w:spacing w:after="0"/>
              <w:jc w:val="center"/>
              <w:rPr>
                <w:sz w:val="21"/>
              </w:rPr>
            </w:pPr>
            <w:r w:rsidRPr="00BF67F9">
              <w:pict w14:anchorId="579D5678">
                <v:shape id="_x0000_i1105" type="#_x0000_t75" style="width:340.2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476C4&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476C4&quot; wsp:rsidRPr=&quot;000476C4&quot; wsp:rsidRDefault=&quot;000476C4&quot; wsp:rsidP=&quot;000476C4&quot;&gt;&lt;m:oMathPara&gt;&lt;m:oMath&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H&lt;/m:t&gt;&lt;/m:r&gt;&lt;/m:e&gt;&lt;m:sub&gt;&lt;m:r&gt;&lt;w:rPr&gt;&lt;w:rFonts w:ascii=&quot;Cambria Math&quot; w:h-ansi=&quot;Cambria Math&quot;/&gt;&lt;wx:font wx:val=&quot;Cambria Math&quot;/&gt;&lt;w:i/&gt;&lt;w:sz w:val=&quot;21&quot;/&gt;&lt;/w:rPr&gt;&lt;m:t&gt;m&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quot;&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1&lt;/m:t&gt;&lt;/m:r&gt;&lt;/m:sub&gt;&lt;/m:sSub&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ODI&lt;/m:t&gt;&lt;/m:r&gt;&lt;/m:e&gt;&lt;m:sub&gt;&lt;m:r&gt;&lt;m:rPr&gt;&lt;m:nor/&gt;&lt;/m:rPr&gt;&lt;w:rPr&gt;&lt;w:rFonts w:ascii=&quot;Cambria Math&quot; w:h-ansi=&quot;Cambria Math&quot;/&gt;&lt;wx:font wx:val=&quot;Cambria Math&quot;/&gt;&lt;w:sz w:val=&quot;21&quot;/&gt;&lt;/w:rPr&gt;&lt;m:t&gt;mean&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Pr&gt;&lt;m:t&gt;+&lt;/m:t&gt;&lt;/m:r&gt;&lt;m:sSub&gt;&lt;m:sSubPr&gt;&lt;m:ctrlPr&gt;&lt;w:rPr&gt;&lt;w:rFonts w:ascii=&quot;Cambria Mat&l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2&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Q&lt;/m:t&gt;&lt;/m:r&gt;&lt;/m:e&gt;&lt;m:sub&gt;&lt;m:r&gt;&lt;w:rPr&gt;&lt;w:rFonts w:ascii=&quot;Cambria Math&quot; w:h-ansi=&quot;Cambria Math&quot;/&gt;&lt;wx:font wx:val=&quot;Cambria Math&quot;/&gt;&lt;w:i/&gt;&lt;w:sz w:val=&quot;21&quot;/&gt;&lt;/w:rPr&gt;&lt;m:t&gt;0.90&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Pr&gt;&lt;m:t&gt;+&lt;/m:t&gt;&lt;/m:r&gt;&lt;m:sSub&gt;&lt;m:sSubPr&gt;&lt;m:ctrlPr&gt;&lt;w:rPr&gt;&lt;w:rFonts w:ascii=&quot;Cambria Math&quot; w:h-ansit=&quot;Cambria Math&quot;/&gt;&lt;wx:font wx:val=&quot;Cambria Math&quot;/&gt;&lt;w:sz w:val=&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3&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E&lt;/m:t&gt;&lt;/m:r&gt;&lt;/m:e&gt;&lt;m:sub&gt;&lt;m:r&gt;&lt;w:rPr&gt;&lt;w:rFonts w:ascii=&quot;Cambria Math&quot; w:h-ansi=&quot;Cambria Math&quot;/&gt;&lt;wx:font wx:val=&quot;Cambria Math&quot;/&gt;&lt;w:i/&gt;&lt;w:sz w:val=&quot;21&quot;/&gt;&lt;/w:rPr&gt;&lt;m:t&gt;蟺&lt;/m:t&gt;&lt;/m:r&gt;&lt;/m:sub&gt;&lt;/m:sSub&gt;&lt;m:d&gt;&lt;m:dPr&gt;&lt;m:ctrlPr&gt;&lt;w:rPr&gt;&lt;w:rFonts w:ascii=&quot;Cambria Math&quot; w:h-ansi=r&quot;Cambria Math&quot;/&gt;&lt;wx:font wx:val=&quot;Cambria Math&quot;/&gt;&lt;w:i/&gt;&lt;w:sz w:val=&quot;21&quot;/&gt;&lt;/w:rPr&gt;&lt;/m:ctrlPr&gt;&lt;/m:dPr&gt;&lt;m:e&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T&lt;/m:t&gt;&lt;/m:r&gt;&lt;/m:e&gt;&lt;m:sub&gt;&lt;m:r&gt;&lt;m:rPr&gt;&lt;m:nor/&gt;&lt;/m:rPr&gt;&lt;w:rPr&gt;&lt;w:rFonts w:ascii=&quot;Cambria Math&quot; w:h-ansi=&quot;Cambria Math&quot;/&gt;&lt;wx:font wx:val=&quot;Cambria Math&quot;/&gt;&lt;w:sz w:val=&quot;21&quot;/&gt;&lt;/w:rPr&gt;&lt;m:t&gt;ODI&lt;/m:t&gt;&lt;/m:r&gt;&lt;/m:sub&gt;&lt;/m:sSub&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m&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Pr&gt;&quot;&lt;m:t&gt;=100&lt;/m:t&gt;&lt;/m:r&gt;&lt;m:d&gt;&lt;m:dPr&gt;&lt;m:begChr m:val=&quot;[&quot;/&gt;&lt;m:endChr m:val=&quot;]&quot;/&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1-&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H&lt;/m:t&gt;&lt;/m:r&gt;&lt;/m:e&gt;&lt;m:sub&gt;&lt;m:r&gt;&lt;w:rPr&gt;&lt;w:rFonts w:ascii=&quot;Cambria Math&quot; w:h-ansi=&quot;Cambria Math&quot;/&gt;&lt;wx:font wx:val=&quot;Cambria Math&quot;/&gt;&lt;w:i/&gt;&lt;w:sz w:val=&quot;21&quot;/&gt;&lt;/w:rPr&gt;&lt;m:t&gt;m&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e&gt;&lt;/m:d&gt;&lt;/m:oMath&gt;&lt;/m:oMathP&quot;ara&gt;&lt;/w:p&gt;&lt;w:sectPr wsp:rsidR=&quot;00000000&quot; wsp:rsidRPr=&quot;000476C4&quot;&gt;&lt;w:pgSz w:w=&quot;12240&quot; w:h=&quot;15840&quot;/&gt;&lt;w:pgMar w:top=&quot;1440&quot; w:right=&quot;1800&quot; w:bottom=&quot;1440&quot; w:left=&quot;1800&quot; w:header=&quot;720&quot; w:footer=&quot;720&quot; w:gutter=&quot;0&quot;/&gt;&lt;w:cols w:space=&quot;720&quot;/&gt;&lt;/w:sectPr&gt;&lt;/wx:sect&gt;&lt;/w:body&gt;&lt;/w:wordDocument&gt;">
                  <v:imagedata r:id="rId60" o:title="" chromakey="white"/>
                </v:shape>
              </w:pict>
            </w:r>
          </w:p>
        </w:tc>
        <w:tc>
          <w:tcPr>
            <w:tcW w:w="1040" w:type="dxa"/>
            <w:vAlign w:val="center"/>
          </w:tcPr>
          <w:p w14:paraId="1E209BDB" w14:textId="77777777" w:rsidR="00BF67F9" w:rsidRPr="00A3251E" w:rsidRDefault="00BF67F9" w:rsidP="00F907F6">
            <w:pPr>
              <w:spacing w:after="0"/>
              <w:jc w:val="right"/>
              <w:rPr>
                <w:sz w:val="21"/>
              </w:rPr>
            </w:pPr>
            <w:r w:rsidRPr="00A3251E">
              <w:rPr>
                <w:rFonts w:eastAsia="Times New Roman"/>
                <w:sz w:val="21"/>
              </w:rPr>
              <w:t>（12）</w:t>
            </w:r>
          </w:p>
        </w:tc>
      </w:tr>
    </w:tbl>
    <w:p w14:paraId="1D0D5B8C" w14:textId="77777777" w:rsidR="00BF67F9" w:rsidRPr="009330B5" w:rsidRDefault="00BF67F9" w:rsidP="00BF67F9">
      <w:pPr>
        <w:pStyle w:val="100"/>
        <w:rPr>
          <w:rFonts w:ascii="宋体" w:hAnsi="宋体"/>
        </w:rPr>
      </w:pPr>
      <w:r>
        <w:t>式中，</w:t>
      </w:r>
      <w:r w:rsidRPr="00BF67F9">
        <w:rPr>
          <w:rFonts w:hint="eastAsia"/>
        </w:rPr>
        <w:fldChar w:fldCharType="begin"/>
      </w:r>
      <w:r w:rsidRPr="00BF67F9">
        <w:rPr>
          <w:rFonts w:hint="eastAsia"/>
        </w:rPr>
        <w:instrText xml:space="preserve"> QUOTE </w:instrText>
      </w:r>
      <w:r w:rsidRPr="00BF67F9">
        <w:rPr>
          <w:position w:val="-5"/>
        </w:rPr>
        <w:pict>
          <v:shape id="_x0000_i1249"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0C29&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60C29&quot; wsp:rsidRDefault=&quot;00160C29&quot; wsp:rsidP=&quot;00160C2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A0B1B3A">
          <v:shape id="_x0000_i1106"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0C29&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60C29&quot; wsp:rsidRDefault=&quot;00160C29&quot; wsp:rsidP=&quot;00160C2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BF67F9">
        <w:rPr>
          <w:rFonts w:hint="eastAsia"/>
        </w:rPr>
        <w:fldChar w:fldCharType="end"/>
      </w:r>
      <w:r>
        <w:t>为扰动风险综合量，数值越小表示风险暴露越低；</w:t>
      </w:r>
      <w:r w:rsidRPr="00BF67F9">
        <w:rPr>
          <w:rFonts w:hint="eastAsia"/>
        </w:rPr>
        <w:fldChar w:fldCharType="begin"/>
      </w:r>
      <w:r w:rsidRPr="00BF67F9">
        <w:rPr>
          <w:rFonts w:hint="eastAsia"/>
        </w:rPr>
        <w:instrText xml:space="preserve"> QUOTE </w:instrText>
      </w:r>
      <w:r w:rsidRPr="00BF67F9">
        <w:rPr>
          <w:position w:val="-5"/>
        </w:rPr>
        <w:pict>
          <v:shape id="_x0000_i1250"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3671E&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3671E&quot; wsp:rsidRDefault=&quot;00D3671E&quot; wsp:rsidP=&quot;00D3671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27204D8C">
          <v:shape id="_x0000_i1107"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3671E&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3671E&quot; wsp:rsidRDefault=&quot;00D3671E&quot; wsp:rsidP=&quot;00D3671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BF67F9">
        <w:rPr>
          <w:rFonts w:hint="eastAsia"/>
        </w:rPr>
        <w:fldChar w:fldCharType="end"/>
      </w:r>
      <w:r>
        <w:t>为转化后的扰动控制评分，数值越大越优。本文敏感性分析中取</w:t>
      </w:r>
      <w:r w:rsidRPr="00BF67F9">
        <w:rPr>
          <w:rFonts w:hint="eastAsia"/>
        </w:rPr>
        <w:fldChar w:fldCharType="begin"/>
      </w:r>
      <w:r w:rsidRPr="00BF67F9">
        <w:rPr>
          <w:rFonts w:hint="eastAsia"/>
        </w:rPr>
        <w:instrText xml:space="preserve"> QUOTE </w:instrText>
      </w:r>
      <w:r w:rsidRPr="00BF67F9">
        <w:rPr>
          <w:position w:val="-5"/>
        </w:rPr>
        <w:pict>
          <v:shape id="_x0000_i1251" type="#_x0000_t75" style="width:9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01D&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5001D&quot; wsp:rsidRDefault=&quot;0025001D&quot; wsp:rsidP=&quot;0025001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D4BC6A8">
          <v:shape id="_x0000_i1108" type="#_x0000_t75" style="width:9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01D&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5001D&quot; wsp:rsidRDefault=&quot;0025001D&quot; wsp:rsidP=&quot;0025001D&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1&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3"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52"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01D9&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001D9&quot; wsp:rsidRDefault=&quot;002001D9&quot; wsp:rsidP=&quot;002001D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4"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F10E9DA">
          <v:shape id="_x0000_i1109"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01D9&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001D9&quot; wsp:rsidRDefault=&quot;002001D9&quot; wsp:rsidP=&quot;002001D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4"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53"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5C7C&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25C7C&quot; wsp:rsidRDefault=&quot;00425C7C&quot; wsp:rsidP=&quot;00425C7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3&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5"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6E853B2">
          <v:shape id="_x0000_i1110"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5C7C&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25C7C&quot; wsp:rsidRDefault=&quot;00425C7C&quot; wsp:rsidP=&quot;00425C7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3&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5" o:title="" chromakey="white"/>
          </v:shape>
        </w:pict>
      </w:r>
      <w:r w:rsidRPr="00BF67F9">
        <w:rPr>
          <w:rFonts w:hint="eastAsia"/>
        </w:rPr>
        <w:fldChar w:fldCharType="end"/>
      </w:r>
      <w:r>
        <w:t>=0.50/0.35/0.15</w:t>
      </w:r>
      <w:r>
        <w:t>，并直接报告</w:t>
      </w:r>
      <w:r w:rsidRPr="00BF67F9">
        <w:rPr>
          <w:rFonts w:hint="eastAsia"/>
        </w:rPr>
        <w:fldChar w:fldCharType="begin"/>
      </w:r>
      <w:r w:rsidRPr="00BF67F9">
        <w:rPr>
          <w:rFonts w:hint="eastAsia"/>
        </w:rPr>
        <w:instrText xml:space="preserve"> QUOTE </w:instrText>
      </w:r>
      <w:r w:rsidRPr="00BF67F9">
        <w:rPr>
          <w:position w:val="-5"/>
        </w:rPr>
        <w:pict>
          <v:shape id="_x0000_i1254"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6FA&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546FA&quot; wsp:rsidRDefault=&quot;000546FA&quot; wsp:rsidP=&quot;000546F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9DFA51C">
          <v:shape id="_x0000_i1111"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6FA&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546FA&quot; wsp:rsidRDefault=&quot;000546FA&quot; wsp:rsidP=&quot;000546F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BF67F9">
        <w:rPr>
          <w:rFonts w:hint="eastAsia"/>
        </w:rPr>
        <w:fldChar w:fldCharType="end"/>
      </w:r>
      <w:r>
        <w:t>排序，以避免把风险分数解释为现场安全等级。</w:t>
      </w:r>
    </w:p>
    <w:p w14:paraId="247DB88B" w14:textId="77777777" w:rsidR="00BF67F9" w:rsidRPr="009330B5" w:rsidRDefault="00BF67F9" w:rsidP="00BF67F9">
      <w:pPr>
        <w:pStyle w:val="10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061D6632" w14:textId="77777777" w:rsidR="00BF67F9" w:rsidRDefault="00BF67F9" w:rsidP="00BF67F9">
      <w:pPr>
        <w:pStyle w:val="100"/>
      </w:pPr>
      <w:r>
        <w:t>上述评分函数用于当前样例条件下候选方案的内部排序与敏感性比较，其系数和映射区间服务于样例级区分度控制，不解释为跨矿区普适经验参数。</w:t>
      </w:r>
    </w:p>
    <w:p w14:paraId="30E63A65" w14:textId="77777777" w:rsidR="00BF67F9" w:rsidRPr="009330B5" w:rsidRDefault="00BF67F9" w:rsidP="00BF67F9">
      <w:pPr>
        <w:pStyle w:val="100"/>
        <w:rPr>
          <w:rFonts w:ascii="宋体" w:hAnsi="宋体"/>
        </w:rPr>
      </w:pPr>
      <w:r>
        <w:t>对通过必要安全与几何校核的候选方案，综合得分可表示为</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066E5BC3" w14:textId="77777777" w:rsidTr="00F907F6">
        <w:trPr>
          <w:jc w:val="center"/>
        </w:trPr>
        <w:tc>
          <w:tcPr>
            <w:tcW w:w="560" w:type="dxa"/>
            <w:vAlign w:val="center"/>
          </w:tcPr>
          <w:p w14:paraId="0B5B114E" w14:textId="77777777" w:rsidR="00BF67F9" w:rsidRPr="00A3251E" w:rsidRDefault="00BF67F9" w:rsidP="00F907F6">
            <w:pPr>
              <w:spacing w:after="0"/>
              <w:rPr>
                <w:sz w:val="21"/>
              </w:rPr>
            </w:pPr>
          </w:p>
        </w:tc>
        <w:tc>
          <w:tcPr>
            <w:tcW w:w="8300" w:type="dxa"/>
            <w:vAlign w:val="center"/>
          </w:tcPr>
          <w:p w14:paraId="3FB3A44B" w14:textId="77777777" w:rsidR="00BF67F9" w:rsidRPr="00A3251E" w:rsidRDefault="00BF67F9" w:rsidP="00F907F6">
            <w:pPr>
              <w:spacing w:after="0"/>
              <w:jc w:val="center"/>
              <w:rPr>
                <w:sz w:val="21"/>
              </w:rPr>
            </w:pPr>
            <w:r w:rsidRPr="00BF67F9">
              <w:pict w14:anchorId="73CE0E04">
                <v:shape id="_x0000_i1112" type="#_x0000_t75" style="width:253.2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266A&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B266A&quot; wsp:rsidRPr=&quot;008B266A&quot; wsp:rsidRDefault=&quot;008B266A&quot; wsp:rsidP=&quot;008B266A&quot;&gt;&lt;m:oMathPara&gt;&lt;m:oMath&gt;&lt;m:r&gt;&lt;w:rPr&gt;&lt;w:rFonts w:ascii=&quot;Cambria Math&quot; w:h-ansi=&quot;Cambria Math&quot;/&gt;&lt;wx:font wx:val=&quot;Cambria Math&quot;/&gt;&lt;w:i/&gt;&lt;w:sz w:val=&quot;21&quot;/&gt;&lt;/w:rPr&gt;&lt;m:t&gt;F&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m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bria Math&quot;/&gt;&lt;w:iF/&gt;&lt;w:sz w:val=&quot;21&quot;/&gt;&lt;/w:rPr&gt;&lt;m:t&gt;e&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e&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bria Math&quot;/&gt;&lt;w:i/&gt;&lt;w:sz w:val==&quot;21&quot;/&gt;&lt;/w:rPr&gt;&lt;m:t&gt;r&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r&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i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bria Math&quot;/&gt;&lt;w:i/&gt;&lt;w:sz w:val=&quot;21&quot;/&gt;&lt;/w:rPhr&gt;&lt;m:t&gt;m&lt;/m:t&gt;&lt;/m:r&gt;&lt;/m:sub&gt;&lt;/m:sSub&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S&lt;/m:t&gt;&lt;/m:r&gt;&lt;/m:e&gt;&lt;m:sub&gt;&lt;m:r&gt;&lt;w:rPr&gt;&lt;w:rFonts w:ascii=&quot;Cambria Math&quot; w:h-ansi=&quot;Cambria Math&quot;/&gt;&lt;wx:font wx:val=&quot;Cambria Math&quot;/&gt;&lt;w:i/&gt;&lt;w:sz w:val=&quot;21&quot;/&gt;&lt;/w:rPr&gt;&lt;m:t&gt;m&lt;/m:t&gt;&lt;/m:r&gt;&lt;/m:sub&gt;&lt;/m:sSub&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蟺&lt;/m:t&gt;&lt;/m:r&gt;&lt;/m:e&gt;&lt;/m:d&gt;&lt;m:r&gt;&lt;w:rPr&gt;&lt;w:rFonts w:ascii=&quot;Cambria Math&quot; w:h-ansi=&quot;Cambria Math&quot;/&gt;&lt;wx:font wx:val=&quot;Cambria Math&quot;/&gt;&lt;w:i/&gt;&lt;w:sz w:val=&quot;21&quot;/&gt;&lt;/w:ra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bria Math&quot;/&gt;&lt;w:i/&gt;&lt;w:sz w:val=&quot;21&quot;/&gt;&lt;/w:rPr&gt;&lt;m:t&gt;e&lt;/m:tC&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C:e&gt;&lt;m:sub&gt;&lt;m:r&gt;&lt;w:rPr&gt;&lt;w:rFonts w:ascii=&quot;Cambria Math&quot; w:h-ansi=&quot;Cambria Math&quot;/&gt;&lt;wx:font wx:val=&quot;Cambria Math&quot;/&gt;&lt;w:i/&gt;&lt;w:sz w:val=&quot;21&quot;/&gt;&lt;/w:rPr&gt;&lt;m:t&gt;r&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位&lt;/m:t&gt;&lt;/m:r&gt;&lt;/m:e&gt;&lt;m:sub&gt;&lt;m:r&gt;&lt;w:rPr&gt;&lt;w:rFonts w:ascii=&quot;Cambria Math&quot; w:h-ansi=&quot;Cambria Math&quot;/&gt;&lt;wx:font wx:val=&quot;Cam&lt;bria Math&quot;/&gt;&lt;w:i/&gt;&lt;w:sz w:val=&quot;21&quot;/&gt;&lt;/w:rPr&gt;&lt;m:t&gt;m&lt;/m:t&gt;&lt;/m:r&gt;&lt;/m:sub&gt;&lt;/m:sSub&gt;&lt;m:r&gt;&lt;w:rPr&gt;&lt;w:rFonts w:ascii=&quot;Cambria Math&quot; w:h-ansi=&quot;Cambria Math&quot;/&gt;&lt;wx:font wx:val=&quot;Cambria Math&quot;/&gt;&lt;w:i/&gt;&lt;w:sz w:val=&quot;21&quot;/&gt;&lt;/w:rPr&gt;&lt;m:t&gt;=1&lt;/m:t&gt;&lt;/m:r&gt;&lt;/m:oMath&gt;&lt;/m:oMathPara&gt;&lt;/w:p&gt;&lt;w:sectPr wsp:rsidR=&quot;00000000&quot; wsp:rsidRPr=&quot;008B266A&quot;&gt;&lt;w:pgSz w:w=&quot;12240&quot; w:h=&quot;15840&quot;/&gt;&lt;w:pgMar w:top=&quot;1440&quot; w:right=&quot;1800&quot; w:bottom=&quot;1440&quot; w:left=&quot;1800&quot; w:header=&quot;720&quot; w:footer=&quot;720&quot; w:gutter=&quot;0&quot;/&gt;&lt;w:cols w:space=&quot;720&quot;/&gt;&lt;/w:sectPr&gt;&lt;/wx:sect&gt;&lt;/w:body&gt;&lt;/w:wordDocument&gt;">
                  <v:imagedata r:id="rId66" o:title="" chromakey="white"/>
                </v:shape>
              </w:pict>
            </w:r>
          </w:p>
        </w:tc>
        <w:tc>
          <w:tcPr>
            <w:tcW w:w="1040" w:type="dxa"/>
            <w:vAlign w:val="center"/>
          </w:tcPr>
          <w:p w14:paraId="69B2AB9B" w14:textId="77777777" w:rsidR="00BF67F9" w:rsidRPr="00A3251E" w:rsidRDefault="00BF67F9" w:rsidP="00F907F6">
            <w:pPr>
              <w:spacing w:after="0"/>
              <w:jc w:val="right"/>
              <w:rPr>
                <w:sz w:val="21"/>
              </w:rPr>
            </w:pPr>
            <w:r w:rsidRPr="00A3251E">
              <w:rPr>
                <w:rFonts w:eastAsia="Times New Roman"/>
                <w:sz w:val="21"/>
              </w:rPr>
              <w:t>（13）</w:t>
            </w:r>
          </w:p>
        </w:tc>
      </w:tr>
    </w:tbl>
    <w:p w14:paraId="52C30462" w14:textId="77777777" w:rsidR="00BF67F9" w:rsidRDefault="00BF67F9" w:rsidP="00BF67F9">
      <w:pPr>
        <w:pStyle w:val="100"/>
      </w:pPr>
      <w:r>
        <w:t>为降低单一加权排序对权重的依赖，本文在加权排序前引入非支配排序和拥挤距离选择形成有限推荐候选集；当前样例保留前</w:t>
      </w:r>
      <w:r>
        <w:t>10</w:t>
      </w:r>
      <w:r>
        <w:t>个候选用于复核与比较。非支配排序以</w:t>
      </w:r>
      <w:r w:rsidRPr="00BF67F9">
        <w:rPr>
          <w:rFonts w:hint="eastAsia"/>
        </w:rPr>
        <w:fldChar w:fldCharType="begin"/>
      </w:r>
      <w:r w:rsidRPr="00BF67F9">
        <w:rPr>
          <w:rFonts w:hint="eastAsia"/>
        </w:rPr>
        <w:instrText xml:space="preserve"> QUOTE </w:instrText>
      </w:r>
      <w:r w:rsidRPr="00BF67F9">
        <w:rPr>
          <w:position w:val="-5"/>
        </w:rPr>
        <w:pict>
          <v:shape id="_x0000_i1255"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A4DF9&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A4DF9&quot; wsp:rsidRDefault=&quot;00DA4DF9&quot; wsp:rsidP=&quot;00DA4DF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7"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2FCB068">
          <v:shape id="_x0000_i1113"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A4DF9&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A4DF9&quot; wsp:rsidRDefault=&quot;00DA4DF9&quot; wsp:rsidP=&quot;00DA4DF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7"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56"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E7222&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E7222&quot; wsp:rsidRDefault=&quot;005E7222&quot; wsp:rsidP=&quot;005E72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308507B">
          <v:shape id="_x0000_i1114"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E7222&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E7222&quot; wsp:rsidRDefault=&quot;005E7222&quot; wsp:rsidP=&quot;005E72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BF67F9">
        <w:rPr>
          <w:rFonts w:hint="eastAsia"/>
        </w:rPr>
        <w:fldChar w:fldCharType="end"/>
      </w:r>
      <w:r>
        <w:t>和</w:t>
      </w:r>
      <w:r w:rsidRPr="00BF67F9">
        <w:rPr>
          <w:rFonts w:hint="eastAsia"/>
        </w:rPr>
        <w:fldChar w:fldCharType="begin"/>
      </w:r>
      <w:r w:rsidRPr="00BF67F9">
        <w:rPr>
          <w:rFonts w:hint="eastAsia"/>
        </w:rPr>
        <w:instrText xml:space="preserve"> QUOTE </w:instrText>
      </w:r>
      <w:r w:rsidRPr="00BF67F9">
        <w:rPr>
          <w:position w:val="-5"/>
        </w:rPr>
        <w:pict>
          <v:shape id="_x0000_i1257"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488A&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D488A&quot; wsp:rsidRDefault=&quot;009D488A&quot; wsp:rsidP=&quot;009D488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2104828F">
          <v:shape id="_x0000_i1115"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488A&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D488A&quot; wsp:rsidRDefault=&quot;009D488A&quot; wsp:rsidP=&quot;009D488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BF67F9">
        <w:rPr>
          <w:rFonts w:hint="eastAsia"/>
        </w:rPr>
        <w:fldChar w:fldCharType="end"/>
      </w:r>
      <w:r>
        <w:t>为目标向量，优先保留不存在其他方案同时优于它的候选；同一非支配层候选数量超过输出数量时，采用拥挤距离保持解集多样性，再依据</w:t>
      </w:r>
      <w:r w:rsidRPr="00BF67F9">
        <w:rPr>
          <w:rFonts w:hint="eastAsia"/>
        </w:rPr>
        <w:fldChar w:fldCharType="begin"/>
      </w:r>
      <w:r w:rsidRPr="00BF67F9">
        <w:rPr>
          <w:rFonts w:hint="eastAsia"/>
        </w:rPr>
        <w:instrText xml:space="preserve"> QUOTE </w:instrText>
      </w:r>
      <w:r w:rsidRPr="00BF67F9">
        <w:rPr>
          <w:position w:val="-5"/>
        </w:rPr>
        <w:pict>
          <v:shape id="_x0000_i1258" type="#_x0000_t75" style="width:2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1666D&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1666D&quot; wsp:rsidRDefault=&quot;0031666D&quot; wsp:rsidP=&quot;0031666D&quot;&gt;&lt;m:oMathPara&gt;&lt;m:oMath&gt;&lt;m:r&gt;&lt;w:rPr&gt;&lt;w:rFonts w:ascii=&quot;Cambria Math&quot; w:h-ansi=&quot;Cambria Math&quot;/&gt;&lt;wx:font wx:val=&quot;Cambria Math&quot;/&gt;&lt;w:i/&gt;&lt;/w:rPr&gt;&lt;m:t&gt;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蟺&lt;/m:t&gt;&lt;/m:r&gt;&lt;/m:e&gt;&lt;/m:d&gt;&lt;/m:oMath&gt;&lt;/m:oMathPara&gt;&lt;/w:p&gt;&lt;w:sectPr wsp:rsidR=&quot;00000000&quot;&gt;&lt;w:pgSz w:w=&quot;12240&quot; w:h=&quot;15840&quot;/&gt;&lt;w:pgMar w:top=&quot;1440&quot; w:right=&quot;1800&quot; w:bottom=&quot;1440&quot; w:left=&quot;1800&quot; w:headeri=&quot;720&quot; w:footer=&quot;720&quot; w:gutter=&quot;0&quot;/&gt;&lt;w:cols w:space=&quot;720&quot;/&gt;&lt;/w:sectPr&gt;&lt;/wx:sect&gt;&lt;/w:body&gt;&lt;/w:wordDocument&gt;">
            <v:imagedata r:id="rId69"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51175CD">
          <v:shape id="_x0000_i1116" type="#_x0000_t75" style="width:22.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1666D&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1666D&quot; wsp:rsidRDefault=&quot;0031666D&quot; wsp:rsidP=&quot;0031666D&quot;&gt;&lt;m:oMathPara&gt;&lt;m:oMath&gt;&lt;m:r&gt;&lt;w:rPr&gt;&lt;w:rFonts w:ascii=&quot;Cambria Math&quot; w:h-ansi=&quot;Cambria Math&quot;/&gt;&lt;wx:font wx:val=&quot;Cambria Math&quot;/&gt;&lt;w:i/&gt;&lt;/w:rPr&gt;&lt;m:t&gt;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蟺&lt;/m:t&gt;&lt;/m:r&gt;&lt;/m:e&gt;&lt;/m:d&gt;&lt;/m:oMath&gt;&lt;/m:oMathPara&gt;&lt;/w:p&gt;&lt;w:sectPr wsp:rsidR=&quot;00000000&quot;&gt;&lt;w:pgSz w:w=&quot;12240&quot; w:h=&quot;15840&quot;/&gt;&lt;w:pgMar w:top=&quot;1440&quot; w:right=&quot;1800&quot; w:bottom=&quot;1440&quot; w:left=&quot;1800&quot; w:headeri=&quot;720&quot; w:footer=&quot;720&quot; w:gutter=&quot;0&quot;/&gt;&lt;w:cols w:space=&quot;720&quot;/&gt;&lt;/w:sectPr&gt;&lt;/wx:sect&gt;&lt;/w:body&gt;&lt;/w:wordDocument&gt;">
            <v:imagedata r:id="rId69" o:title="" chromakey="white"/>
          </v:shape>
        </w:pict>
      </w:r>
      <w:r w:rsidRPr="00BF67F9">
        <w:rPr>
          <w:rFonts w:hint="eastAsia"/>
        </w:rPr>
        <w:fldChar w:fldCharType="end"/>
      </w:r>
      <w:r>
        <w:t>推荐排序。</w:t>
      </w:r>
      <w:r>
        <w:t>A</w:t>
      </w:r>
      <w:r>
        <w:t>、</w:t>
      </w:r>
      <w:r>
        <w:t>B</w:t>
      </w:r>
      <w:r>
        <w:t>、</w:t>
      </w:r>
      <w:r>
        <w:t>C</w:t>
      </w:r>
      <w:r>
        <w:t>三种偏好模式中，</w:t>
      </w:r>
      <w:r>
        <w:t>λ_e/λ_r/</w:t>
      </w:r>
      <w:r w:rsidRPr="00BF67F9">
        <w:rPr>
          <w:rFonts w:hint="eastAsia"/>
        </w:rPr>
        <w:fldChar w:fldCharType="begin"/>
      </w:r>
      <w:r w:rsidRPr="00BF67F9">
        <w:rPr>
          <w:rFonts w:hint="eastAsia"/>
        </w:rPr>
        <w:instrText xml:space="preserve"> QUOTE </w:instrText>
      </w:r>
      <w:r w:rsidRPr="00BF67F9">
        <w:rPr>
          <w:position w:val="-5"/>
        </w:rPr>
        <w:pict>
          <v:shape id="_x0000_i1259"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D7023&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D7023&quot; wsp:rsidRDefault=&quot;00BD7023&quot; wsp:rsidP=&quot;00BD702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9E108BF">
          <v:shape id="_x0000_i1117"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D7023&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D7023&quot; wsp:rsidRDefault=&quot;00BD7023&quot; wsp:rsidP=&quot;00BD702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BF67F9">
        <w:rPr>
          <w:rFonts w:hint="eastAsia"/>
        </w:rPr>
        <w:fldChar w:fldCharType="end"/>
      </w:r>
      <w:r>
        <w:t>分别取</w:t>
      </w:r>
      <w:r>
        <w:t>1/0/0</w:t>
      </w:r>
      <w:r>
        <w:t>、</w:t>
      </w:r>
      <w:r>
        <w:t>0/1/0</w:t>
      </w:r>
      <w:r>
        <w:t>和</w:t>
      </w:r>
      <w:r>
        <w:t>0/0/1</w:t>
      </w:r>
      <w:r>
        <w:t>；综合权衡模式备用权重取</w:t>
      </w:r>
      <w:r>
        <w:t>0.34/0.33/0.33</w:t>
      </w:r>
      <w:r>
        <w:t>，本文不将其未达标回退结果作为最终推荐方案。</w:t>
      </w:r>
    </w:p>
    <w:p w14:paraId="1E8BF474" w14:textId="77777777" w:rsidR="00BF67F9" w:rsidRDefault="00BF67F9" w:rsidP="00BF67F9">
      <w:pPr>
        <w:pStyle w:val="100"/>
      </w:pPr>
      <w:r>
        <w:t>非支配关系具体定义为：若候选方案</w:t>
      </w:r>
      <w:r>
        <w:t>π_i</w:t>
      </w:r>
      <w:r>
        <w:t>在</w:t>
      </w:r>
      <w:r w:rsidRPr="00BF67F9">
        <w:rPr>
          <w:rFonts w:hint="eastAsia"/>
        </w:rPr>
        <w:fldChar w:fldCharType="begin"/>
      </w:r>
      <w:r w:rsidRPr="00BF67F9">
        <w:rPr>
          <w:rFonts w:hint="eastAsia"/>
        </w:rPr>
        <w:instrText xml:space="preserve"> QUOTE </w:instrText>
      </w:r>
      <w:r w:rsidRPr="00BF67F9">
        <w:rPr>
          <w:position w:val="-5"/>
        </w:rPr>
        <w:pict>
          <v:shape id="_x0000_i1260"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4201&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24201&quot; wsp:rsidRDefault=&quot;00E24201&quot; wsp:rsidP=&quot;00E2420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7"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91967F8">
          <v:shape id="_x0000_i1118"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4201&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24201&quot; wsp:rsidRDefault=&quot;00E24201&quot; wsp:rsidP=&quot;00E2420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7" o:title="" chromakey="white"/>
          </v:shape>
        </w:pict>
      </w:r>
      <w:r w:rsidRPr="00BF67F9">
        <w:rPr>
          <w:rFonts w:hint="eastAsia"/>
        </w:rPr>
        <w:fldChar w:fldCharType="end"/>
      </w:r>
      <w:r>
        <w:t>、</w:t>
      </w:r>
      <w:r w:rsidRPr="00BF67F9">
        <w:rPr>
          <w:rFonts w:hint="eastAsia"/>
        </w:rPr>
        <w:fldChar w:fldCharType="begin"/>
      </w:r>
      <w:r w:rsidRPr="00BF67F9">
        <w:rPr>
          <w:rFonts w:hint="eastAsia"/>
        </w:rPr>
        <w:instrText xml:space="preserve"> QUOTE </w:instrText>
      </w:r>
      <w:r w:rsidRPr="00BF67F9">
        <w:rPr>
          <w:position w:val="-5"/>
        </w:rPr>
        <w:pict>
          <v:shape id="_x0000_i1261"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482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A4822&quot; wsp:rsidRDefault=&quot;001A4822&quot; wsp:rsidP=&quot;001A48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EB6741A">
          <v:shape id="_x0000_i1119"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482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A4822&quot; wsp:rsidRDefault=&quot;001A4822&quot; wsp:rsidP=&quot;001A482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BF67F9">
        <w:rPr>
          <w:rFonts w:hint="eastAsia"/>
        </w:rPr>
        <w:fldChar w:fldCharType="end"/>
      </w:r>
      <w:r>
        <w:t>和</w:t>
      </w:r>
      <w:r w:rsidRPr="00BF67F9">
        <w:rPr>
          <w:rFonts w:hint="eastAsia"/>
        </w:rPr>
        <w:fldChar w:fldCharType="begin"/>
      </w:r>
      <w:r w:rsidRPr="00BF67F9">
        <w:rPr>
          <w:rFonts w:hint="eastAsia"/>
        </w:rPr>
        <w:instrText xml:space="preserve"> QUOTE </w:instrText>
      </w:r>
      <w:r w:rsidRPr="00BF67F9">
        <w:rPr>
          <w:position w:val="-5"/>
        </w:rPr>
        <w:pict>
          <v:shape id="_x0000_i1262"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472B&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4472B&quot; wsp:rsidRDefault=&quot;0034472B&quot; wsp:rsidP=&quot;0034472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890EF92">
          <v:shape id="_x0000_i1120" type="#_x0000_t75" style="width:12.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472B&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4472B&quot; wsp:rsidRDefault=&quot;0034472B&quot; wsp:rsidP=&quot;0034472B&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2" o:title="" chromakey="white"/>
          </v:shape>
        </w:pict>
      </w:r>
      <w:r w:rsidRPr="00BF67F9">
        <w:rPr>
          <w:rFonts w:hint="eastAsia"/>
        </w:rPr>
        <w:fldChar w:fldCharType="end"/>
      </w:r>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7A2DB93D" w14:textId="77777777" w:rsidR="00BF67F9" w:rsidRDefault="00BF67F9" w:rsidP="00BF67F9">
      <w:pPr>
        <w:pStyle w:val="100"/>
      </w:pPr>
      <w:r>
        <w:t>不同偏好模式通过</w:t>
      </w:r>
      <w:r>
        <w:t>λ_e</w:t>
      </w:r>
      <w:r>
        <w:t>、</w:t>
      </w:r>
      <w:r>
        <w:t>λ_r</w:t>
      </w:r>
      <w:r>
        <w:t>和</w:t>
      </w:r>
      <w:r w:rsidRPr="00BF67F9">
        <w:rPr>
          <w:rFonts w:hint="eastAsia"/>
        </w:rPr>
        <w:fldChar w:fldCharType="begin"/>
      </w:r>
      <w:r w:rsidRPr="00BF67F9">
        <w:rPr>
          <w:rFonts w:hint="eastAsia"/>
        </w:rPr>
        <w:instrText xml:space="preserve"> QUOTE </w:instrText>
      </w:r>
      <w:r w:rsidRPr="00BF67F9">
        <w:rPr>
          <w:position w:val="-5"/>
        </w:rPr>
        <w:pict>
          <v:shape id="_x0000_i1263"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174D1&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174D1&quot; wsp:rsidRDefault=&quot;00A174D1&quot; wsp:rsidP=&quot;00A174D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6B43A3FB">
          <v:shape id="_x0000_i1121"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174D1&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174D1&quot; wsp:rsidRDefault=&quot;00A174D1&quot; wsp:rsidP=&quot;00A174D1&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BF67F9">
        <w:rPr>
          <w:rFonts w:hint="eastAsia"/>
        </w:rPr>
        <w:fldChar w:fldCharType="end"/>
      </w:r>
      <w:r>
        <w:t>体现：工程效率优先模式提高</w:t>
      </w:r>
      <w:r>
        <w:t>λ_e</w:t>
      </w:r>
      <w:r>
        <w:t>，资源回收优先模式提高</w:t>
      </w:r>
      <w:r>
        <w:t>λ_r</w:t>
      </w:r>
      <w:r>
        <w:t>，扰动控制优先模式提高</w:t>
      </w:r>
      <w:r w:rsidRPr="00BF67F9">
        <w:rPr>
          <w:rFonts w:hint="eastAsia"/>
        </w:rPr>
        <w:fldChar w:fldCharType="begin"/>
      </w:r>
      <w:r w:rsidRPr="00BF67F9">
        <w:rPr>
          <w:rFonts w:hint="eastAsia"/>
        </w:rPr>
        <w:instrText xml:space="preserve"> QUOTE </w:instrText>
      </w:r>
      <w:r w:rsidRPr="00BF67F9">
        <w:rPr>
          <w:position w:val="-5"/>
        </w:rPr>
        <w:pict>
          <v:shape id="_x0000_i1264"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695&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57695&quot; wsp:rsidRDefault=&quot;00957695&quot; wsp:rsidP=&quot;009576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CF6BC69">
          <v:shape id="_x0000_i1122" type="#_x0000_t75" style="width:13.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695&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57695&quot; wsp:rsidRDefault=&quot;00957695&quot; wsp:rsidP=&quot;009576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位&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0" o:title="" chromakey="white"/>
          </v:shape>
        </w:pict>
      </w:r>
      <w:r w:rsidRPr="00BF67F9">
        <w:rPr>
          <w:rFonts w:hint="eastAsia"/>
        </w:rPr>
        <w:fldChar w:fldCharType="end"/>
      </w:r>
      <w:r>
        <w:t>，综合权衡模式则采用相</w:t>
      </w:r>
      <w:r>
        <w:lastRenderedPageBreak/>
        <w:t>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472854B8" w14:textId="77777777" w:rsidR="00BF67F9" w:rsidRPr="00BF67F9" w:rsidRDefault="00BF67F9" w:rsidP="00BF67F9">
      <w:pPr>
        <w:pStyle w:val="12"/>
      </w:pPr>
      <w:r w:rsidRPr="00BF67F9">
        <w:t xml:space="preserve">1.4 </w:t>
      </w:r>
      <w:r w:rsidRPr="00BF67F9">
        <w:t>方案传递与评价流程</w:t>
      </w:r>
    </w:p>
    <w:p w14:paraId="7146DE8C" w14:textId="77777777" w:rsidR="00BF67F9" w:rsidRPr="009330B5" w:rsidRDefault="00BF67F9" w:rsidP="00BF67F9">
      <w:pPr>
        <w:pStyle w:val="100"/>
        <w:rPr>
          <w:rFonts w:ascii="宋体" w:hAnsi="宋体"/>
        </w:rPr>
      </w:pPr>
      <w:r>
        <w:t>本文不把几何布局视为终点，而强调规划结果向调控、接续和经济评价环节传递。已有智能化煤矿技术体系可基于三维地质模型辅助工作面接续设计和储量计算</w:t>
      </w:r>
      <w:hyperlink w:anchor="REF_006" w:history="1">
        <w:r w:rsidRPr="000E0157">
          <w:rPr>
            <w:color w:val="000000"/>
            <w:sz w:val="18"/>
            <w:vertAlign w:val="superscript"/>
          </w:rPr>
          <w:t>[6]</w:t>
        </w:r>
      </w:hyperlink>
      <w:r>
        <w:t>；地下水库和矿井水调度研究也表明，采动空间对象、储水空间和水量调控需在规划与运行阶段连续组织</w:t>
      </w:r>
      <w:hyperlink w:anchor="REF_030" w:history="1">
        <w:r w:rsidRPr="000E0157">
          <w:rPr>
            <w:color w:val="000000"/>
            <w:sz w:val="18"/>
            <w:vertAlign w:val="superscript"/>
          </w:rPr>
          <w:t>[30,46-50]</w:t>
        </w:r>
      </w:hyperlink>
      <w:r>
        <w:t>。因此，采区规划形成的工作面边界、巷道结构、覆盖范围和扰动统计量，既是当前求解输出，也是后续生产组织与经济测算的上游输入。</w:t>
      </w:r>
    </w:p>
    <w:p w14:paraId="46D49A8B" w14:textId="77777777" w:rsidR="00BF67F9" w:rsidRPr="009330B5" w:rsidRDefault="00BF67F9" w:rsidP="00BF67F9">
      <w:pPr>
        <w:pStyle w:val="100"/>
      </w:pPr>
      <w:r>
        <w:t>在调控层面，规划结果可转化为工作面级和生产级控制变量。例如，含水层扰动场景下，可将采高、工作面宽度、区段煤柱宽度和推进长度作为主要调控参数，通过比较不同参数条件下</w:t>
      </w:r>
      <w:r>
        <w:t>ODI</w:t>
      </w:r>
      <w:r>
        <w:t>均值、高分位值和超限比例变化，识别扰动敏感控制量并开展局部调整。规划阶段因此先形成满足安全与几何底线、保留阈值校核状态的候选空间对象，再通过参数调控提高其扰动适应性。</w:t>
      </w:r>
    </w:p>
    <w:p w14:paraId="65399FBC" w14:textId="77777777" w:rsidR="00BF67F9" w:rsidRPr="009330B5" w:rsidRDefault="00BF67F9" w:rsidP="00BF67F9">
      <w:pPr>
        <w:pStyle w:val="100"/>
      </w:pPr>
      <w:r>
        <w:t>设接续方案为</w:t>
      </w:r>
      <w:r>
        <w:t>s</w:t>
      </w:r>
      <w:r>
        <w:t>，其指标关系可表示为</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049EF3D5" w14:textId="77777777" w:rsidTr="00F907F6">
        <w:trPr>
          <w:jc w:val="center"/>
        </w:trPr>
        <w:tc>
          <w:tcPr>
            <w:tcW w:w="560" w:type="dxa"/>
            <w:vAlign w:val="center"/>
          </w:tcPr>
          <w:p w14:paraId="6EB1D5F2" w14:textId="77777777" w:rsidR="00BF67F9" w:rsidRPr="00A3251E" w:rsidRDefault="00BF67F9" w:rsidP="00F907F6">
            <w:pPr>
              <w:spacing w:after="0"/>
              <w:rPr>
                <w:sz w:val="21"/>
              </w:rPr>
            </w:pPr>
          </w:p>
        </w:tc>
        <w:tc>
          <w:tcPr>
            <w:tcW w:w="8300" w:type="dxa"/>
            <w:vAlign w:val="center"/>
          </w:tcPr>
          <w:p w14:paraId="37699F46" w14:textId="77777777" w:rsidR="00BF67F9" w:rsidRPr="00A3251E" w:rsidRDefault="00BF67F9" w:rsidP="00F907F6">
            <w:pPr>
              <w:spacing w:after="0"/>
              <w:jc w:val="center"/>
              <w:rPr>
                <w:sz w:val="21"/>
              </w:rPr>
            </w:pPr>
            <w:r w:rsidRPr="00BF67F9">
              <w:pict w14:anchorId="40A6D519">
                <v:shape id="_x0000_i1123" type="#_x0000_t75" style="width:175.2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00DBC&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00DBC&quot; wsp:rsidRPr=&quot;00500DBC&quot; wsp:rsidRDefault=&quot;00500DBC&quot; wsp:rsidP=&quot;00500DBC&quot;&gt;&lt;m:oMathPara&gt;&lt;m:oMath&gt;&lt;m:r&gt;&lt;w:rPr&gt;&lt;w:rFonts w:ascii=&quot;Cambria Math&quot; w:h-ansi=&quot;Cambria Math&quot;/&gt;&lt;wx:font wx:val=&quot;Cambria Math&quot;/&gt;&lt;w:i/&gt;&lt;w:sz w:val=&quot;21&quot;/&gt;&lt;/w:rPr&gt;&lt;m:t&gt;G&lt;/m:t&gt;&lt;/m:r&gt;&lt;m:d&gt;&lt;m:dPr&gt;&lt;m:ctrlPr&gt;&lt;w:rPr&gt;&lt;w:rFonts w:ascii=&quot;Cambria Math&quot; w:h-ansi=&quot;Cambria Math&quot;/&gt;&lt;wx:font wx:val=&quot;Cambria Math&quot;/&gt;&lt;w:i/&gt;&lt;w:sz w:val=&quot;21&quot;/&gt;&lt;/w:rPr&gt;&lt;/m:ctrlPr&gt;&lt;/m:dPr&gt;&lt;m:e&gt;&lt;m:r&gt;&lt;w:rPr&gt;&lt;w:rFonts w:ascii=&quot;Cambria Math&quot; w:h-ansi=&quot;Cambria Math&quot;/&gt;&lt;wx:font wx:val=&quot;Cambria Math&quot;/&gt;&lt;w:i/&gt;&lt;w:sz w:val=&quot;21&quot;/&gt;&lt;/w:rPr&gt;&lt;m:t&gt;s&lt;/m:t&gt;&lt;/m:r&gt;&lt;/m:e&gt;&lt;/m:d&gt;&lt;m:r&gt;&lt;w:rPr&gt;&lt;w:rFonts w:ascii=&quot;Cambria Math&quot; w:h-ansi=&quot;Cambria Math&quot;/&gt;&lt;wx:font wx:val=&quot;Cambria Math&quot;/&gt;&lt;w:i/&gt;&lt;w:sz w:val=&quot;21&quot;/&gt;&lt;/w:rPr&gt;&lt;m:t&gt;=伪&lt;/m:t&gt;&lt;/m:r&gt;&lt;m:sSub&gt;&lt;m:sSubPr&gt;&lt;m:ctrlPr&gt;&lt;w:rPr&gt;&lt;w:rFonts w:ascii=&quot;Cambria Math&quot; w:h-ansi=&quot;Cambria Math&quot;/&gt;&lt;wx:font wx:val=&quot;Cambria Math&quot;/&gt;&lt;w:sz w:val=&quot;21&quot;/&gt;&lt;/w:rPr&gt;&lt;/m:ctrlPr&gt;&lt;/m:sSubPr&gt;&lt;m:e&gt;&lt;m:r&gt;&lt;w:rPr&gt;&lt;w:riFonts w:ascii=&quot;Cambria Math&quot; w:h-ansi=&quot;Cambria Math&quot;/&gt;&lt;wx:font wx:val=&quot;Cambria Math&quot;/&gt;&lt;w:i/&gt;&lt;w:sz w:val=&quot;21&quot;/&gt;&lt;/w:rPr&gt;&lt;m:t&gt;P&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尾&lt;/m:t&gt;&lt;/m:r&gt;&lt;m:sSub&gt;&lt;m:sSubPr&gt;&lt;m:ctrlPr&gt;&lt;w:rPr&gt;&lt;w:irFonts w:ascii=&quot;Cambria Math&quot; w:h-ansi=&quot;Cambria Math&quot;/&gt;&lt;wx:font wx:val=&quot;Cambria Math&quot;/&gt;&lt;w:sz w:val=&quot;21&quot;/&gt;&lt;/w:rPr&gt;&lt;/m:ctrlPr&gt;&lt;/m:sSubPr&gt;&lt;m:e&gt;&lt;m:r&gt;&lt;w:rPr&gt;&lt;w:rFonts w:ascii=&quot;Cambria Math&quot; w:h-ansi=&quot;Cambria Math&quot;/&gt;&lt;wx:font wx:val=&quot;Cambria Math&quot;/&gt;&lt;w:i/&gt;&lt;w:sz w:val=&quot;21&quot;/&gt;&lt;/w:rPr&gt;&lt;m:t&gt;R&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纬&lt;/m:t&gt;&lt;/m:r&gt;&lt;m:sSub&gt;&lt;m:sSubPr&gt;&lt;m:ctrlPr&gt;&lt;w:rPr&gt;&lt;w:rFonts w:ascii=&quot;Cambria Math&quot; w:h-ansi=&quot;Cambria Math&quot;/&gt;&lt;wx:font wx:val=&quot;Cambria Math&quot;/&gt;&lt;w:sz w:val=r&quot;21&quot;/&gt;&lt;/w:rPr&gt;&lt;/m:ctrlPr&gt;&lt;/m:sSubPr&gt;&lt;m:e&gt;&lt;m:r&gt;&lt;w:rPr&gt;&lt;w:rFonts w:ascii=&quot;Cambria Math&quot; w:h-ansi=&quot;Cambria Math&quot;/&gt;&lt;wx:font wx:val=&quot;Cambria Math&quot;/&gt;&lt;w:i/&gt;&lt;w:sz w:val=&quot;21&quot;/&gt;&lt;/w:rPr&gt;&lt;m:t&gt;C&lt;/m:t&gt;&lt;/m:r&gt;&lt;/m:e&gt;&lt;m:sub&gt;&lt;m:r&gt;&lt;w:rPr&gt;&lt;w:rFonts w:ascii=&quot;Cambria Math&quot; w:h-ansi=&quot;Cambria Math&quot;/&gt;&lt;wx:font wx:val=&quot;Cambria Math&quot;/&gt;&lt;w:i/&gt;&lt;w:sz w:val=&quot;21&quot;/&gt;&lt;/w:rPr&gt;&lt;m:t&gt;s&lt;/m:t&gt;&lt;/m:r&gt;&lt;/m:sub&gt;&lt;/m:sSub&gt;&lt;m:r&gt;&lt;w:rPr&gt;&lt;w:rFonts w:ascii=&quot;Cambria Math&quot; w:h-ansi=&quot;Cambria Math&quot;/&gt;&lt;wx:font wx:val=&quot;Cambria Math&quot;/&gt;&lt;w:i/&gt;&lt;w:sz w:val=&quot;21&quot;/&gt;&lt;/w:rPr&gt;&lt;m:t&gt;,伪+尾+纬=1&lt;/m:t&gt;&lt;/m:r&gt;&lt;/m:oMath&gt;&lt;/m:oMathPara&gt;&lt;/w:p&gt;&lt;w:sectPr wsp:rsidR=&quot;00000000&quot; wsp:rsidRPr=&quot;00500DBC&quot;&gt;&lt;w:pgSz w:w=&quot;12240&quot; w:h=&quot;15840&quot;/&gt;&lt;w:pgMar w:top=&quot;1440&quot; w:right=&quot;1800&quot; w:bottom=&quot;1440&quot; w:left=&quot;1800&quot; w:header=&quot;720&quot; w:footer=&quot;720&quot; w:gutter=&quot;0&quot;/&gt;r&gt;&lt;&lt;w:cols w:space=&quot;720&quot;/&gt;&lt;/w:sectPr&gt;&lt;/wx:sect&gt;&lt;/w:body&gt;&lt;/w:wordDocument&gt;">
                  <v:imagedata r:id="rId71" o:title="" chromakey="white"/>
                </v:shape>
              </w:pict>
            </w:r>
          </w:p>
        </w:tc>
        <w:tc>
          <w:tcPr>
            <w:tcW w:w="1040" w:type="dxa"/>
            <w:vAlign w:val="center"/>
          </w:tcPr>
          <w:p w14:paraId="6A100BBB" w14:textId="77777777" w:rsidR="00BF67F9" w:rsidRPr="00A3251E" w:rsidRDefault="00BF67F9" w:rsidP="00F907F6">
            <w:pPr>
              <w:spacing w:after="0"/>
              <w:jc w:val="right"/>
              <w:rPr>
                <w:sz w:val="21"/>
              </w:rPr>
            </w:pPr>
            <w:r w:rsidRPr="00A3251E">
              <w:rPr>
                <w:rFonts w:eastAsia="Times New Roman"/>
                <w:sz w:val="21"/>
              </w:rPr>
              <w:t>（14）</w:t>
            </w:r>
          </w:p>
        </w:tc>
      </w:tr>
    </w:tbl>
    <w:p w14:paraId="60FCDF42" w14:textId="77777777" w:rsidR="00BF67F9" w:rsidRPr="004D2816" w:rsidRDefault="00BF67F9" w:rsidP="00BF67F9">
      <w:pPr>
        <w:pStyle w:val="100"/>
      </w:pPr>
      <w:r>
        <w:t>式中，</w:t>
      </w:r>
      <w:r w:rsidRPr="00BF67F9">
        <w:rPr>
          <w:rFonts w:hint="eastAsia"/>
        </w:rPr>
        <w:fldChar w:fldCharType="begin"/>
      </w:r>
      <w:r w:rsidRPr="00BF67F9">
        <w:rPr>
          <w:rFonts w:hint="eastAsia"/>
        </w:rPr>
        <w:instrText xml:space="preserve"> QUOTE </w:instrText>
      </w:r>
      <w:r w:rsidRPr="00BF67F9">
        <w:rPr>
          <w:position w:val="-5"/>
        </w:rPr>
        <w:pict>
          <v:shape id="_x0000_i1265" type="#_x0000_t75" style="width: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3111&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F3111&quot; wsp:rsidRDefault=&quot;000F3111&quot; wsp:rsidP=&quot;000F3111&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2"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B49E876">
          <v:shape id="_x0000_i1124" type="#_x0000_t75" style="width:8.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3111&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F3111&quot; wsp:rsidRDefault=&quot;000F3111&quot; wsp:rsidP=&quot;000F3111&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2" o:title="" chromakey="white"/>
          </v:shape>
        </w:pict>
      </w:r>
      <w:r w:rsidRPr="00BF67F9">
        <w:rPr>
          <w:rFonts w:hint="eastAsia"/>
        </w:rPr>
        <w:fldChar w:fldCharType="end"/>
      </w:r>
      <w:r>
        <w:t>为产量组织指标，</w:t>
      </w:r>
      <w:r w:rsidRPr="00BF67F9">
        <w:rPr>
          <w:rFonts w:hint="eastAsia"/>
        </w:rPr>
        <w:fldChar w:fldCharType="begin"/>
      </w:r>
      <w:r w:rsidRPr="00BF67F9">
        <w:rPr>
          <w:rFonts w:hint="eastAsia"/>
        </w:rPr>
        <w:instrText xml:space="preserve"> QUOTE </w:instrText>
      </w:r>
      <w:r w:rsidRPr="00BF67F9">
        <w:rPr>
          <w:position w:val="-5"/>
        </w:rPr>
        <w:pict>
          <v:shape id="_x0000_i1266" type="#_x0000_t75" style="width:10.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076AB&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076AB&quot; wsp:rsidRDefault=&quot;007076AB&quot; wsp:rsidP=&quot;007076AB&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3"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D67E28A">
          <v:shape id="_x0000_i1125" type="#_x0000_t75" style="width:10.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076AB&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076AB&quot; wsp:rsidRDefault=&quot;007076AB&quot; wsp:rsidP=&quot;007076AB&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3" o:title="" chromakey="white"/>
          </v:shape>
        </w:pict>
      </w:r>
      <w:r w:rsidRPr="00BF67F9">
        <w:rPr>
          <w:rFonts w:hint="eastAsia"/>
        </w:rPr>
        <w:fldChar w:fldCharType="end"/>
      </w:r>
      <w:r>
        <w:t>为风险可控性指标，</w:t>
      </w:r>
      <w:r w:rsidRPr="00BF67F9">
        <w:rPr>
          <w:rFonts w:hint="eastAsia"/>
        </w:rPr>
        <w:fldChar w:fldCharType="begin"/>
      </w:r>
      <w:r w:rsidRPr="00BF67F9">
        <w:rPr>
          <w:rFonts w:hint="eastAsia"/>
        </w:rPr>
        <w:instrText xml:space="preserve"> QUOTE </w:instrText>
      </w:r>
      <w:r w:rsidRPr="00BF67F9">
        <w:rPr>
          <w:position w:val="-5"/>
        </w:rPr>
        <w:pict>
          <v:shape id="_x0000_i1267"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37E5&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D37E5&quot; wsp:rsidRDefault=&quot;009D37E5&quot; wsp:rsidP=&quot;009D37E5&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4"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56AA2A5">
          <v:shape id="_x0000_i1126" type="#_x0000_t75" style="width:9.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37E5&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D37E5&quot; wsp:rsidRDefault=&quot;009D37E5&quot; wsp:rsidP=&quot;009D37E5&quot;&gt;&lt;m:oMathPara&gt;&lt;m:oMath&gt;&lt;m:sSub&gt;&lt;m:sSubPr&gt;&lt;m:ctrlPr&gt;&lt;w:rPr&gt;&lt;w:rFonts w:ascii=&quot;Cambria Math&quot; w:fareast=&quot;瀹嬩綋&quot; w:h-ansi=&quot;rsiCambria Math&quot;/&gt;&lt;wx:font wx:val=&quot;Cambria Math&quot;/&gt;&lt;w:i/&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4" o:title="" chromakey="white"/>
          </v:shape>
        </w:pict>
      </w:r>
      <w:r w:rsidRPr="00BF67F9">
        <w:rPr>
          <w:rFonts w:hint="eastAsia"/>
        </w:rPr>
        <w:fldChar w:fldCharType="end"/>
      </w:r>
      <w:r>
        <w:t>为工期与组织可控性指标；</w:t>
      </w:r>
      <w:r w:rsidRPr="00BF67F9">
        <w:rPr>
          <w:rFonts w:hint="eastAsia"/>
        </w:rPr>
        <w:fldChar w:fldCharType="begin"/>
      </w:r>
      <w:r w:rsidRPr="00BF67F9">
        <w:rPr>
          <w:rFonts w:hint="eastAsia"/>
        </w:rPr>
        <w:instrText xml:space="preserve"> QUOTE </w:instrText>
      </w:r>
      <w:r w:rsidRPr="00BF67F9">
        <w:rPr>
          <w:position w:val="-5"/>
        </w:rPr>
        <w:pict>
          <v:shape id="_x0000_i1268" type="#_x0000_t75" style="width:6.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A3D1F&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A3D1F&quot; wsp:rsidRDefault=&quot;008A3D1F&quot; wsp:rsidP=&quot;008A3D1F&quot;&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ace=&quot;720&quot;/&gt;&lt;/w:sectPr&gt;&lt;/wx:sect&gt;&lt;/w:body&gt;&lt;/w:wordDocument&gt;">
            <v:imagedata r:id="rId75"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6EE7DF6">
          <v:shape id="_x0000_i1127" type="#_x0000_t75" style="width:6.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A3D1F&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A3D1F&quot; wsp:rsidRDefault=&quot;008A3D1F&quot; wsp:rsidP=&quot;008A3D1F&quot;&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ace=&quot;720&quot;/&gt;&lt;/w:sectPr&gt;&lt;/wx:sect&gt;&lt;/w:body&gt;&lt;/w:wordDocument&gt;">
            <v:imagedata r:id="rId75" o:title="" chromakey="white"/>
          </v:shape>
        </w:pict>
      </w:r>
      <w:r w:rsidRPr="00BF67F9">
        <w:rPr>
          <w:rFonts w:hint="eastAsia"/>
        </w:rPr>
        <w:fldChar w:fldCharType="end"/>
      </w:r>
      <w:r>
        <w:t>、</w:t>
      </w:r>
      <w:r>
        <w:t>β</w:t>
      </w:r>
      <w:r>
        <w:t>和</w:t>
      </w:r>
      <w:r>
        <w:t>γ</w:t>
      </w:r>
      <w:r>
        <w:t>为对应权重，且满足</w:t>
      </w:r>
      <w:r w:rsidRPr="00BF67F9">
        <w:rPr>
          <w:rFonts w:hint="eastAsia"/>
        </w:rPr>
        <w:fldChar w:fldCharType="begin"/>
      </w:r>
      <w:r w:rsidRPr="00BF67F9">
        <w:rPr>
          <w:rFonts w:hint="eastAsia"/>
        </w:rPr>
        <w:instrText xml:space="preserve"> QUOTE </w:instrText>
      </w:r>
      <w:r w:rsidRPr="00BF67F9">
        <w:rPr>
          <w:position w:val="-5"/>
        </w:rPr>
        <w:pict>
          <v:shape id="_x0000_i1269" type="#_x0000_t75" style="width:6.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A1502&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A1502&quot; wsp:rsidRDefault=&quot;00FA1502&quot; wsp:rsidP=&quot;00FA1502&quot;&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ace=&quot;720&quot;/&gt;&lt;/w:sectPr&gt;&lt;/wx:sect&gt;&lt;/w:body&gt;&lt;/w:wordDocument&gt;">
            <v:imagedata r:id="rId75"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36634765">
          <v:shape id="_x0000_i1128" type="#_x0000_t75" style="width:6.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A1502&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A1502&quot; wsp:rsidRDefault=&quot;00FA1502&quot; wsp:rsidP=&quot;00FA1502&quot;&gt;&lt;m:oMathPara&gt;&lt;m:oMath&gt;&lt;m:r&gt;&lt;w:rPr&gt;&lt;w:rFonts w:ascii=&quot;Cambria Math&quot; w:h-ansi=&quot;Cambria Math&quot;/&gt;&lt;wx:font wx:val=&quot;Cambria Math&quot;/&gt;&lt;w:i/&gt;&lt;/w:rPr&gt;&lt;m:t&gt;伪&lt;/m:t&gt;&lt;/m:r&gt;&lt;/m:oMath&gt;&lt;/m:oMathPara&gt;&lt;/w:p&gt;&lt;w:sectPr wsp:rsidR=&quot;00000000&quot;&gt;&lt;w:pgSz w:w=&quot;12240&quot; w:h=&quot;15840&quot;/&gt;&lt;w:pgMar w:top=&quot;1440&quot; w:right=&quot;1800&quot; w:bottom=&quot;1440&quot; w:left=&quot;1800&quot; w:header=&quot;720&quot; w:footer=&quot;720&quot; w:gutter=&quot;0&quot;/&gt;&lt;w:cols w:spaace=&quot;720&quot;/&gt;&lt;/w:sectPr&gt;&lt;/wx:sect&gt;&lt;/w:body&gt;&lt;/w:wordDocument&gt;">
            <v:imagedata r:id="rId75" o:title="" chromakey="white"/>
          </v:shape>
        </w:pict>
      </w:r>
      <w:r w:rsidRPr="00BF67F9">
        <w:rPr>
          <w:rFonts w:hint="eastAsia"/>
        </w:rPr>
        <w:fldChar w:fldCharType="end"/>
      </w:r>
      <w:r>
        <w:t>+β+γ=1</w:t>
      </w:r>
      <w:r>
        <w:t>。</w:t>
      </w:r>
    </w:p>
    <w:p w14:paraId="600DDF9C" w14:textId="77777777" w:rsidR="00BF67F9" w:rsidRPr="004D2816" w:rsidRDefault="00BF67F9" w:rsidP="00BF67F9">
      <w:pPr>
        <w:pStyle w:val="100"/>
      </w:pPr>
      <w:r>
        <w:t>进一步地，工程经济评价可通过月度净现金流口径承接规划与接续结果。第</w:t>
      </w:r>
      <w:r>
        <w:t>t</w:t>
      </w:r>
      <w:r>
        <w:t>月净现金流可表示为</w:t>
      </w:r>
    </w:p>
    <w:tbl>
      <w:tblPr>
        <w:tblW w:w="0" w:type="auto"/>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BF67F9" w:rsidRPr="00A3251E" w14:paraId="52FC94FC" w14:textId="77777777" w:rsidTr="00F907F6">
        <w:trPr>
          <w:jc w:val="center"/>
        </w:trPr>
        <w:tc>
          <w:tcPr>
            <w:tcW w:w="560" w:type="dxa"/>
            <w:vAlign w:val="center"/>
          </w:tcPr>
          <w:p w14:paraId="0F484E73" w14:textId="77777777" w:rsidR="00BF67F9" w:rsidRPr="00A3251E" w:rsidRDefault="00BF67F9" w:rsidP="00F907F6">
            <w:pPr>
              <w:spacing w:after="0"/>
              <w:rPr>
                <w:sz w:val="21"/>
              </w:rPr>
            </w:pPr>
          </w:p>
        </w:tc>
        <w:tc>
          <w:tcPr>
            <w:tcW w:w="8300" w:type="dxa"/>
            <w:vAlign w:val="center"/>
          </w:tcPr>
          <w:p w14:paraId="63F63F08" w14:textId="77777777" w:rsidR="00BF67F9" w:rsidRPr="00A3251E" w:rsidRDefault="00BF67F9" w:rsidP="00F907F6">
            <w:pPr>
              <w:spacing w:after="0"/>
              <w:jc w:val="center"/>
              <w:rPr>
                <w:sz w:val="21"/>
              </w:rPr>
            </w:pPr>
            <w:r w:rsidRPr="00BF67F9">
              <w:pict w14:anchorId="19B6BF71">
                <v:shape id="_x0000_i1129" type="#_x0000_t75" style="width:149.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2441&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52441&quot; wsp:rsidRPr=&quot;00152441&quot; wsp:rsidRDefault=&quot;00152441&quot; wsp:rsidP=&quot;00152441&quot;&gt;&lt;m:oMathPara&gt;&lt;m:oMath&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NCF&lt;/m:t&gt;&lt;/m:r&gt;&lt;/m:e&gt;&lt;m:sub&gt;&lt;m:r&gt;&lt;w:rPr&gt;&lt;w:rFonts w:ascii=&quot;Cambria Math&quot; w:h-ansi=&quot;Cambria Math&quot;/&gt;&lt;wx:font wx:val=&quot;Cambria Math&quot;/&gt;&lt;w:i/&gt;&lt;w:sz w:val=&quot;21&quot;/&gt;&lt;/w:rPr&gt;&lt;m:t&gt;t&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Rev&lt;/m:t&gt;&lt;/m:r&gt;&lt;/m:e&gt;&lt;m:sub&gt;&lt;m:r&gt;&lt;w:rPr&gt;&lt;w:rFonts w:ascii=&quot;Cambria Math&quot; w:h-ansi=&quot;Cambria Math&quot;/&gt;&lt;wx:font wx:val=&quot;Cambria Math&quot;/&gt;&lt;w:i/&gt;&lt;w:sz w:val=&quot;21&quot;/&gt;&lt;/w:rPr&gt;&lt;m:t&gt;t&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Cost&lt;/m:t&gt;&lt;/m:r&gt;&lt;/m:e&gt;&lt;m:sub&gt;&lt;m:r&gt;&lt;w:rPr&gt;&lt;w:rFonts w:ascii=&quot;Cambria Math&quot; w:h-ansi=&quot;Cambria Math&quot;/&gt;&lt;wx:font wx:val=&quot;Cambria Math&quot;/&gt;&lt;w:i/&gt;&lt;w:sz w:val=&quot;21&quot;/&gt;&lt;/w:rPr&gt;&lt;m:t&gt;t&lt;/m:t&gt;&lt;/m:r&gt;&lt;/m:sub&gt;&lt;/m:sSub&gt;&lt;m:r&gt;&lt;w:rPr&gt;&lt;w:rFonts w:ascii=&quot;Cambria Math&quot; w:h-ansi=&quot;Cambria Math&quot;/&gt;&lt;wx:font wx:val=&quot;Cambria Math&quot;/&gt;&lt;w:i/&gt;&lt;w:sz w:val=&quot;21&quot;/&gt;&lt;/w:rPr&gt;&lt;m:t&gt;-&lt;/m:t&gt;&lt;/m:r&gt;&lt;m:sSub&gt;&lt;m:sSubPr&gt;&lt;m:ctrlPr&gt;&lt;w:rPr&gt;&lt;w:rFonts w:ascii=&quot;Cambria Math&quot; w:h-ansi=&quot;Cambria Math&quot;/&gt;&lt;wx:font wx:val=&quot;Cambria Math&quot;/&gt;&lt;w:sz w:val=&quot;21&quot;/&gt;&lt;/w:rPr&gt;&lt;/m:ctrlPr&gt;&lt;/m:sSubPr&gt;&lt;m:e&gt;&lt;m:r&gt;&lt;m:rPr&gt;&lt;m:nor/&gt;&lt;/m:rPr&gt;&lt;w:rPr&gt;&lt;w:rFonts w:ascii=&quot;Cambria Math&quot; w:h-ansi=&quot;Cambria Math&quot;/&gt;&lt;wx:font wx:val=&quot;Cambria Math&quot;/&gt;&lt;w:sz w:val=&quot;21&quot;/&gt;&lt;/w:rPr&gt;&lt;m:t&gt;RiskCost&lt;/m:t&gt;&lt;/m:r&gt;&lt;/m:e&gt;&lt;m:sub&gt;&lt;m:r&gt;&lt;w:rPr&gt;&lt;w:rFonts w:ascii=&quot;Cambria Math&quot; w:h-ansi=&quot;Cambria Math&quot;/&gt;&lt;wx:font wx:val=&quot;Cambria Math&quot;/&gt;&lt;w:i/&gt;&lt;w:sz w:val=&quot;21&quot;/&gt;&lt;/w:rPr&gt;&lt;m:t&gt;t&lt;/m:t&gt;&lt;/m:r&gt;&lt;/m:sub&gt;&lt;/m:sSub&gt;&lt;/m:oMath&gt;&lt;/m:oMathPara&gt;&lt;/w:p&gt;&lt;w:sectPr wsp:rsidR=&quot;00000000&quot; wsp:rsidRPr=&quot;00152441&quot;&gt;&lt;w:pgSz w:w=&quot;12240&quot; w:h=&quot;15840&quot;/&gt;&lt;w:pgMar w:top=&quot;1440&quot; w:right=&quot;1800&quot; w:bottom=&quot;1440&quot; w:left=&quot;1800&quot; w:header=&quot;720&quot; w:footer=&quot;720&quot; w:gutter=&quot;0&quot;/&gt;&lt;w:cols w:space=&quot;720&quot;/&gt;&lt;/w:sectPr&gt;&lt;/wx:sect&gt;&lt;/w:body&gt;&lt;/w:wordDocument&gt;">
                  <v:imagedata r:id="rId76" o:title="" chromakey="white"/>
                </v:shape>
              </w:pict>
            </w:r>
          </w:p>
        </w:tc>
        <w:tc>
          <w:tcPr>
            <w:tcW w:w="1040" w:type="dxa"/>
            <w:vAlign w:val="center"/>
          </w:tcPr>
          <w:p w14:paraId="78DD0B04" w14:textId="77777777" w:rsidR="00BF67F9" w:rsidRPr="00A3251E" w:rsidRDefault="00BF67F9" w:rsidP="00F907F6">
            <w:pPr>
              <w:spacing w:after="0"/>
              <w:jc w:val="right"/>
              <w:rPr>
                <w:sz w:val="21"/>
              </w:rPr>
            </w:pPr>
            <w:r w:rsidRPr="00A3251E">
              <w:rPr>
                <w:rFonts w:eastAsia="Times New Roman"/>
                <w:sz w:val="21"/>
              </w:rPr>
              <w:t>（15）</w:t>
            </w:r>
          </w:p>
        </w:tc>
      </w:tr>
    </w:tbl>
    <w:p w14:paraId="3EEC5D31" w14:textId="77777777" w:rsidR="00BF67F9" w:rsidRPr="00E05130" w:rsidRDefault="00BF67F9" w:rsidP="00BF67F9">
      <w:pPr>
        <w:pStyle w:val="100"/>
      </w:pPr>
      <w:r>
        <w:t>式中，</w:t>
      </w:r>
      <w:r w:rsidRPr="00BF67F9">
        <w:rPr>
          <w:rFonts w:hint="eastAsia"/>
        </w:rPr>
        <w:fldChar w:fldCharType="begin"/>
      </w:r>
      <w:r w:rsidRPr="00BF67F9">
        <w:rPr>
          <w:rFonts w:hint="eastAsia"/>
        </w:rPr>
        <w:instrText xml:space="preserve"> QUOTE </w:instrText>
      </w:r>
      <w:r w:rsidRPr="00BF67F9">
        <w:rPr>
          <w:position w:val="-5"/>
        </w:rPr>
        <w:pict>
          <v:shape id="_x0000_i1270"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6F93&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C6F93&quot; wsp:rsidRDefault=&quot;00EC6F93&quot; wsp:rsidP=&quot;00EC6F93&quot;&gt;&lt;m:oMathPara&gt;&lt;m:oMath&gt;&lt;m:r&gt;&lt;w:rPr&gt;&lt;w:rFonts w:ascii=&quot;Cambria Math&quot; w:h-ansi=&quot;Cambria Math&quot;/&gt;&lt;wx:font wx:val=&quot;Cambria Math&quot;/&gt;&lt;w:i/&gt;&lt;/w:rPr&gt;&lt;m:t&gt;Re&lt;/m:t&gt;&lt;/m:r&gt;&lt;m:sSub&gt;&lt;m:sSubPr&gt;&lt;m:ctrlPr&gt;&lt;w:rPr&gt;&lt;w:rFonts w:ascii=&quot;Cambria Math&quot; w:fareast=&quot;瀹嬩綋&quot; w:h-ansi=&quot;Cambria Math&quot;/&gt;&lt;wx:font wx:val=&quot;Cambria Math&quot;/&gt;&lt;w:i/&gt;&lt;/w:rPr&gt;&lt;/m:ctrlPr&gt;&lt;/m:sSubPr&gt;&lt;m:e&gt;&lt;m:r&gt;&lt;w:rPr&gt;&lt;w:rFonts w:ascii=&quot;C Maambria Math&quot; w:h-ansi=&quot;Cambria Math&quot;/&gt;&lt;wx:font wx:val=&quot;Cambria Math&quot;/&gt;&lt;w:i/&gt;&lt;/w:rPr&gt;&lt;m:t&gt;v&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7"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2DB0C0C">
          <v:shape id="_x0000_i1130" type="#_x0000_t75" style="width:21.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6F93&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C6F93&quot; wsp:rsidRDefault=&quot;00EC6F93&quot; wsp:rsidP=&quot;00EC6F93&quot;&gt;&lt;m:oMathPara&gt;&lt;m:oMath&gt;&lt;m:r&gt;&lt;w:rPr&gt;&lt;w:rFonts w:ascii=&quot;Cambria Math&quot; w:h-ansi=&quot;Cambria Math&quot;/&gt;&lt;wx:font wx:val=&quot;Cambria Math&quot;/&gt;&lt;w:i/&gt;&lt;/w:rPr&gt;&lt;m:t&gt;Re&lt;/m:t&gt;&lt;/m:r&gt;&lt;m:sSub&gt;&lt;m:sSubPr&gt;&lt;m:ctrlPr&gt;&lt;w:rPr&gt;&lt;w:rFonts w:ascii=&quot;Cambria Math&quot; w:fareast=&quot;瀹嬩綋&quot; w:h-ansi=&quot;Cambria Math&quot;/&gt;&lt;wx:font wx:val=&quot;Cambria Math&quot;/&gt;&lt;w:i/&gt;&lt;/w:rPr&gt;&lt;/m:ctrlPr&gt;&lt;/m:sSubPr&gt;&lt;m:e&gt;&lt;m:r&gt;&lt;w:rPr&gt;&lt;w:rFonts w:ascii=&quot;C Maambria Math&quot; w:h-ansi=&quot;Cambria Math&quot;/&gt;&lt;wx:font wx:val=&quot;Cambria Math&quot;/&gt;&lt;w:i/&gt;&lt;/w:rPr&gt;&lt;m:t&gt;v&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7" o:title="" chromakey="white"/>
          </v:shape>
        </w:pict>
      </w:r>
      <w:r w:rsidRPr="00BF67F9">
        <w:rPr>
          <w:rFonts w:hint="eastAsia"/>
        </w:rPr>
        <w:fldChar w:fldCharType="end"/>
      </w:r>
      <w:r>
        <w:t>为第</w:t>
      </w:r>
      <w:r>
        <w:t>t</w:t>
      </w:r>
      <w:r>
        <w:t>月收入，</w:t>
      </w:r>
      <w:r w:rsidRPr="00BF67F9">
        <w:rPr>
          <w:rFonts w:hint="eastAsia"/>
        </w:rPr>
        <w:fldChar w:fldCharType="begin"/>
      </w:r>
      <w:r w:rsidRPr="00BF67F9">
        <w:rPr>
          <w:rFonts w:hint="eastAsia"/>
        </w:rPr>
        <w:instrText xml:space="preserve"> QUOTE </w:instrText>
      </w:r>
      <w:r w:rsidRPr="00BF67F9">
        <w:rPr>
          <w:position w:val="-5"/>
        </w:rPr>
        <w:pict>
          <v:shape id="_x0000_i1271" type="#_x0000_t75" style="width:24.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3FEF&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43FEF&quot; wsp:rsidRDefault=&quot;00343FEF&quot; wsp:rsidP=&quot;00343FEF&quot;&gt;&lt;m:oMathPara&gt;&lt;m:oMath&gt;&lt;m:r&gt;&lt;w:rPr&gt;&lt;w:rFonts w:ascii=&quot;Cambria Math&quot; w:h-ansi=&quot;Cambria Math&quot;/&gt;&lt;wx:font wx:val=&quot;Cambria Math&quot;/&gt;&lt;w:i/&gt;&lt;/w:rPr&gt;&lt;m:t&gt;Cos&lt;/m:t&gt;&lt;/m:r&gt;&lt;m:sSub&gt;&lt;m:sSubPr&gt;&lt;m:ctrlPr&gt;&lt;w:rPr&gt;&lt;w:rFonts w:ascii=&quot;Cambria Math&quot; w:fareast=&quot;瀹嬩綋&quot; w:h-ansi=&quot;Cambria Math&quot;/&gt;&lt;wx:font wx:val=&quot;Cambria Math&quot;/&gt;&lt;w:i/&gt;&lt;/w:rPr&gt;&lt;/m:ctrlPr&gt;&lt;/m:sSubPr&gt;&lt;m:e&gt;&lt;m:r&gt;&lt;w:rPr&gt;&lt;w:rFonts w:ascii=&quot; MaCambria Math&quot; w:h-ansi=&quot;Cambria Math&quot;/&gt;&lt;wx:font wx:val=&quot;Cambria Math&quot;/&gt;&lt;w:i/&gt;&lt;/w:rPr&gt;&lt;m:t&gt;t&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869F276">
          <v:shape id="_x0000_i1131" type="#_x0000_t75" style="width:24.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3FEF&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43FEF&quot; wsp:rsidRDefault=&quot;00343FEF&quot; wsp:rsidP=&quot;00343FEF&quot;&gt;&lt;m:oMathPara&gt;&lt;m:oMath&gt;&lt;m:r&gt;&lt;w:rPr&gt;&lt;w:rFonts w:ascii=&quot;Cambria Math&quot; w:h-ansi=&quot;Cambria Math&quot;/&gt;&lt;wx:font wx:val=&quot;Cambria Math&quot;/&gt;&lt;w:i/&gt;&lt;/w:rPr&gt;&lt;m:t&gt;Cos&lt;/m:t&gt;&lt;/m:r&gt;&lt;m:sSub&gt;&lt;m:sSubPr&gt;&lt;m:ctrlPr&gt;&lt;w:rPr&gt;&lt;w:rFonts w:ascii=&quot;Cambria Math&quot; w:fareast=&quot;瀹嬩綋&quot; w:h-ansi=&quot;Cambria Math&quot;/&gt;&lt;wx:font wx:val=&quot;Cambria Math&quot;/&gt;&lt;w:i/&gt;&lt;/w:rPr&gt;&lt;/m:ctrlPr&gt;&lt;/m:sSubPr&gt;&lt;m:e&gt;&lt;m:r&gt;&lt;w:rPr&gt;&lt;w:rFonts w:ascii=&quot; MaCambria Math&quot; w:h-ansi=&quot;Cambria Math&quot;/&gt;&lt;wx:font wx:val=&quot;Cambria Math&quot;/&gt;&lt;w:i/&gt;&lt;/w:rPr&gt;&lt;m:t&gt;t&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8" o:title="" chromakey="white"/>
          </v:shape>
        </w:pict>
      </w:r>
      <w:r w:rsidRPr="00BF67F9">
        <w:rPr>
          <w:rFonts w:hint="eastAsia"/>
        </w:rPr>
        <w:fldChar w:fldCharType="end"/>
      </w:r>
      <w:r>
        <w:t>为常规成本，</w:t>
      </w:r>
      <w:r w:rsidRPr="00BF67F9">
        <w:rPr>
          <w:rFonts w:hint="eastAsia"/>
        </w:rPr>
        <w:fldChar w:fldCharType="begin"/>
      </w:r>
      <w:r w:rsidRPr="00BF67F9">
        <w:rPr>
          <w:rFonts w:hint="eastAsia"/>
        </w:rPr>
        <w:instrText xml:space="preserve"> QUOTE </w:instrText>
      </w:r>
      <w:r w:rsidRPr="00BF67F9">
        <w:rPr>
          <w:position w:val="-5"/>
        </w:rPr>
        <w:pict>
          <v:shape id="_x0000_i1272" type="#_x0000_t75" style="width:45.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4542B&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542B&quot; wsp:rsidRDefault=&quot;0074542B&quot; wsp:rsidP=&quot;0074542B&quot;&gt;&lt;m:oMathPara&gt;&lt;m:oMath&gt;&lt;m:r&gt;&lt;w:rPr&gt;&lt;w:rFonts w:ascii=&quot;Cambria Math&quot; w:h-ansi=&quot;Cambria Math&quot;/&gt;&lt;wx:font wx:val=&quot;Cambria Math&quot;/&gt;&lt;w:i/&gt;&lt;/w:rPr&gt;&lt;m:t&gt;RiskCos&lt;/m:t&gt;&lt;/m:r&gt;&lt;m:sSub&gt;&lt;m:sSubPr&gt;&lt;m:ctrlPr&gt;&lt;w:rPr&gt;&lt;w:rFonts w:ascii=&quot;Cambria Math&quot; w:fareast=&quot;瀹嬩綋&quot; w:h-ansi=&quot;Cambria Math&quot;/&gt;&lt;wx:font wx:val=&quot;Cambria Math&quot;/&gt;&lt;w:i/&gt;&lt;/w:rPr&gt;&lt;/m:ctrlPr&gt;&lt;/m:sSubPr&gt;&lt;m:e&gt;&lt;m:r&gt;&lt;w:rPr&gt;&lt;w:rFonts w:asc Maii=&quot;Cambria Math&quot; w:h-ansi=&quot;Cambria Math&quot;/&gt;&lt;wx:font wx:val=&quot;Cambria Math&quot;/&gt;&lt;w:i/&gt;&lt;/w:rPr&gt;&lt;m:t&gt;t&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9"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3878B5C">
          <v:shape id="_x0000_i1132" type="#_x0000_t75" style="width:45.6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4542B&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542B&quot; wsp:rsidRDefault=&quot;0074542B&quot; wsp:rsidP=&quot;0074542B&quot;&gt;&lt;m:oMathPara&gt;&lt;m:oMath&gt;&lt;m:r&gt;&lt;w:rPr&gt;&lt;w:rFonts w:ascii=&quot;Cambria Math&quot; w:h-ansi=&quot;Cambria Math&quot;/&gt;&lt;wx:font wx:val=&quot;Cambria Math&quot;/&gt;&lt;w:i/&gt;&lt;/w:rPr&gt;&lt;m:t&gt;RiskCos&lt;/m:t&gt;&lt;/m:r&gt;&lt;m:sSub&gt;&lt;m:sSubPr&gt;&lt;m:ctrlPr&gt;&lt;w:rPr&gt;&lt;w:rFonts w:ascii=&quot;Cambria Math&quot; w:fareast=&quot;瀹嬩綋&quot; w:h-ansi=&quot;Cambria Math&quot;/&gt;&lt;wx:font wx:val=&quot;Cambria Math&quot;/&gt;&lt;w:i/&gt;&lt;/w:rPr&gt;&lt;/m:ctrlPr&gt;&lt;/m:sSubPr&gt;&lt;m:e&gt;&lt;m:r&gt;&lt;w:rPr&gt;&lt;w:rFonts w:asc Maii=&quot;Cambria Math&quot; w:h-ansi=&quot;Cambria Math&quot;/&gt;&lt;wx:font wx:val=&quot;Cambria Math&quot;/&gt;&lt;w:i/&gt;&lt;/w:rPr&gt;&lt;m:t&gt;t&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9" o:title="" chromakey="white"/>
          </v:shape>
        </w:pict>
      </w:r>
      <w:r w:rsidRPr="00BF67F9">
        <w:rPr>
          <w:rFonts w:hint="eastAsia"/>
        </w:rPr>
        <w:fldChar w:fldCharType="end"/>
      </w:r>
      <w:r>
        <w:t>为风险联动成本，</w:t>
      </w:r>
      <w:r w:rsidRPr="00BF67F9">
        <w:rPr>
          <w:rFonts w:hint="eastAsia"/>
        </w:rPr>
        <w:fldChar w:fldCharType="begin"/>
      </w:r>
      <w:r w:rsidRPr="00BF67F9">
        <w:rPr>
          <w:rFonts w:hint="eastAsia"/>
        </w:rPr>
        <w:instrText xml:space="preserve"> QUOTE </w:instrText>
      </w:r>
      <w:r w:rsidRPr="00BF67F9">
        <w:rPr>
          <w:position w:val="-5"/>
        </w:rPr>
        <w:pict>
          <v:shape id="_x0000_i1273"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2AB&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172AB&quot; wsp:rsidRDefault=&quot;001172AB&quot; wsp:rsidP=&quot;001172AB&quot;&gt;&lt;m:oMathPara&gt;&lt;m:oMath&gt;&lt;m:r&gt;&lt;w:rPr&gt;&lt;w:rFonts w:ascii=&quot;Cambria Math&quot; w:h-ansi=&quot;Cambria Math&quot;/&gt;&lt;wx:font wx:val=&quot;Cambria Math&quot;/&gt;&lt;w:i/&gt;&lt;/w:rPr&gt;&lt;m:t&gt;NC&lt;/m:t&gt;&lt;/m:r&gt;&lt;m:sSub&gt;&lt;m:sSubPr&gt;&lt;m:ctrlPr&gt;&lt;w:rPr&gt;&lt;w:rFonts w:ascii=&quot;Cambria Math&quot; w:fareast=&quot;瀹嬩綋&quot; w:h-ansi=&quot;Cambria Math&quot;/&gt;&lt;wx:font wx:val=&quot;Cambria Math&quot;/&gt;&lt;w:i/&gt;&lt;/w:rPr&gt;&lt;/m:ctrlPr&gt;&lt;/m:sSubPr&gt;&lt;m:e&gt;&lt;m:r&gt;&lt;w:rPr&gt;&lt;w:rFonts w:ascii=&quot;C Maambria Math&quot; w:h-ansi=&quot;Cambria Math&quot;/&gt;&lt;wx:font wx:val=&quot;Cambria Math&quot;/&gt;&lt;w:i/&gt;&lt;/w:rPr&gt;&lt;m:t&gt;F&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0"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51FA10E0">
          <v:shape id="_x0000_i1133" type="#_x0000_t75" style="width:23.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2AB&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172AB&quot; wsp:rsidRDefault=&quot;001172AB&quot; wsp:rsidP=&quot;001172AB&quot;&gt;&lt;m:oMathPara&gt;&lt;m:oMath&gt;&lt;m:r&gt;&lt;w:rPr&gt;&lt;w:rFonts w:ascii=&quot;Cambria Math&quot; w:h-ansi=&quot;Cambria Math&quot;/&gt;&lt;wx:font wx:val=&quot;Cambria Math&quot;/&gt;&lt;w:i/&gt;&lt;/w:rPr&gt;&lt;m:t&gt;NC&lt;/m:t&gt;&lt;/m:r&gt;&lt;m:sSub&gt;&lt;m:sSubPr&gt;&lt;m:ctrlPr&gt;&lt;w:rPr&gt;&lt;w:rFonts w:ascii=&quot;Cambria Math&quot; w:fareast=&quot;瀹嬩綋&quot; w:h-ansi=&quot;Cambria Math&quot;/&gt;&lt;wx:font wx:val=&quot;Cambria Math&quot;/&gt;&lt;w:i/&gt;&lt;/w:rPr&gt;&lt;/m:ctrlPr&gt;&lt;/m:sSubPr&gt;&lt;m:e&gt;&lt;m:r&gt;&lt;w:rPr&gt;&lt;w:rFonts w:ascii=&quot;C Maambria Math&quot; w:h-ansi=&quot;Cambria Math&quot;/&gt;&lt;wx:font wx:val=&quot;Cambria Math&quot;/&gt;&lt;w:i/&gt;&lt;/w:rPr&gt;&lt;m:t&gt;F&lt;/m:t&gt;&lt;/m:r&gt;&lt;/m:e&gt;&lt;m:sub&gt;&lt;m:r&gt;&lt;w:rPr&gt;&lt;w:rFonts w:ascii=&quot;Cambria Math&quot; w:h-ansi=&quot;Cambria Math&quot;/&gt;&lt;wx:font wx:val=&quot;Cambria Math&quot;/&gt;&lt;w:i/&gt;&lt;/w:rPr&gt;&lt;m:t&gt;t&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0" o:title="" chromakey="white"/>
          </v:shape>
        </w:pict>
      </w:r>
      <w:r w:rsidRPr="00BF67F9">
        <w:rPr>
          <w:rFonts w:hint="eastAsia"/>
        </w:rPr>
        <w:fldChar w:fldCharType="end"/>
      </w:r>
      <w:r>
        <w:t>为第</w:t>
      </w:r>
      <w:r>
        <w:t>t</w:t>
      </w:r>
      <w:r>
        <w:t>月净现金流。该式用于说明经济评价可接收规划与接续结果形成的月度输入。</w:t>
      </w:r>
    </w:p>
    <w:p w14:paraId="0CBFEBE2" w14:textId="77777777" w:rsidR="00BF67F9" w:rsidRDefault="00BF67F9" w:rsidP="00BF67F9">
      <w:pPr>
        <w:pStyle w:val="100"/>
      </w:pPr>
      <w:r>
        <w:t>本文保留工程经济评价的理论传递关系，但不在样例结果中给出未经独立导出的经济评价结论。</w:t>
      </w:r>
    </w:p>
    <w:p w14:paraId="39C8F0BA" w14:textId="77777777" w:rsidR="00BF67F9" w:rsidRPr="00E05130" w:rsidRDefault="00BF67F9" w:rsidP="00BF67F9">
      <w:pPr>
        <w:pStyle w:val="100"/>
      </w:pPr>
      <w:r>
        <w:t>因此，本文方法可概括为：以有效布置域和连续参数场为基础，以</w:t>
      </w:r>
      <w:r>
        <w:t>ODI</w:t>
      </w:r>
      <w:r>
        <w:t>为统一风险约束指标，以多目标综合评价为方案筛选口径，以采掘接续和经</w:t>
      </w:r>
      <w:r>
        <w:t>济评价为后续传递方向，形成从</w:t>
      </w:r>
      <w:r>
        <w:t>“</w:t>
      </w:r>
      <w:r>
        <w:t>风险前置约束</w:t>
      </w:r>
      <w:r>
        <w:t>—</w:t>
      </w:r>
      <w:r>
        <w:t>规划对象生成</w:t>
      </w:r>
      <w:r>
        <w:t>—</w:t>
      </w:r>
      <w:r>
        <w:t>方案级统计</w:t>
      </w:r>
      <w:r>
        <w:t>—</w:t>
      </w:r>
      <w:r>
        <w:t>后续评价输入</w:t>
      </w:r>
      <w:r>
        <w:t>”</w:t>
      </w:r>
      <w:r>
        <w:t>的连续决策流程。</w:t>
      </w:r>
    </w:p>
    <w:p w14:paraId="6CC7EF2D" w14:textId="77777777" w:rsidR="00BF67F9" w:rsidRPr="00BF67F9" w:rsidRDefault="00BF67F9" w:rsidP="00BF67F9">
      <w:pPr>
        <w:pStyle w:val="11"/>
      </w:pPr>
      <w:r w:rsidRPr="00BF67F9">
        <w:t>2 工程案例与结果分析</w:t>
      </w:r>
    </w:p>
    <w:p w14:paraId="4D2F88DC" w14:textId="77777777" w:rsidR="00BF67F9" w:rsidRPr="00BF67F9" w:rsidRDefault="00BF67F9" w:rsidP="00BF67F9">
      <w:pPr>
        <w:pStyle w:val="12"/>
      </w:pPr>
      <w:r w:rsidRPr="00BF67F9">
        <w:t xml:space="preserve">2.1 </w:t>
      </w:r>
      <w:r w:rsidRPr="00BF67F9">
        <w:t>研究区概况与输入数据</w:t>
      </w:r>
    </w:p>
    <w:p w14:paraId="33A22EF9" w14:textId="77777777" w:rsidR="00BF67F9" w:rsidRDefault="00BF67F9" w:rsidP="00BF67F9">
      <w:pPr>
        <w:pStyle w:val="10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，具有厚煤层、软弱围岩和多源扰动约束并存的工程特征。当前计算采用样例化规划域，以</w:t>
      </w:r>
      <w:r>
        <w:t>6</w:t>
      </w:r>
      <w:r>
        <w:t>个边界点、</w:t>
      </w:r>
      <w:r>
        <w:t>15</w:t>
      </w:r>
      <w:r>
        <w:t>个钻孔样点和规划控制参数为输入，原始边界面积为</w:t>
      </w:r>
      <w:r>
        <w:t>255250.00 m²</w:t>
      </w:r>
      <w:r>
        <w:t>。验证目标限定为样例条件下的数据组织、风险表征与规划对象生成，不解释为真实矿井工业级优选结论。</w:t>
      </w:r>
    </w:p>
    <w:p w14:paraId="6FF0D222" w14:textId="77777777" w:rsidR="00BF67F9" w:rsidRDefault="00BF67F9" w:rsidP="00BF67F9">
      <w:pPr>
        <w:pStyle w:val="10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04BA4DBA" w14:textId="77777777" w:rsidR="00BF67F9" w:rsidRDefault="00BF67F9" w:rsidP="00BF67F9">
      <w:pPr>
        <w:pStyle w:val="10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7A449748" w14:textId="77777777" w:rsidR="00BF67F9" w:rsidRDefault="00BF67F9" w:rsidP="00BF67F9">
      <w:pPr>
        <w:pStyle w:val="10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346CA6A2" w14:textId="77777777" w:rsidR="009B7046" w:rsidRDefault="009B7046" w:rsidP="00BF67F9">
      <w:pPr>
        <w:jc w:val="center"/>
        <w:rPr>
          <w:rFonts w:ascii="宋体" w:eastAsia="宋体" w:hAnsi="宋体" w:hint="eastAsia"/>
          <w:noProof/>
        </w:rPr>
        <w:sectPr w:rsidR="009B7046" w:rsidSect="009B7046">
          <w:type w:val="continuous"/>
          <w:pgSz w:w="11906" w:h="16838"/>
          <w:pgMar w:top="1417" w:right="1134" w:bottom="1417" w:left="1134" w:header="720" w:footer="720" w:gutter="0"/>
          <w:cols w:num="2" w:space="425"/>
          <w:docGrid w:linePitch="360"/>
        </w:sectPr>
      </w:pPr>
    </w:p>
    <w:p w14:paraId="474169E5" w14:textId="77777777" w:rsidR="00BF67F9" w:rsidRDefault="00BF67F9" w:rsidP="00BF67F9">
      <w:pPr>
        <w:jc w:val="center"/>
      </w:pPr>
      <w:r w:rsidRPr="00BF67F9">
        <w:rPr>
          <w:rFonts w:ascii="宋体" w:eastAsia="宋体" w:hAnsi="宋体"/>
          <w:noProof/>
        </w:rPr>
        <w:lastRenderedPageBreak/>
        <w:pict w14:anchorId="01665405">
          <v:shape id="Picture 2" o:spid="_x0000_i1134" type="#_x0000_t75" style="width:454.8pt;height:279.6pt;visibility:visible">
            <v:imagedata r:id="rId81" o:title=""/>
          </v:shape>
        </w:pict>
      </w:r>
    </w:p>
    <w:p w14:paraId="33885640" w14:textId="77777777" w:rsidR="00BF67F9" w:rsidRPr="00BF67F9" w:rsidRDefault="00BF67F9" w:rsidP="00BF67F9">
      <w:pPr>
        <w:pStyle w:val="14"/>
      </w:pPr>
      <w:r w:rsidRPr="00BF67F9">
        <w:t>图</w:t>
      </w:r>
      <w:r w:rsidRPr="00BF67F9">
        <w:t xml:space="preserve">2 </w:t>
      </w:r>
      <w:r w:rsidRPr="00BF67F9">
        <w:t>研究区钻孔空间分布图</w:t>
      </w:r>
      <w:r w:rsidRPr="00BF67F9">
        <w:br/>
        <w:t>Fig.2 Spatial distribution of boreholes in the study area</w:t>
      </w:r>
    </w:p>
    <w:p w14:paraId="1061A9D9" w14:textId="77777777" w:rsidR="009B7046" w:rsidRDefault="009B7046" w:rsidP="00BF67F9">
      <w:pPr>
        <w:pStyle w:val="100"/>
        <w:rPr>
          <w:rFonts w:hint="eastAsia"/>
        </w:rPr>
        <w:sectPr w:rsidR="009B7046" w:rsidSect="00BF67F9">
          <w:type w:val="continuous"/>
          <w:pgSz w:w="11906" w:h="16838"/>
          <w:pgMar w:top="1417" w:right="1134" w:bottom="1417" w:left="1134" w:header="720" w:footer="720" w:gutter="0"/>
          <w:cols w:space="425"/>
          <w:docGrid w:linePitch="360"/>
        </w:sectPr>
      </w:pPr>
    </w:p>
    <w:p w14:paraId="0DBDA015" w14:textId="77777777" w:rsidR="00BF67F9" w:rsidRDefault="00BF67F9" w:rsidP="00BF67F9">
      <w:pPr>
        <w:pStyle w:val="100"/>
      </w:pPr>
      <w:r>
        <w:t>图</w:t>
      </w:r>
      <w:r>
        <w:t>2</w:t>
      </w:r>
      <w:r>
        <w:t>显示，</w:t>
      </w:r>
      <w:r>
        <w:t>15</w:t>
      </w:r>
      <w:r>
        <w:t>个钻孔样点在研究区内形成了基本可用的空间采样网络。样点煤厚最小值出现在</w:t>
      </w:r>
      <w:r>
        <w:t>ZK-107</w:t>
      </w:r>
      <w:r>
        <w:t>，为</w:t>
      </w:r>
      <w:r>
        <w:t>2.8 m</w:t>
      </w:r>
      <w:r>
        <w:t>；最大值出现在</w:t>
      </w:r>
      <w:r>
        <w:t>ZK-106</w:t>
      </w:r>
      <w:r>
        <w:t>，为</w:t>
      </w:r>
      <w:r>
        <w:t>4.8 m</w:t>
      </w:r>
      <w:r>
        <w:t>，样点平均煤厚为</w:t>
      </w:r>
      <w:r>
        <w:t>3.7933 m</w:t>
      </w:r>
      <w:r>
        <w:t>。这些离散样点为后续厚度场插值、资源覆盖判断和</w:t>
      </w:r>
      <w:r>
        <w:t>ODI</w:t>
      </w:r>
      <w:r>
        <w:t>风险场叠加提供了统一输入口径。</w:t>
      </w:r>
    </w:p>
    <w:p w14:paraId="3EB30C96" w14:textId="77777777" w:rsidR="00BF67F9" w:rsidRDefault="00BF67F9" w:rsidP="00BF67F9">
      <w:pPr>
        <w:pStyle w:val="100"/>
      </w:pPr>
      <w:r>
        <w:t>在研究区进入规划求解前，原始边界并不直接作为工作面布置边界使用，而是结合边界煤柱、区</w:t>
      </w:r>
      <w:r>
        <w:t>段煤柱及局部保护距离进行约束处理。本样例采用</w:t>
      </w:r>
      <w:r>
        <w:t>30.0 m</w:t>
      </w:r>
      <w:r>
        <w:t>边界煤柱、</w:t>
      </w:r>
      <w:r>
        <w:t>20.0 m</w:t>
      </w:r>
      <w:r>
        <w:t>区段煤柱和</w:t>
      </w:r>
      <w:r>
        <w:t>120.0 m</w:t>
      </w:r>
      <w:r>
        <w:t>工作面宽度，并以走向长壁后退式开采作为布置方式。</w:t>
      </w:r>
    </w:p>
    <w:p w14:paraId="75F6B0DA" w14:textId="77777777" w:rsidR="00BF67F9" w:rsidRDefault="00BF67F9" w:rsidP="00BF67F9">
      <w:pPr>
        <w:pStyle w:val="10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13EB9DA6" w14:textId="77777777" w:rsidR="009B7046" w:rsidRDefault="009B7046" w:rsidP="00BF67F9">
      <w:pPr>
        <w:pStyle w:val="15"/>
        <w:rPr>
          <w:rFonts w:hint="eastAsia"/>
        </w:rPr>
        <w:sectPr w:rsidR="009B7046" w:rsidSect="009B7046">
          <w:type w:val="continuous"/>
          <w:pgSz w:w="11906" w:h="16838"/>
          <w:pgMar w:top="1417" w:right="1134" w:bottom="1417" w:left="1134" w:header="720" w:footer="720" w:gutter="0"/>
          <w:cols w:num="2" w:space="425"/>
          <w:docGrid w:linePitch="360"/>
        </w:sectPr>
      </w:pPr>
    </w:p>
    <w:p w14:paraId="510BA5EC" w14:textId="77777777" w:rsidR="00BF67F9" w:rsidRPr="00BF67F9" w:rsidRDefault="00BF67F9" w:rsidP="00BF67F9">
      <w:pPr>
        <w:pStyle w:val="15"/>
      </w:pPr>
      <w:r w:rsidRPr="00BF67F9">
        <w:t>表</w:t>
      </w:r>
      <w:r w:rsidRPr="00BF67F9">
        <w:t xml:space="preserve">1 </w:t>
      </w:r>
      <w:r w:rsidRPr="00BF67F9">
        <w:t>研究区输入参数与约束条件</w:t>
      </w:r>
      <w:r w:rsidRPr="00BF67F9">
        <w:br/>
        <w:t>Table 1 Input parameters and constraints of the study area</w:t>
      </w:r>
    </w:p>
    <w:tbl>
      <w:tblPr>
        <w:tblW w:w="4587" w:type="pct"/>
        <w:jc w:val="center"/>
        <w:tblInd w:w="0" w:type="dxa"/>
        <w:tblCellMar>
          <w:left w:w="10" w:type="dxa"/>
          <w:right w:w="10" w:type="dxa"/>
        </w:tblCellMar>
        <w:tblLook w:val="04A0" w:firstRow="1" w:lastRow="0" w:firstColumn="1" w:lastColumn="0" w:noHBand="0" w:noVBand="1"/>
      </w:tblPr>
      <w:tblGrid>
        <w:gridCol w:w="1030"/>
        <w:gridCol w:w="1552"/>
        <w:gridCol w:w="849"/>
        <w:gridCol w:w="2419"/>
        <w:gridCol w:w="852"/>
        <w:gridCol w:w="2158"/>
      </w:tblGrid>
      <w:tr w:rsidR="009B7046" w:rsidRPr="006A6807" w14:paraId="4D56CAD6" w14:textId="77777777" w:rsidTr="009B7046">
        <w:trPr>
          <w:jc w:val="center"/>
        </w:trPr>
        <w:tc>
          <w:tcPr>
            <w:tcW w:w="581" w:type="pct"/>
            <w:tcBorders>
              <w:top w:val="single" w:sz="8" w:space="0" w:color="000000"/>
              <w:bottom w:val="single" w:sz="6" w:space="0" w:color="000000"/>
            </w:tcBorders>
            <w:vAlign w:val="center"/>
          </w:tcPr>
          <w:p w14:paraId="46E9268D" w14:textId="77777777" w:rsidR="009B7046" w:rsidRPr="006A6807" w:rsidRDefault="009B7046" w:rsidP="00BF67F9">
            <w:pPr>
              <w:spacing w:after="0"/>
              <w:jc w:val="center"/>
              <w:rPr>
                <w:sz w:val="14"/>
              </w:rPr>
            </w:pPr>
            <w:r w:rsidRPr="006A6807">
              <w:rPr>
                <w:rFonts w:ascii="宋体" w:eastAsia="宋体" w:hAnsi="宋体"/>
                <w:sz w:val="18"/>
              </w:rPr>
              <w:t>类别</w:t>
            </w:r>
          </w:p>
        </w:tc>
        <w:tc>
          <w:tcPr>
            <w:tcW w:w="876" w:type="pct"/>
            <w:tcBorders>
              <w:top w:val="single" w:sz="8" w:space="0" w:color="000000"/>
              <w:bottom w:val="single" w:sz="6" w:space="0" w:color="000000"/>
            </w:tcBorders>
            <w:vAlign w:val="center"/>
          </w:tcPr>
          <w:p w14:paraId="7978C490" w14:textId="77777777" w:rsidR="009B7046" w:rsidRPr="006A6807" w:rsidRDefault="009B7046" w:rsidP="00BF67F9">
            <w:pPr>
              <w:spacing w:after="0"/>
              <w:jc w:val="center"/>
              <w:rPr>
                <w:sz w:val="14"/>
              </w:rPr>
            </w:pPr>
            <w:r w:rsidRPr="006A6807">
              <w:rPr>
                <w:rFonts w:ascii="宋体" w:eastAsia="宋体" w:hAnsi="宋体"/>
                <w:sz w:val="18"/>
              </w:rPr>
              <w:t>参数名称</w:t>
            </w:r>
          </w:p>
        </w:tc>
        <w:tc>
          <w:tcPr>
            <w:tcW w:w="479" w:type="pct"/>
            <w:tcBorders>
              <w:top w:val="single" w:sz="8" w:space="0" w:color="000000"/>
              <w:bottom w:val="single" w:sz="6" w:space="0" w:color="000000"/>
            </w:tcBorders>
            <w:vAlign w:val="center"/>
          </w:tcPr>
          <w:p w14:paraId="2919C43F" w14:textId="77777777" w:rsidR="009B7046" w:rsidRPr="006A6807" w:rsidRDefault="009B7046" w:rsidP="00BF67F9">
            <w:pPr>
              <w:spacing w:after="0"/>
              <w:jc w:val="center"/>
              <w:rPr>
                <w:sz w:val="14"/>
              </w:rPr>
            </w:pPr>
            <w:r w:rsidRPr="006A6807">
              <w:rPr>
                <w:rFonts w:ascii="宋体" w:eastAsia="宋体" w:hAnsi="宋体"/>
                <w:sz w:val="18"/>
              </w:rPr>
              <w:t>符号</w:t>
            </w:r>
          </w:p>
        </w:tc>
        <w:tc>
          <w:tcPr>
            <w:tcW w:w="1365" w:type="pct"/>
            <w:tcBorders>
              <w:top w:val="single" w:sz="8" w:space="0" w:color="000000"/>
              <w:bottom w:val="single" w:sz="6" w:space="0" w:color="000000"/>
            </w:tcBorders>
            <w:vAlign w:val="center"/>
          </w:tcPr>
          <w:p w14:paraId="5C8A6925" w14:textId="77777777" w:rsidR="009B7046" w:rsidRPr="006A6807" w:rsidRDefault="009B7046" w:rsidP="00BF67F9">
            <w:pPr>
              <w:spacing w:after="0"/>
              <w:jc w:val="center"/>
              <w:rPr>
                <w:sz w:val="14"/>
              </w:rPr>
            </w:pPr>
            <w:r w:rsidRPr="006A6807">
              <w:rPr>
                <w:rFonts w:ascii="宋体" w:eastAsia="宋体" w:hAnsi="宋体"/>
                <w:sz w:val="18"/>
              </w:rPr>
              <w:t>数值或范围</w:t>
            </w:r>
          </w:p>
        </w:tc>
        <w:tc>
          <w:tcPr>
            <w:tcW w:w="481" w:type="pct"/>
            <w:tcBorders>
              <w:top w:val="single" w:sz="8" w:space="0" w:color="000000"/>
              <w:bottom w:val="single" w:sz="6" w:space="0" w:color="000000"/>
            </w:tcBorders>
            <w:vAlign w:val="center"/>
          </w:tcPr>
          <w:p w14:paraId="44F09C7D" w14:textId="77777777" w:rsidR="009B7046" w:rsidRPr="006A6807" w:rsidRDefault="009B7046" w:rsidP="00BF67F9">
            <w:pPr>
              <w:spacing w:after="0"/>
              <w:jc w:val="center"/>
              <w:rPr>
                <w:sz w:val="14"/>
              </w:rPr>
            </w:pPr>
            <w:r w:rsidRPr="006A6807">
              <w:rPr>
                <w:rFonts w:ascii="宋体" w:eastAsia="宋体" w:hAnsi="宋体"/>
                <w:sz w:val="18"/>
              </w:rPr>
              <w:t>单位</w:t>
            </w:r>
          </w:p>
        </w:tc>
        <w:tc>
          <w:tcPr>
            <w:tcW w:w="1219" w:type="pct"/>
            <w:tcBorders>
              <w:top w:val="single" w:sz="8" w:space="0" w:color="000000"/>
              <w:bottom w:val="single" w:sz="6" w:space="0" w:color="000000"/>
            </w:tcBorders>
            <w:vAlign w:val="center"/>
          </w:tcPr>
          <w:p w14:paraId="5DB03E67" w14:textId="77777777" w:rsidR="009B7046" w:rsidRPr="006A6807" w:rsidRDefault="009B7046" w:rsidP="00BF67F9">
            <w:pPr>
              <w:spacing w:after="0"/>
              <w:jc w:val="center"/>
              <w:rPr>
                <w:sz w:val="14"/>
              </w:rPr>
            </w:pPr>
            <w:r w:rsidRPr="006A6807">
              <w:rPr>
                <w:rFonts w:ascii="宋体" w:eastAsia="宋体" w:hAnsi="宋体"/>
                <w:sz w:val="18"/>
              </w:rPr>
              <w:t>数据来源</w:t>
            </w:r>
          </w:p>
        </w:tc>
      </w:tr>
      <w:tr w:rsidR="009B7046" w:rsidRPr="006A6807" w14:paraId="6267B15B" w14:textId="77777777" w:rsidTr="009B7046">
        <w:trPr>
          <w:jc w:val="center"/>
        </w:trPr>
        <w:tc>
          <w:tcPr>
            <w:tcW w:w="581" w:type="pct"/>
            <w:vAlign w:val="center"/>
          </w:tcPr>
          <w:p w14:paraId="15B05048" w14:textId="77777777" w:rsidR="009B7046" w:rsidRPr="006A6807" w:rsidRDefault="009B7046" w:rsidP="00BF67F9">
            <w:pPr>
              <w:spacing w:after="0"/>
              <w:jc w:val="center"/>
              <w:rPr>
                <w:sz w:val="14"/>
              </w:rPr>
            </w:pPr>
            <w:r w:rsidRPr="006A6807">
              <w:rPr>
                <w:rFonts w:ascii="宋体" w:eastAsia="宋体" w:hAnsi="宋体"/>
                <w:sz w:val="18"/>
              </w:rPr>
              <w:t>研究区基础</w:t>
            </w:r>
          </w:p>
        </w:tc>
        <w:tc>
          <w:tcPr>
            <w:tcW w:w="876" w:type="pct"/>
            <w:vAlign w:val="center"/>
          </w:tcPr>
          <w:p w14:paraId="28049A26" w14:textId="77777777" w:rsidR="009B7046" w:rsidRPr="006A6807" w:rsidRDefault="009B7046" w:rsidP="00BF67F9">
            <w:pPr>
              <w:spacing w:after="0"/>
              <w:jc w:val="center"/>
              <w:rPr>
                <w:sz w:val="14"/>
              </w:rPr>
            </w:pPr>
            <w:r w:rsidRPr="006A6807">
              <w:rPr>
                <w:rFonts w:ascii="宋体" w:eastAsia="宋体" w:hAnsi="宋体"/>
                <w:sz w:val="18"/>
              </w:rPr>
              <w:t>钻孔数量</w:t>
            </w:r>
          </w:p>
        </w:tc>
        <w:tc>
          <w:tcPr>
            <w:tcW w:w="479" w:type="pct"/>
            <w:vAlign w:val="center"/>
          </w:tcPr>
          <w:p w14:paraId="539A5BED" w14:textId="77777777" w:rsidR="009B7046" w:rsidRPr="006A6807" w:rsidRDefault="009B7046" w:rsidP="00BF67F9">
            <w:pPr>
              <w:spacing w:after="0"/>
              <w:jc w:val="center"/>
              <w:rPr>
                <w:sz w:val="14"/>
              </w:rPr>
            </w:pPr>
            <w:r w:rsidRPr="006A6807">
              <w:rPr>
                <w:rFonts w:ascii="宋体" w:eastAsia="宋体" w:hAnsi="宋体"/>
                <w:sz w:val="18"/>
              </w:rPr>
              <w:t>n</w:t>
            </w:r>
          </w:p>
        </w:tc>
        <w:tc>
          <w:tcPr>
            <w:tcW w:w="1365" w:type="pct"/>
            <w:vAlign w:val="center"/>
          </w:tcPr>
          <w:p w14:paraId="63C56ECF" w14:textId="77777777" w:rsidR="009B7046" w:rsidRPr="006A6807" w:rsidRDefault="009B7046" w:rsidP="00BF67F9">
            <w:pPr>
              <w:spacing w:after="0"/>
              <w:jc w:val="center"/>
              <w:rPr>
                <w:sz w:val="14"/>
              </w:rPr>
            </w:pPr>
            <w:r w:rsidRPr="006A6807">
              <w:rPr>
                <w:rFonts w:ascii="宋体" w:eastAsia="宋体" w:hAnsi="宋体"/>
                <w:sz w:val="18"/>
              </w:rPr>
              <w:t>15</w:t>
            </w:r>
          </w:p>
        </w:tc>
        <w:tc>
          <w:tcPr>
            <w:tcW w:w="481" w:type="pct"/>
            <w:vAlign w:val="center"/>
          </w:tcPr>
          <w:p w14:paraId="2838E1A1" w14:textId="77777777" w:rsidR="009B7046" w:rsidRPr="006A6807" w:rsidRDefault="009B7046" w:rsidP="00BF67F9">
            <w:pPr>
              <w:spacing w:after="0"/>
              <w:jc w:val="center"/>
              <w:rPr>
                <w:sz w:val="14"/>
              </w:rPr>
            </w:pPr>
            <w:r w:rsidRPr="006A6807">
              <w:rPr>
                <w:rFonts w:ascii="宋体" w:eastAsia="宋体" w:hAnsi="宋体"/>
                <w:sz w:val="18"/>
              </w:rPr>
              <w:t>个</w:t>
            </w:r>
          </w:p>
        </w:tc>
        <w:tc>
          <w:tcPr>
            <w:tcW w:w="1219" w:type="pct"/>
            <w:vAlign w:val="center"/>
          </w:tcPr>
          <w:p w14:paraId="29349C94" w14:textId="77777777" w:rsidR="009B7046" w:rsidRPr="006A6807" w:rsidRDefault="009B7046" w:rsidP="00BF67F9">
            <w:pPr>
              <w:spacing w:after="0"/>
              <w:jc w:val="center"/>
              <w:rPr>
                <w:sz w:val="14"/>
              </w:rPr>
            </w:pPr>
            <w:r w:rsidRPr="006A6807">
              <w:rPr>
                <w:rFonts w:ascii="宋体" w:eastAsia="宋体" w:hAnsi="宋体"/>
                <w:sz w:val="18"/>
              </w:rPr>
              <w:t>钻孔/设计结果</w:t>
            </w:r>
          </w:p>
        </w:tc>
      </w:tr>
      <w:tr w:rsidR="009B7046" w:rsidRPr="006A6807" w14:paraId="41887A6E" w14:textId="77777777" w:rsidTr="009B7046">
        <w:trPr>
          <w:jc w:val="center"/>
        </w:trPr>
        <w:tc>
          <w:tcPr>
            <w:tcW w:w="581" w:type="pct"/>
            <w:vAlign w:val="center"/>
          </w:tcPr>
          <w:p w14:paraId="3F0BD6DC" w14:textId="77777777" w:rsidR="009B7046" w:rsidRPr="006A6807" w:rsidRDefault="009B7046" w:rsidP="00BF67F9">
            <w:pPr>
              <w:spacing w:after="0"/>
              <w:jc w:val="center"/>
              <w:rPr>
                <w:sz w:val="14"/>
              </w:rPr>
            </w:pPr>
            <w:r w:rsidRPr="006A6807">
              <w:rPr>
                <w:rFonts w:ascii="宋体" w:eastAsia="宋体" w:hAnsi="宋体"/>
                <w:sz w:val="18"/>
              </w:rPr>
              <w:t>研究区基础</w:t>
            </w:r>
          </w:p>
        </w:tc>
        <w:tc>
          <w:tcPr>
            <w:tcW w:w="876" w:type="pct"/>
            <w:vAlign w:val="center"/>
          </w:tcPr>
          <w:p w14:paraId="443E97DA" w14:textId="77777777" w:rsidR="009B7046" w:rsidRPr="006A6807" w:rsidRDefault="009B7046" w:rsidP="00BF67F9">
            <w:pPr>
              <w:spacing w:after="0"/>
              <w:jc w:val="center"/>
              <w:rPr>
                <w:sz w:val="14"/>
              </w:rPr>
            </w:pPr>
            <w:r w:rsidRPr="006A6807">
              <w:rPr>
                <w:rFonts w:ascii="宋体" w:eastAsia="宋体" w:hAnsi="宋体"/>
                <w:sz w:val="18"/>
              </w:rPr>
              <w:t>煤层厚度最小值</w:t>
            </w:r>
          </w:p>
        </w:tc>
        <w:tc>
          <w:tcPr>
            <w:tcW w:w="479" w:type="pct"/>
            <w:vAlign w:val="center"/>
          </w:tcPr>
          <w:p w14:paraId="30546F8C" w14:textId="77777777" w:rsidR="009B7046" w:rsidRPr="006A6807" w:rsidRDefault="009B7046" w:rsidP="00BF67F9">
            <w:pPr>
              <w:spacing w:after="0"/>
              <w:jc w:val="center"/>
              <w:rPr>
                <w:sz w:val="14"/>
              </w:rPr>
            </w:pPr>
            <w:r w:rsidRPr="00BF67F9">
              <w:pict w14:anchorId="4DB1F3D8">
                <v:shape id="_x0000_i1135" type="#_x0000_t75" style="width:18.6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96255&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96255&quot; wsp:rsidRPr=&quot;00696255&quot; wsp:rsidRDefault=&quot;00696255&quot; wsp:rsidP=&quot;00696255&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gt;&lt;w:sz w:val=&quot;21&quot;/&gt;&lt;/w:rPr&gt;&lt;m:t&gt;h&lt;/m:t&gt;&lt;/m:r&gt;&lt;/m:e&gt;&lt;m:sub&gt;&lt;m:r&gt;&lt;m:rPr&gt;&lt;m:nor/&gt;&lt;/m:rPr&gt;&lt;w:rPr&gt;&lt;w:rFonts w:ascii=&quot;Cambria Math&quot; w:fareast=&quot;瀹嬩綋&quot; w:h-ansi=&quot;Cambria Math&quot;/&gt;&lt;wx:font wx:val=&quot;Cambria Math&quot;/&gt;&lt;w:sz w:val=&quot;21&quot;/&gt;&lt;/w:rPr&gt;&lt;m:t&gt;min&lt;/m:t&gt;&lt;/m:r&gt;&lt;/m:subare&gt;&lt;/m:sSub&gt;&lt;/m:oMath&gt;&lt;/m:oMathPara&gt;&lt;/w:p&gt;&lt;w:sectPr wsp:rsidR=&quot;00000000&quot; wsp:rsidRPr=&quot;00696255&quot;&gt;&lt;w:pgSz w:w=&quot;12240&quot; w:h=&quot;15840&quot;/&gt;&lt;w:pgMar w:top=&quot;1440&quot; w:right=&quot;1800&quot; w:bottom=&quot;1440&quot; w:left=&quot;1800&quot; w:header=&quot;720&quot; w:footer=&quot;720&quot; w:gutter=&quot;0&quot;/&gt;&lt;w:cols w:space=&quot;720&quot;/&gt;&lt;/w:sectPr&gt;&lt;/wx:sect&gt;&lt;/w:body&gt;&lt;/w:wordDocument&gt;">
                  <v:imagedata r:id="rId82" o:title="" chromakey="white"/>
                </v:shape>
              </w:pict>
            </w:r>
          </w:p>
        </w:tc>
        <w:tc>
          <w:tcPr>
            <w:tcW w:w="1365" w:type="pct"/>
            <w:vAlign w:val="center"/>
          </w:tcPr>
          <w:p w14:paraId="3248102C" w14:textId="77777777" w:rsidR="009B7046" w:rsidRPr="006A6807" w:rsidRDefault="009B7046" w:rsidP="00BF67F9">
            <w:pPr>
              <w:spacing w:after="0"/>
              <w:jc w:val="center"/>
              <w:rPr>
                <w:sz w:val="14"/>
              </w:rPr>
            </w:pPr>
            <w:r w:rsidRPr="006A6807">
              <w:rPr>
                <w:rFonts w:ascii="宋体" w:eastAsia="宋体" w:hAnsi="宋体"/>
                <w:sz w:val="18"/>
              </w:rPr>
              <w:t>2.8</w:t>
            </w:r>
          </w:p>
        </w:tc>
        <w:tc>
          <w:tcPr>
            <w:tcW w:w="481" w:type="pct"/>
            <w:vAlign w:val="center"/>
          </w:tcPr>
          <w:p w14:paraId="11A13850" w14:textId="77777777" w:rsidR="009B7046" w:rsidRPr="006A6807" w:rsidRDefault="009B7046" w:rsidP="00BF67F9">
            <w:pPr>
              <w:spacing w:after="0"/>
              <w:jc w:val="center"/>
              <w:rPr>
                <w:sz w:val="14"/>
              </w:rPr>
            </w:pPr>
            <w:r w:rsidRPr="006A6807">
              <w:rPr>
                <w:rFonts w:ascii="宋体" w:eastAsia="宋体" w:hAnsi="宋体"/>
                <w:sz w:val="18"/>
              </w:rPr>
              <w:t>m</w:t>
            </w:r>
          </w:p>
        </w:tc>
        <w:tc>
          <w:tcPr>
            <w:tcW w:w="1219" w:type="pct"/>
            <w:vAlign w:val="center"/>
          </w:tcPr>
          <w:p w14:paraId="70F9FDBF" w14:textId="77777777" w:rsidR="009B7046" w:rsidRPr="006A6807" w:rsidRDefault="009B7046" w:rsidP="00BF67F9">
            <w:pPr>
              <w:spacing w:after="0"/>
              <w:jc w:val="center"/>
              <w:rPr>
                <w:sz w:val="14"/>
              </w:rPr>
            </w:pPr>
            <w:r w:rsidRPr="006A6807">
              <w:rPr>
                <w:rFonts w:ascii="宋体" w:eastAsia="宋体" w:hAnsi="宋体"/>
                <w:sz w:val="18"/>
              </w:rPr>
              <w:t>钻孔数据</w:t>
            </w:r>
          </w:p>
        </w:tc>
      </w:tr>
      <w:tr w:rsidR="009B7046" w:rsidRPr="006A6807" w14:paraId="6260D0A2" w14:textId="77777777" w:rsidTr="009B7046">
        <w:trPr>
          <w:jc w:val="center"/>
        </w:trPr>
        <w:tc>
          <w:tcPr>
            <w:tcW w:w="581" w:type="pct"/>
            <w:vAlign w:val="center"/>
          </w:tcPr>
          <w:p w14:paraId="2BCD931F" w14:textId="77777777" w:rsidR="009B7046" w:rsidRPr="006A6807" w:rsidRDefault="009B7046" w:rsidP="00BF67F9">
            <w:pPr>
              <w:spacing w:after="0"/>
              <w:jc w:val="center"/>
              <w:rPr>
                <w:sz w:val="14"/>
              </w:rPr>
            </w:pPr>
            <w:r w:rsidRPr="006A6807">
              <w:rPr>
                <w:rFonts w:ascii="宋体" w:eastAsia="宋体" w:hAnsi="宋体"/>
                <w:sz w:val="18"/>
              </w:rPr>
              <w:t>研究区基础</w:t>
            </w:r>
          </w:p>
        </w:tc>
        <w:tc>
          <w:tcPr>
            <w:tcW w:w="876" w:type="pct"/>
            <w:vAlign w:val="center"/>
          </w:tcPr>
          <w:p w14:paraId="0891D8D8" w14:textId="77777777" w:rsidR="009B7046" w:rsidRPr="006A6807" w:rsidRDefault="009B7046" w:rsidP="00BF67F9">
            <w:pPr>
              <w:spacing w:after="0"/>
              <w:jc w:val="center"/>
              <w:rPr>
                <w:sz w:val="14"/>
              </w:rPr>
            </w:pPr>
            <w:r w:rsidRPr="006A6807">
              <w:rPr>
                <w:rFonts w:ascii="宋体" w:eastAsia="宋体" w:hAnsi="宋体"/>
                <w:sz w:val="18"/>
              </w:rPr>
              <w:t>煤层厚度最大值</w:t>
            </w:r>
          </w:p>
        </w:tc>
        <w:tc>
          <w:tcPr>
            <w:tcW w:w="479" w:type="pct"/>
            <w:vAlign w:val="center"/>
          </w:tcPr>
          <w:p w14:paraId="5E387C02" w14:textId="77777777" w:rsidR="009B7046" w:rsidRPr="006A6807" w:rsidRDefault="009B7046" w:rsidP="00BF67F9">
            <w:pPr>
              <w:spacing w:after="0"/>
              <w:jc w:val="center"/>
              <w:rPr>
                <w:sz w:val="14"/>
              </w:rPr>
            </w:pPr>
            <w:r w:rsidRPr="00BF67F9">
              <w:pict w14:anchorId="3EE48FDE">
                <v:shape id="_x0000_i1136" type="#_x0000_t75" style="width:19.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042B&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3042B&quot; wsp:rsidRPr=&quot;00A3042B&quot; wsp:rsidRDefault=&quot;00A3042B&quot; wsp:rsidP=&quot;00A3042B&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gt;&lt;w:sz w:val=&quot;21&quot;/&gt;&lt;/w:rPr&gt;&lt;m:t&gt;h&lt;/m:t&gt;&lt;/m:r&gt;&lt;/m:e&gt;&lt;m:sub&gt;&lt;m:r&gt;&lt;m:rPr&gt;&lt;m:nor/&gt;&lt;/m:rPr&gt;&lt;w:rPr&gt;&lt;w:rFonts w:ascii=&quot;Cambria Math&quot; w:fareast=&quot;瀹嬩綋&quot; w:h-ansi=&quot;Cambria Math&quot;/&gt;&lt;wx:font wx:val=&quot;Cambria Math&quot;/&gt;&lt;w:sz w:val=&quot;21&quot;/&gt;&lt;/w:rPr&gt;&lt;m:t&gt;max&lt;/m:t&gt;&lt;/m:r&gt;&lt;/m:subare&gt;&lt;/m:sSub&gt;&lt;/m:oMath&gt;&lt;/m:oMathPara&gt;&lt;/w:p&gt;&lt;w:sectPr wsp:rsidR=&quot;00000000&quot; wsp:rsidRPr=&quot;00A3042B&quot;&gt;&lt;w:pgSz w:w=&quot;12240&quot; w:h=&quot;15840&quot;/&gt;&lt;w:pgMar w:top=&quot;1440&quot; w:right=&quot;1800&quot; w:bottom=&quot;1440&quot; w:left=&quot;1800&quot; w:header=&quot;720&quot; w:footer=&quot;720&quot; w:gutter=&quot;0&quot;/&gt;&lt;w:cols w:space=&quot;720&quot;/&gt;&lt;/w:sectPr&gt;&lt;/wx:sect&gt;&lt;/w:body&gt;&lt;/w:wordDocument&gt;">
                  <v:imagedata r:id="rId83" o:title="" chromakey="white"/>
                </v:shape>
              </w:pict>
            </w:r>
          </w:p>
        </w:tc>
        <w:tc>
          <w:tcPr>
            <w:tcW w:w="1365" w:type="pct"/>
            <w:vAlign w:val="center"/>
          </w:tcPr>
          <w:p w14:paraId="37FA32A4" w14:textId="77777777" w:rsidR="009B7046" w:rsidRPr="006A6807" w:rsidRDefault="009B7046" w:rsidP="00BF67F9">
            <w:pPr>
              <w:spacing w:after="0"/>
              <w:jc w:val="center"/>
              <w:rPr>
                <w:sz w:val="14"/>
              </w:rPr>
            </w:pPr>
            <w:r w:rsidRPr="006A6807">
              <w:rPr>
                <w:rFonts w:ascii="宋体" w:eastAsia="宋体" w:hAnsi="宋体"/>
                <w:sz w:val="18"/>
              </w:rPr>
              <w:t>4.8</w:t>
            </w:r>
          </w:p>
        </w:tc>
        <w:tc>
          <w:tcPr>
            <w:tcW w:w="481" w:type="pct"/>
            <w:vAlign w:val="center"/>
          </w:tcPr>
          <w:p w14:paraId="14759639" w14:textId="77777777" w:rsidR="009B7046" w:rsidRPr="006A6807" w:rsidRDefault="009B7046" w:rsidP="00BF67F9">
            <w:pPr>
              <w:spacing w:after="0"/>
              <w:jc w:val="center"/>
              <w:rPr>
                <w:sz w:val="14"/>
              </w:rPr>
            </w:pPr>
            <w:r w:rsidRPr="006A6807">
              <w:rPr>
                <w:rFonts w:ascii="宋体" w:eastAsia="宋体" w:hAnsi="宋体"/>
                <w:sz w:val="18"/>
              </w:rPr>
              <w:t>m</w:t>
            </w:r>
          </w:p>
        </w:tc>
        <w:tc>
          <w:tcPr>
            <w:tcW w:w="1219" w:type="pct"/>
            <w:vAlign w:val="center"/>
          </w:tcPr>
          <w:p w14:paraId="7E10B79C" w14:textId="77777777" w:rsidR="009B7046" w:rsidRPr="006A6807" w:rsidRDefault="009B7046" w:rsidP="00BF67F9">
            <w:pPr>
              <w:spacing w:after="0"/>
              <w:jc w:val="center"/>
              <w:rPr>
                <w:sz w:val="14"/>
              </w:rPr>
            </w:pPr>
            <w:r w:rsidRPr="006A6807">
              <w:rPr>
                <w:rFonts w:ascii="宋体" w:eastAsia="宋体" w:hAnsi="宋体"/>
                <w:sz w:val="18"/>
              </w:rPr>
              <w:t>钻孔数据</w:t>
            </w:r>
          </w:p>
        </w:tc>
      </w:tr>
      <w:tr w:rsidR="009B7046" w:rsidRPr="006A6807" w14:paraId="1FA4A46B" w14:textId="77777777" w:rsidTr="009B7046">
        <w:trPr>
          <w:jc w:val="center"/>
        </w:trPr>
        <w:tc>
          <w:tcPr>
            <w:tcW w:w="581" w:type="pct"/>
            <w:vAlign w:val="center"/>
          </w:tcPr>
          <w:p w14:paraId="3730C586" w14:textId="77777777" w:rsidR="009B7046" w:rsidRPr="006A6807" w:rsidRDefault="009B7046" w:rsidP="00BF67F9">
            <w:pPr>
              <w:spacing w:after="0"/>
              <w:jc w:val="center"/>
              <w:rPr>
                <w:sz w:val="14"/>
              </w:rPr>
            </w:pPr>
            <w:r w:rsidRPr="006A6807">
              <w:rPr>
                <w:rFonts w:ascii="宋体" w:eastAsia="宋体" w:hAnsi="宋体"/>
                <w:sz w:val="18"/>
              </w:rPr>
              <w:t>研究区基础</w:t>
            </w:r>
          </w:p>
        </w:tc>
        <w:tc>
          <w:tcPr>
            <w:tcW w:w="876" w:type="pct"/>
            <w:vAlign w:val="center"/>
          </w:tcPr>
          <w:p w14:paraId="65166405" w14:textId="77777777" w:rsidR="009B7046" w:rsidRPr="006A6807" w:rsidRDefault="009B7046" w:rsidP="00BF67F9">
            <w:pPr>
              <w:spacing w:after="0"/>
              <w:jc w:val="center"/>
              <w:rPr>
                <w:sz w:val="14"/>
              </w:rPr>
            </w:pPr>
            <w:r w:rsidRPr="006A6807">
              <w:rPr>
                <w:rFonts w:ascii="宋体" w:eastAsia="宋体" w:hAnsi="宋体"/>
                <w:sz w:val="18"/>
              </w:rPr>
              <w:t>煤层厚度平均值</w:t>
            </w:r>
          </w:p>
        </w:tc>
        <w:tc>
          <w:tcPr>
            <w:tcW w:w="479" w:type="pct"/>
            <w:vAlign w:val="center"/>
          </w:tcPr>
          <w:p w14:paraId="2707F274" w14:textId="77777777" w:rsidR="009B7046" w:rsidRPr="006A6807" w:rsidRDefault="009B7046" w:rsidP="00BF67F9">
            <w:pPr>
              <w:spacing w:after="0"/>
              <w:jc w:val="center"/>
              <w:rPr>
                <w:sz w:val="14"/>
              </w:rPr>
            </w:pPr>
            <w:r w:rsidRPr="00BF67F9">
              <w:pict w14:anchorId="61701A41">
                <v:shape id="_x0000_i1137" type="#_x0000_t75" style="width:20.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061D&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4061D&quot; wsp:rsidRPr=&quot;0074061D&quot; wsp:rsidRDefault=&quot;0074061D&quot; wsp:rsidP=&quot;0074061D&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gt;&lt;w:sz w:val=&quot;21&quot;/&gt;&lt;/w:rPr&gt;&lt;m:t&gt;h&lt;/m:t&gt;&lt;/m:r&gt;&lt;/m:e&gt;&lt;m:sub&gt;&lt;m:r&gt;&lt;w:rPr&gt;&lt;w:rFonts w:ascii=&quot;Cambria Math&quot; w:fareast=&quot;瀹嬩綋&quot; w:h-ansi=&quot;Cambria Math&quot;/&gt;&lt;wx:font wx:val=&quot;Cambria Math&quot;/&gt;&lt;w:i/&gt;&lt;w:sz w:val=&quot;21&quot;/&gt;&lt;/w:rPr&gt;&lt;m:t&gt;avg&lt;/m:t&gt;&lt;/m:r&gt;&lt;/m:sub&gt;&lt;/m:sSub&gt;&lt;/m:oMaareth&gt;&lt;/m:oMathPara&gt;&lt;/w:p&gt;&lt;w:sectPr wsp:rsidR=&quot;00000000&quot; wsp:rsidRPr=&quot;0074061D&quot;&gt;&lt;w:pgSz w:w=&quot;12240&quot; w:h=&quot;15840&quot;/&gt;&lt;w:pgMar w:top=&quot;1440&quot; w:right=&quot;1800&quot; w:bottom=&quot;1440&quot; w:left=&quot;1800&quot; w:header=&quot;720&quot; w:footer=&quot;720&quot; w:gutter=&quot;0&quot;/&gt;&lt;w:cols w:space=&quot;720&quot;/&gt;&lt;/w:sectPr&gt;&lt;/wx:sect&gt;&lt;/w:body&gt;&lt;/w:wordDocument&gt;">
                  <v:imagedata r:id="rId84" o:title="" chromakey="white"/>
                </v:shape>
              </w:pict>
            </w:r>
          </w:p>
        </w:tc>
        <w:tc>
          <w:tcPr>
            <w:tcW w:w="1365" w:type="pct"/>
            <w:vAlign w:val="center"/>
          </w:tcPr>
          <w:p w14:paraId="76ED0F6C" w14:textId="77777777" w:rsidR="009B7046" w:rsidRPr="006A6807" w:rsidRDefault="009B7046" w:rsidP="00BF67F9">
            <w:pPr>
              <w:spacing w:after="0"/>
              <w:jc w:val="center"/>
              <w:rPr>
                <w:sz w:val="14"/>
              </w:rPr>
            </w:pPr>
            <w:r w:rsidRPr="006A6807">
              <w:rPr>
                <w:rFonts w:ascii="宋体" w:eastAsia="宋体" w:hAnsi="宋体"/>
                <w:sz w:val="18"/>
              </w:rPr>
              <w:t>3.7933</w:t>
            </w:r>
          </w:p>
        </w:tc>
        <w:tc>
          <w:tcPr>
            <w:tcW w:w="481" w:type="pct"/>
            <w:vAlign w:val="center"/>
          </w:tcPr>
          <w:p w14:paraId="7F75A6C7" w14:textId="77777777" w:rsidR="009B7046" w:rsidRPr="006A6807" w:rsidRDefault="009B7046" w:rsidP="00BF67F9">
            <w:pPr>
              <w:spacing w:after="0"/>
              <w:jc w:val="center"/>
              <w:rPr>
                <w:sz w:val="14"/>
              </w:rPr>
            </w:pPr>
            <w:r w:rsidRPr="006A6807">
              <w:rPr>
                <w:rFonts w:ascii="宋体" w:eastAsia="宋体" w:hAnsi="宋体"/>
                <w:sz w:val="18"/>
              </w:rPr>
              <w:t>m</w:t>
            </w:r>
          </w:p>
        </w:tc>
        <w:tc>
          <w:tcPr>
            <w:tcW w:w="1219" w:type="pct"/>
            <w:vAlign w:val="center"/>
          </w:tcPr>
          <w:p w14:paraId="5F8C2CEF" w14:textId="77777777" w:rsidR="009B7046" w:rsidRPr="006A6807" w:rsidRDefault="009B7046" w:rsidP="00BF67F9">
            <w:pPr>
              <w:spacing w:after="0"/>
              <w:jc w:val="center"/>
              <w:rPr>
                <w:sz w:val="14"/>
              </w:rPr>
            </w:pPr>
            <w:r w:rsidRPr="006A6807">
              <w:rPr>
                <w:rFonts w:ascii="宋体" w:eastAsia="宋体" w:hAnsi="宋体"/>
                <w:sz w:val="18"/>
              </w:rPr>
              <w:t>钻孔数据</w:t>
            </w:r>
          </w:p>
        </w:tc>
      </w:tr>
      <w:tr w:rsidR="009B7046" w:rsidRPr="006A6807" w14:paraId="0BA2AC11" w14:textId="77777777" w:rsidTr="009B7046">
        <w:trPr>
          <w:jc w:val="center"/>
        </w:trPr>
        <w:tc>
          <w:tcPr>
            <w:tcW w:w="581" w:type="pct"/>
            <w:vAlign w:val="center"/>
          </w:tcPr>
          <w:p w14:paraId="0A445D50" w14:textId="77777777" w:rsidR="009B7046" w:rsidRPr="006A6807" w:rsidRDefault="009B7046" w:rsidP="00BF67F9">
            <w:pPr>
              <w:spacing w:after="0"/>
              <w:jc w:val="center"/>
              <w:rPr>
                <w:sz w:val="14"/>
              </w:rPr>
            </w:pPr>
            <w:r w:rsidRPr="006A6807">
              <w:rPr>
                <w:rFonts w:ascii="宋体" w:eastAsia="宋体" w:hAnsi="宋体"/>
                <w:sz w:val="18"/>
              </w:rPr>
              <w:t>几何约束</w:t>
            </w:r>
          </w:p>
        </w:tc>
        <w:tc>
          <w:tcPr>
            <w:tcW w:w="876" w:type="pct"/>
            <w:vAlign w:val="center"/>
          </w:tcPr>
          <w:p w14:paraId="7BBC81A1" w14:textId="77777777" w:rsidR="009B7046" w:rsidRPr="006A6807" w:rsidRDefault="009B7046" w:rsidP="00BF67F9">
            <w:pPr>
              <w:spacing w:after="0"/>
              <w:jc w:val="center"/>
              <w:rPr>
                <w:sz w:val="14"/>
              </w:rPr>
            </w:pPr>
            <w:r w:rsidRPr="006A6807">
              <w:rPr>
                <w:rFonts w:ascii="宋体" w:eastAsia="宋体" w:hAnsi="宋体"/>
                <w:sz w:val="18"/>
              </w:rPr>
              <w:t>边界煤柱宽度</w:t>
            </w:r>
          </w:p>
        </w:tc>
        <w:tc>
          <w:tcPr>
            <w:tcW w:w="479" w:type="pct"/>
            <w:vAlign w:val="center"/>
          </w:tcPr>
          <w:p w14:paraId="09C5E6D7" w14:textId="77777777" w:rsidR="009B7046" w:rsidRPr="006A6807" w:rsidRDefault="009B7046" w:rsidP="00BF67F9">
            <w:pPr>
              <w:spacing w:after="0"/>
              <w:jc w:val="center"/>
              <w:rPr>
                <w:sz w:val="14"/>
              </w:rPr>
            </w:pPr>
            <w:r w:rsidRPr="00BF67F9">
              <w:pict w14:anchorId="24AC0AF4">
                <v:shape id="_x0000_i1138" type="#_x0000_t75" style="width:10.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38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C1388&quot; wsp:rsidRPr=&quot;005C1388&quot; wsp:rsidRDefault=&quot;005C1388&quot; wsp:rsidP=&quot;005C1388&quot;&gt;&lt;m:oMathPara&gt;&lt;m:oMath&gt;&lt;m:sSub&gt;&lt;m:sSubPr&g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si=&quot;Cambria Math&quot;/&gt;&lt;wx:font wx:val=&quot;Cambria Math&quot;/&gt;&lt;w:i/w:fare&gt;&lt;w:sz w:val=&quot;18&quot;/&gt;&lt;/w:rPr&gt;&lt;m:t&gt;B&lt;/m:t&gt;&lt;/m:r&gt;&lt;/m:e&gt;&lt;m:sub&gt;&lt;m:r&gt;&lt;w:rPr&gt;&lt;w:rFonts w:ascii=&quot;Cambria Math&quot; w:fareast=&quot;瀹嬩綋&quot; w:h-ansi=&quot;Cambria Math&quot;/&gt;&lt;wx:font wx:val=&quot;Cambria Math&quot;/&gt;&lt;w:i/&gt;&lt;w:sz w:val=&quot;18&quot;/&gt;&lt;/w:rPr&gt;&lt;m:t&gt;b&lt;/m:t&gt;&lt;/m:r&gt;&lt;/m:sub&gt;&lt;/m:sSub&gt;&lt;/m:oMathare&gt;&lt;/m:oMathPara&gt;&lt;/w:p&gt;&lt;w:sectPr wsp:rsidR=&quot;00000000&quot; wsp:rsidRPr=&quot;005C1388&quot;&gt;&lt;w:pgSz w:w=&quot;12240&quot; w:h=&quot;15840&quot;/&gt;&lt;w:pgMar w:top=&quot;1440&quot; w:right=&quot;1800&quot; w:bottom=&quot;1440&quot; w:left=&quot;1800&quot; w:header=&quot;720&quot; w:footer=&quot;720&quot; w:gutter=&quot;0&quot;/&gt;&lt;w:cols w:space=&quot;720&quot;/&gt;&lt;/w:sectPr&gt;&lt;/wx:sect&gt;&lt;/w:body&gt;&lt;/w:wordDocument&gt;">
                  <v:imagedata r:id="rId85" o:title="" chromakey="white"/>
                </v:shape>
              </w:pict>
            </w:r>
          </w:p>
        </w:tc>
        <w:tc>
          <w:tcPr>
            <w:tcW w:w="1365" w:type="pct"/>
            <w:vAlign w:val="center"/>
          </w:tcPr>
          <w:p w14:paraId="08358892" w14:textId="77777777" w:rsidR="009B7046" w:rsidRPr="006A6807" w:rsidRDefault="009B7046" w:rsidP="00BF67F9">
            <w:pPr>
              <w:spacing w:after="0"/>
              <w:jc w:val="center"/>
              <w:rPr>
                <w:sz w:val="14"/>
              </w:rPr>
            </w:pPr>
            <w:r w:rsidRPr="006A6807">
              <w:rPr>
                <w:rFonts w:ascii="宋体" w:eastAsia="宋体" w:hAnsi="宋体"/>
                <w:sz w:val="18"/>
              </w:rPr>
              <w:t>30.0</w:t>
            </w:r>
          </w:p>
        </w:tc>
        <w:tc>
          <w:tcPr>
            <w:tcW w:w="481" w:type="pct"/>
            <w:vAlign w:val="center"/>
          </w:tcPr>
          <w:p w14:paraId="08C500F0" w14:textId="77777777" w:rsidR="009B7046" w:rsidRPr="006A6807" w:rsidRDefault="009B7046" w:rsidP="00BF67F9">
            <w:pPr>
              <w:spacing w:after="0"/>
              <w:jc w:val="center"/>
              <w:rPr>
                <w:sz w:val="14"/>
              </w:rPr>
            </w:pPr>
            <w:r w:rsidRPr="006A6807">
              <w:rPr>
                <w:rFonts w:ascii="宋体" w:eastAsia="宋体" w:hAnsi="宋体"/>
                <w:sz w:val="18"/>
              </w:rPr>
              <w:t>m</w:t>
            </w:r>
          </w:p>
        </w:tc>
        <w:tc>
          <w:tcPr>
            <w:tcW w:w="1219" w:type="pct"/>
            <w:vAlign w:val="center"/>
          </w:tcPr>
          <w:p w14:paraId="08C1BE00" w14:textId="77777777" w:rsidR="009B7046" w:rsidRPr="006A6807" w:rsidRDefault="009B7046" w:rsidP="00BF67F9">
            <w:pPr>
              <w:spacing w:after="0"/>
              <w:jc w:val="center"/>
              <w:rPr>
                <w:sz w:val="14"/>
              </w:rPr>
            </w:pPr>
            <w:r>
              <w:rPr>
                <w:sz w:val="18"/>
              </w:rPr>
              <w:t>设计参数/规划规则</w:t>
            </w:r>
          </w:p>
        </w:tc>
      </w:tr>
      <w:tr w:rsidR="009B7046" w:rsidRPr="006A6807" w14:paraId="3A5EA3D9" w14:textId="77777777" w:rsidTr="009B7046">
        <w:trPr>
          <w:jc w:val="center"/>
        </w:trPr>
        <w:tc>
          <w:tcPr>
            <w:tcW w:w="581" w:type="pct"/>
            <w:vAlign w:val="center"/>
          </w:tcPr>
          <w:p w14:paraId="7AAFC623" w14:textId="77777777" w:rsidR="009B7046" w:rsidRPr="006A6807" w:rsidRDefault="009B7046" w:rsidP="00BF67F9">
            <w:pPr>
              <w:spacing w:after="0"/>
              <w:jc w:val="center"/>
              <w:rPr>
                <w:sz w:val="14"/>
              </w:rPr>
            </w:pPr>
            <w:r w:rsidRPr="006A6807">
              <w:rPr>
                <w:rFonts w:ascii="宋体" w:eastAsia="宋体" w:hAnsi="宋体"/>
                <w:sz w:val="18"/>
              </w:rPr>
              <w:t>几何约束</w:t>
            </w:r>
          </w:p>
        </w:tc>
        <w:tc>
          <w:tcPr>
            <w:tcW w:w="876" w:type="pct"/>
            <w:vAlign w:val="center"/>
          </w:tcPr>
          <w:p w14:paraId="4451353C" w14:textId="77777777" w:rsidR="009B7046" w:rsidRPr="006A6807" w:rsidRDefault="009B7046" w:rsidP="00BF67F9">
            <w:pPr>
              <w:spacing w:after="0"/>
              <w:jc w:val="center"/>
              <w:rPr>
                <w:sz w:val="14"/>
              </w:rPr>
            </w:pPr>
            <w:r w:rsidRPr="006A6807">
              <w:rPr>
                <w:rFonts w:ascii="宋体" w:eastAsia="宋体" w:hAnsi="宋体"/>
                <w:sz w:val="18"/>
              </w:rPr>
              <w:t>区段煤柱宽度</w:t>
            </w:r>
          </w:p>
        </w:tc>
        <w:tc>
          <w:tcPr>
            <w:tcW w:w="479" w:type="pct"/>
            <w:vAlign w:val="center"/>
          </w:tcPr>
          <w:p w14:paraId="7A7416D6" w14:textId="77777777" w:rsidR="009B7046" w:rsidRPr="006A6807" w:rsidRDefault="009B7046" w:rsidP="00BF67F9">
            <w:pPr>
              <w:spacing w:after="0"/>
              <w:jc w:val="center"/>
              <w:rPr>
                <w:sz w:val="14"/>
              </w:rPr>
            </w:pPr>
            <w:r w:rsidRPr="00BF67F9">
              <w:pict w14:anchorId="772CF639">
                <v:shape id="_x0000_i1139" type="#_x0000_t75" style="width:9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096F&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A096F&quot; wsp:rsidRPr=&quot;004A096F&quot; wsp:rsidRDefault=&quot;004A096F&quot; wsp:rsidP=&quot;004A096F&quot;&gt;&lt;m:oMathPara&gt;&lt;m:oMath&gt;&lt;m:sSub&gt;&lt;m:sSubPr&g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si=&quot;Cambria Math&quot;/&gt;&lt;wx:font wx:val=&quot;Cambria Math&quot;/&gt;&lt;w:i/w:fare&gt;&lt;w:sz w:val=&quot;18&quot;/&gt;&lt;/w:rPr&gt;&lt;m:t&gt;B&lt;/m:t&gt;&lt;/m:r&gt;&lt;/m:e&gt;&lt;m:sub&gt;&lt;m:r&gt;&lt;w:rPr&gt;&lt;w:rFonts w:ascii=&quot;Cambria Math&quot; w:fareast=&quot;瀹嬩綋&quot; w:h-ansi=&quot;Cambria Math&quot;/&gt;&lt;wx:font wx:val=&quot;Cambria Math&quot;/&gt;&lt;w:i/&gt;&lt;w:sz w:val=&quot;18&quot;/&gt;&lt;/w:rPr&gt;&lt;m:t&gt;s&lt;/m:t&gt;&lt;/m:r&gt;&lt;/m:sub&gt;&lt;/m:sSub&gt;&lt;/m:oMathare&gt;&lt;/m:oMathPara&gt;&lt;/w:p&gt;&lt;w:sectPr wsp:rsidR=&quot;00000000&quot; wsp:rsidRPr=&quot;004A096F&quot;&gt;&lt;w:pgSz w:w=&quot;12240&quot; w:h=&quot;15840&quot;/&gt;&lt;w:pgMar w:top=&quot;1440&quot; w:right=&quot;1800&quot; w:bottom=&quot;1440&quot; w:left=&quot;1800&quot; w:header=&quot;720&quot; w:footer=&quot;720&quot; w:gutter=&quot;0&quot;/&gt;&lt;w:cols w:space=&quot;720&quot;/&gt;&lt;/w:sectPr&gt;&lt;/wx:sect&gt;&lt;/w:body&gt;&lt;/w:wordDocument&gt;">
                  <v:imagedata r:id="rId86" o:title="" chromakey="white"/>
                </v:shape>
              </w:pict>
            </w:r>
          </w:p>
        </w:tc>
        <w:tc>
          <w:tcPr>
            <w:tcW w:w="1365" w:type="pct"/>
            <w:vAlign w:val="center"/>
          </w:tcPr>
          <w:p w14:paraId="529CF9FD" w14:textId="77777777" w:rsidR="009B7046" w:rsidRPr="006A6807" w:rsidRDefault="009B7046" w:rsidP="00BF67F9">
            <w:pPr>
              <w:spacing w:after="0"/>
              <w:jc w:val="center"/>
              <w:rPr>
                <w:sz w:val="14"/>
              </w:rPr>
            </w:pPr>
            <w:r w:rsidRPr="006A6807">
              <w:rPr>
                <w:rFonts w:ascii="宋体" w:eastAsia="宋体" w:hAnsi="宋体"/>
                <w:sz w:val="18"/>
              </w:rPr>
              <w:t>20.0</w:t>
            </w:r>
          </w:p>
        </w:tc>
        <w:tc>
          <w:tcPr>
            <w:tcW w:w="481" w:type="pct"/>
            <w:vAlign w:val="center"/>
          </w:tcPr>
          <w:p w14:paraId="6B2F4EA0" w14:textId="77777777" w:rsidR="009B7046" w:rsidRPr="006A6807" w:rsidRDefault="009B7046" w:rsidP="00BF67F9">
            <w:pPr>
              <w:spacing w:after="0"/>
              <w:jc w:val="center"/>
              <w:rPr>
                <w:sz w:val="14"/>
              </w:rPr>
            </w:pPr>
            <w:r w:rsidRPr="006A6807">
              <w:rPr>
                <w:rFonts w:ascii="宋体" w:eastAsia="宋体" w:hAnsi="宋体"/>
                <w:sz w:val="18"/>
              </w:rPr>
              <w:t>m</w:t>
            </w:r>
          </w:p>
        </w:tc>
        <w:tc>
          <w:tcPr>
            <w:tcW w:w="1219" w:type="pct"/>
            <w:vAlign w:val="center"/>
          </w:tcPr>
          <w:p w14:paraId="10E849A9" w14:textId="77777777" w:rsidR="009B7046" w:rsidRPr="006A6807" w:rsidRDefault="009B7046" w:rsidP="00BF67F9">
            <w:pPr>
              <w:spacing w:after="0"/>
              <w:jc w:val="center"/>
              <w:rPr>
                <w:sz w:val="14"/>
              </w:rPr>
            </w:pPr>
            <w:r>
              <w:rPr>
                <w:sz w:val="18"/>
              </w:rPr>
              <w:t>设计参数/规划规则</w:t>
            </w:r>
          </w:p>
        </w:tc>
      </w:tr>
      <w:tr w:rsidR="009B7046" w:rsidRPr="006A6807" w14:paraId="4AF95ED5" w14:textId="77777777" w:rsidTr="009B7046">
        <w:trPr>
          <w:jc w:val="center"/>
        </w:trPr>
        <w:tc>
          <w:tcPr>
            <w:tcW w:w="581" w:type="pct"/>
            <w:vAlign w:val="center"/>
          </w:tcPr>
          <w:p w14:paraId="5BC0924C" w14:textId="77777777" w:rsidR="009B7046" w:rsidRPr="006A6807" w:rsidRDefault="009B7046" w:rsidP="00BF67F9">
            <w:pPr>
              <w:spacing w:after="0"/>
              <w:jc w:val="center"/>
              <w:rPr>
                <w:sz w:val="14"/>
              </w:rPr>
            </w:pPr>
            <w:r w:rsidRPr="006A6807">
              <w:rPr>
                <w:rFonts w:ascii="宋体" w:eastAsia="宋体" w:hAnsi="宋体"/>
                <w:sz w:val="18"/>
              </w:rPr>
              <w:t>几何约束</w:t>
            </w:r>
          </w:p>
        </w:tc>
        <w:tc>
          <w:tcPr>
            <w:tcW w:w="876" w:type="pct"/>
            <w:vAlign w:val="center"/>
          </w:tcPr>
          <w:p w14:paraId="05B95EFB" w14:textId="77777777" w:rsidR="009B7046" w:rsidRPr="006A6807" w:rsidRDefault="009B7046" w:rsidP="00BF67F9">
            <w:pPr>
              <w:spacing w:after="0"/>
              <w:jc w:val="center"/>
              <w:rPr>
                <w:sz w:val="14"/>
              </w:rPr>
            </w:pPr>
            <w:r w:rsidRPr="006A6807">
              <w:rPr>
                <w:rFonts w:ascii="宋体" w:eastAsia="宋体" w:hAnsi="宋体"/>
                <w:sz w:val="18"/>
              </w:rPr>
              <w:t>原始边界面积</w:t>
            </w:r>
          </w:p>
        </w:tc>
        <w:tc>
          <w:tcPr>
            <w:tcW w:w="479" w:type="pct"/>
            <w:vAlign w:val="center"/>
          </w:tcPr>
          <w:p w14:paraId="337D6FD8" w14:textId="77777777" w:rsidR="009B7046" w:rsidRPr="006A6807" w:rsidRDefault="009B7046" w:rsidP="00BF67F9">
            <w:pPr>
              <w:spacing w:after="0"/>
              <w:jc w:val="center"/>
              <w:rPr>
                <w:sz w:val="14"/>
              </w:rPr>
            </w:pPr>
            <w:r w:rsidRPr="00BF67F9">
              <w:pict w14:anchorId="12EEE2C5">
                <v:shape id="_x0000_i1140" type="#_x0000_t75" style="width:11.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E6D1E&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E6D1E&quot; wsp:rsidRPr=&quot;007E6D1E&quot; wsp:rsidRDefault=&quot;007E6D1E&quot; wsp:rsidP=&quot;007E6D1E&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gt;&lt;w:sz w:val=&quot;21&quot;/&gt;&lt;/w:rPr&gt;&lt;m:t&gt;A&lt;/m:t&gt;&lt;/m:r&gt;&lt;/m:e&gt;&lt;m:sub&gt;&lt;m:r&gt;&lt;w:rPr&gt;&lt;w:rFonts w:ascii=&quot;Cambria Math&quot; w:fareast=&quot;瀹嬩綋&quot; w:h-ansi=&quot;Cambria Math&quot;/&gt;&lt;wx:font wx:val=&quot;Cambria Math&quot;/&gt;&lt;w:i/&gt;&lt;w:sz w:val=&quot;21&quot;/&gt;&lt;/w:rPr&gt;&lt;m:t&gt;0&lt;/m:t&gt;&lt;/m:r&gt;&lt;/m:sub&gt;&lt;/m:sSub&gt;&lt;/m:oMathare&gt;&lt;/m:oMathPara&gt;&lt;/w:p&gt;&lt;w:sectPr wsp:rsidR=&quot;00000000&quot; wsp:rsidRPr=&quot;007E6D1E&quot;&gt;&lt;w:pgSz w:w=&quot;12240&quot; w:h=&quot;15840&quot;/&gt;&lt;w:pgMar w:top=&quot;1440&quot; w:right=&quot;1800&quot; w:bottom=&quot;1440&quot; w:left=&quot;1800&quot; w:header=&quot;720&quot; w:footer=&quot;720&quot; w:gutter=&quot;0&quot;/&gt;&lt;w:cols w:space=&quot;720&quot;/&gt;&lt;/w:sectPr&gt;&lt;/wx:sect&gt;&lt;/w:body&gt;&lt;/w:wordDocument&gt;">
                  <v:imagedata r:id="rId87" o:title="" chromakey="white"/>
                </v:shape>
              </w:pict>
            </w:r>
          </w:p>
        </w:tc>
        <w:tc>
          <w:tcPr>
            <w:tcW w:w="1365" w:type="pct"/>
            <w:vAlign w:val="center"/>
          </w:tcPr>
          <w:p w14:paraId="6E386ED5" w14:textId="77777777" w:rsidR="009B7046" w:rsidRPr="006A6807" w:rsidRDefault="009B7046" w:rsidP="00BF67F9">
            <w:pPr>
              <w:spacing w:after="0"/>
              <w:jc w:val="center"/>
              <w:rPr>
                <w:sz w:val="14"/>
              </w:rPr>
            </w:pPr>
            <w:r w:rsidRPr="006A6807">
              <w:rPr>
                <w:rFonts w:ascii="宋体" w:eastAsia="宋体" w:hAnsi="宋体"/>
                <w:sz w:val="18"/>
              </w:rPr>
              <w:t>255250.00</w:t>
            </w:r>
          </w:p>
        </w:tc>
        <w:tc>
          <w:tcPr>
            <w:tcW w:w="481" w:type="pct"/>
            <w:vAlign w:val="center"/>
          </w:tcPr>
          <w:p w14:paraId="0600D885" w14:textId="77777777" w:rsidR="009B7046" w:rsidRPr="006A6807" w:rsidRDefault="009B7046" w:rsidP="00BF67F9">
            <w:pPr>
              <w:spacing w:after="0"/>
              <w:jc w:val="center"/>
              <w:rPr>
                <w:sz w:val="14"/>
              </w:rPr>
            </w:pPr>
            <w:r w:rsidRPr="006A6807">
              <w:rPr>
                <w:rFonts w:ascii="宋体" w:eastAsia="宋体" w:hAnsi="宋体"/>
                <w:sz w:val="18"/>
              </w:rPr>
              <w:t>m²</w:t>
            </w:r>
          </w:p>
        </w:tc>
        <w:tc>
          <w:tcPr>
            <w:tcW w:w="1219" w:type="pct"/>
            <w:vAlign w:val="center"/>
          </w:tcPr>
          <w:p w14:paraId="697F1299" w14:textId="77777777" w:rsidR="009B7046" w:rsidRPr="006A6807" w:rsidRDefault="009B7046" w:rsidP="00BF67F9">
            <w:pPr>
              <w:spacing w:after="0"/>
              <w:jc w:val="center"/>
              <w:rPr>
                <w:sz w:val="14"/>
              </w:rPr>
            </w:pPr>
            <w:r w:rsidRPr="006A6807">
              <w:rPr>
                <w:rFonts w:ascii="宋体" w:eastAsia="宋体" w:hAnsi="宋体"/>
                <w:sz w:val="18"/>
              </w:rPr>
              <w:t>边界数据</w:t>
            </w:r>
          </w:p>
        </w:tc>
      </w:tr>
      <w:tr w:rsidR="009B7046" w:rsidRPr="006A6807" w14:paraId="6E7A1880" w14:textId="77777777" w:rsidTr="009B7046">
        <w:trPr>
          <w:jc w:val="center"/>
        </w:trPr>
        <w:tc>
          <w:tcPr>
            <w:tcW w:w="581" w:type="pct"/>
            <w:vAlign w:val="center"/>
          </w:tcPr>
          <w:p w14:paraId="5BB7F6C1" w14:textId="77777777" w:rsidR="009B7046" w:rsidRPr="006A6807" w:rsidRDefault="009B7046" w:rsidP="00BF67F9">
            <w:pPr>
              <w:spacing w:after="0"/>
              <w:jc w:val="center"/>
              <w:rPr>
                <w:sz w:val="14"/>
              </w:rPr>
            </w:pPr>
            <w:r w:rsidRPr="006A6807">
              <w:rPr>
                <w:rFonts w:ascii="宋体" w:eastAsia="宋体" w:hAnsi="宋体"/>
                <w:sz w:val="18"/>
              </w:rPr>
              <w:t>布置参数</w:t>
            </w:r>
          </w:p>
        </w:tc>
        <w:tc>
          <w:tcPr>
            <w:tcW w:w="876" w:type="pct"/>
            <w:vAlign w:val="center"/>
          </w:tcPr>
          <w:p w14:paraId="3B82411A" w14:textId="77777777" w:rsidR="009B7046" w:rsidRDefault="009B7046" w:rsidP="00BF67F9">
            <w:pPr>
              <w:spacing w:after="0"/>
              <w:jc w:val="center"/>
            </w:pPr>
            <w:r>
              <w:rPr>
                <w:sz w:val="18"/>
              </w:rPr>
              <w:t>工作面倾向宽度</w:t>
            </w:r>
          </w:p>
        </w:tc>
        <w:tc>
          <w:tcPr>
            <w:tcW w:w="479" w:type="pct"/>
            <w:vAlign w:val="center"/>
          </w:tcPr>
          <w:p w14:paraId="0F084702" w14:textId="77777777" w:rsidR="009B7046" w:rsidRPr="006A6807" w:rsidRDefault="009B7046" w:rsidP="00BF67F9">
            <w:pPr>
              <w:spacing w:after="0"/>
              <w:jc w:val="center"/>
              <w:rPr>
                <w:sz w:val="14"/>
              </w:rPr>
            </w:pPr>
            <w:r w:rsidRPr="00BF67F9">
              <w:pict w14:anchorId="717E4EFE">
                <v:shape id="_x0000_i1141" type="#_x0000_t75" style="width:11.4pt;height:13.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2A33&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D2A33&quot; wsp:rsidRPr=&quot;008D2A33&quot; wsp:rsidRDefault=&quot;008D2A33&quot; wsp:rsidP=&quot;008D2A33&quot;&gt;&lt;m:oMathPara&gt;&lt;m:oMath&gt;&lt;m:sSub&gt;&lt;m:sSubPr&g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si=&quot;Cambria Math&quot;/&gt;&lt;wx:font wx:val=&quot;Cambria Math&quot;/&gt;&lt;w:i/w:fare&gt;&lt;w:sz w:val=&quot;18&quot;/&gt;&lt;/w:rPr&gt;&lt;m:t&gt;W&lt;/m:t&gt;&lt;/m:r&gt;&lt;/m:e&gt;&lt;m:sub&gt;&lt;m:r&gt;&lt;w:rPr&gt;&lt;w:rFonts w:ascii=&quot;Cambria Math&quot; w:fareast=&quot;瀹嬩綋&quot; w:h-ansi=&quot;Cambria Math&quot;/&gt;&lt;wx:font wx:val=&quot;Cambria Math&quot;/&gt;&lt;w:i/&gt;&lt;w:sz w:val=&quot;18&quot;/&gt;&lt;/w:rPr&gt;&lt;m:t&gt;f&lt;/m:t&gt;&lt;/m:r&gt;&lt;/m:sub&gt;&lt;/m:sSub&gt;&lt;/m:oMathare&gt;&lt;/m:oMathPara&gt;&lt;/w:p&gt;&lt;w:sectPr wsp:rsidR=&quot;00000000&quot; wsp:rsidRPr=&quot;008D2A33&quot;&gt;&lt;w:pgSz w:w=&quot;12240&quot; w:h=&quot;15840&quot;/&gt;&lt;w:pgMar w:top=&quot;1440&quot; w:right=&quot;1800&quot; w:bottom=&quot;1440&quot; w:left=&quot;1800&quot; w:header=&quot;720&quot; w:footer=&quot;720&quot; w:gutter=&quot;0&quot;/&gt;&lt;w:cols w:space=&quot;720&quot;/&gt;&lt;/w:sectPr&gt;&lt;/wx:sect&gt;&lt;/w:body&gt;&lt;/w:wordDocument&gt;">
                  <v:imagedata r:id="rId88" o:title="" chromakey="white"/>
                </v:shape>
              </w:pict>
            </w:r>
          </w:p>
        </w:tc>
        <w:tc>
          <w:tcPr>
            <w:tcW w:w="1365" w:type="pct"/>
            <w:vAlign w:val="center"/>
          </w:tcPr>
          <w:p w14:paraId="4B98D2EB" w14:textId="77777777" w:rsidR="009B7046" w:rsidRPr="006A6807" w:rsidRDefault="009B7046" w:rsidP="00BF67F9">
            <w:pPr>
              <w:spacing w:after="0"/>
              <w:jc w:val="center"/>
              <w:rPr>
                <w:sz w:val="14"/>
              </w:rPr>
            </w:pPr>
            <w:r w:rsidRPr="006A6807">
              <w:rPr>
                <w:rFonts w:ascii="宋体" w:eastAsia="宋体" w:hAnsi="宋体"/>
                <w:sz w:val="18"/>
              </w:rPr>
              <w:t>120.0</w:t>
            </w:r>
          </w:p>
        </w:tc>
        <w:tc>
          <w:tcPr>
            <w:tcW w:w="481" w:type="pct"/>
            <w:vAlign w:val="center"/>
          </w:tcPr>
          <w:p w14:paraId="40E06E3E" w14:textId="77777777" w:rsidR="009B7046" w:rsidRPr="006A6807" w:rsidRDefault="009B7046" w:rsidP="00BF67F9">
            <w:pPr>
              <w:spacing w:after="0"/>
              <w:jc w:val="center"/>
              <w:rPr>
                <w:sz w:val="14"/>
              </w:rPr>
            </w:pPr>
            <w:r w:rsidRPr="006A6807">
              <w:rPr>
                <w:rFonts w:ascii="宋体" w:eastAsia="宋体" w:hAnsi="宋体"/>
                <w:sz w:val="18"/>
              </w:rPr>
              <w:t>m</w:t>
            </w:r>
          </w:p>
        </w:tc>
        <w:tc>
          <w:tcPr>
            <w:tcW w:w="1219" w:type="pct"/>
            <w:vAlign w:val="center"/>
          </w:tcPr>
          <w:p w14:paraId="7CF21770" w14:textId="77777777" w:rsidR="009B7046" w:rsidRPr="006A6807" w:rsidRDefault="009B7046" w:rsidP="00BF67F9">
            <w:pPr>
              <w:spacing w:after="0"/>
              <w:jc w:val="center"/>
              <w:rPr>
                <w:sz w:val="14"/>
              </w:rPr>
            </w:pPr>
            <w:r>
              <w:rPr>
                <w:sz w:val="18"/>
              </w:rPr>
              <w:t>设计参数</w:t>
            </w:r>
          </w:p>
        </w:tc>
      </w:tr>
      <w:tr w:rsidR="009B7046" w:rsidRPr="006A6807" w14:paraId="626BE023" w14:textId="77777777" w:rsidTr="009B7046">
        <w:trPr>
          <w:jc w:val="center"/>
        </w:trPr>
        <w:tc>
          <w:tcPr>
            <w:tcW w:w="581" w:type="pct"/>
            <w:vAlign w:val="center"/>
          </w:tcPr>
          <w:p w14:paraId="5D0AC73B" w14:textId="77777777" w:rsidR="009B7046" w:rsidRPr="006A6807" w:rsidRDefault="009B7046" w:rsidP="00BF67F9">
            <w:pPr>
              <w:spacing w:after="0"/>
              <w:jc w:val="center"/>
              <w:rPr>
                <w:sz w:val="14"/>
              </w:rPr>
            </w:pPr>
            <w:r w:rsidRPr="006A6807">
              <w:rPr>
                <w:rFonts w:ascii="宋体" w:eastAsia="宋体" w:hAnsi="宋体"/>
                <w:sz w:val="18"/>
              </w:rPr>
              <w:t>布置参数</w:t>
            </w:r>
          </w:p>
        </w:tc>
        <w:tc>
          <w:tcPr>
            <w:tcW w:w="876" w:type="pct"/>
            <w:vAlign w:val="center"/>
          </w:tcPr>
          <w:p w14:paraId="018A0F75" w14:textId="77777777" w:rsidR="009B7046" w:rsidRDefault="009B7046" w:rsidP="00BF67F9">
            <w:pPr>
              <w:spacing w:after="0"/>
              <w:jc w:val="center"/>
            </w:pPr>
            <w:r>
              <w:rPr>
                <w:sz w:val="18"/>
              </w:rPr>
              <w:t>单工作面几何长度规则</w:t>
            </w:r>
          </w:p>
        </w:tc>
        <w:tc>
          <w:tcPr>
            <w:tcW w:w="479" w:type="pct"/>
            <w:vAlign w:val="center"/>
          </w:tcPr>
          <w:p w14:paraId="287FB9FF" w14:textId="77777777" w:rsidR="009B7046" w:rsidRPr="006A6807" w:rsidRDefault="009B7046" w:rsidP="00BF67F9">
            <w:pPr>
              <w:spacing w:after="0"/>
              <w:jc w:val="center"/>
              <w:rPr>
                <w:sz w:val="14"/>
              </w:rPr>
            </w:pPr>
            <w:r w:rsidRPr="00BF67F9">
              <w:pict w14:anchorId="15A965A8">
                <v:shape id="_x0000_i1142" type="#_x0000_t75" style="width:10.2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3561&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93561&quot; wsp:rsidRPr=&quot;00693561&quot; wsp:rsidRDefault=&quot;00693561&quot; wsp:rsidP=&quot;00693561&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gt;&lt;w:sz w:val=&quot;21&quot;/&gt;&lt;/w:rPr&gt;&lt;m:t&gt;L&lt;/m:t&gt;&lt;/m:r&gt;&lt;/m:e&gt;&lt;m:sub&gt;&lt;m:r&gt;&lt;w:rPr&gt;&lt;w:rFonts w:ascii=&quot;Cambria Math&quot; w:fareast=&quot;瀹嬩綋&quot; w:h-ansi=&quot;Cambria Math&quot;/&gt;&lt;wx:font wx:val=&quot;Cambria Math&quot;/&gt;&lt;w:i/&gt;&lt;w:sz w:val=&quot;21&quot;/&gt;&lt;/w:rPr&gt;&lt;m:t&gt;f&lt;/m:t&gt;&lt;/m:r&gt;&lt;/m:sub&gt;&lt;/m:sSub&gt;&lt;/m:oMathare&gt;&lt;/m:oMathPara&gt;&lt;/w:p&gt;&lt;w:sectPr wsp:rsidR=&quot;00000000&quot; wsp:rsidRPr=&quot;00693561&quot;&gt;&lt;w:pgSz w:w=&quot;12240&quot; w:h=&quot;15840&quot;/&gt;&lt;w:pgMar w:top=&quot;1440&quot; w:right=&quot;1800&quot; w:bottom=&quot;1440&quot; w:left=&quot;1800&quot; w:header=&quot;720&quot; w:footer=&quot;720&quot; w:gutter=&quot;0&quot;/&gt;&lt;w:cols w:space=&quot;720&quot;/&gt;&lt;/w:sectPr&gt;&lt;/wx:sect&gt;&lt;/w:body&gt;&lt;/w:wordDocument&gt;">
                  <v:imagedata r:id="rId89" o:title="" chromakey="white"/>
                </v:shape>
              </w:pict>
            </w:r>
          </w:p>
        </w:tc>
        <w:tc>
          <w:tcPr>
            <w:tcW w:w="1365" w:type="pct"/>
            <w:vAlign w:val="center"/>
          </w:tcPr>
          <w:p w14:paraId="470F31D8" w14:textId="77777777" w:rsidR="009B7046" w:rsidRPr="006A6807" w:rsidRDefault="009B7046" w:rsidP="00BF67F9">
            <w:pPr>
              <w:spacing w:after="0"/>
              <w:jc w:val="center"/>
              <w:rPr>
                <w:sz w:val="14"/>
              </w:rPr>
            </w:pPr>
            <w:r w:rsidRPr="006A6807">
              <w:rPr>
                <w:rFonts w:ascii="宋体" w:eastAsia="宋体" w:hAnsi="宋体"/>
                <w:sz w:val="18"/>
              </w:rPr>
              <w:t>120-260，推荐200</w:t>
            </w:r>
          </w:p>
        </w:tc>
        <w:tc>
          <w:tcPr>
            <w:tcW w:w="481" w:type="pct"/>
            <w:vAlign w:val="center"/>
          </w:tcPr>
          <w:p w14:paraId="2CF81861" w14:textId="77777777" w:rsidR="009B7046" w:rsidRPr="006A6807" w:rsidRDefault="009B7046" w:rsidP="00BF67F9">
            <w:pPr>
              <w:spacing w:after="0"/>
              <w:jc w:val="center"/>
              <w:rPr>
                <w:sz w:val="14"/>
              </w:rPr>
            </w:pPr>
            <w:r w:rsidRPr="006A6807">
              <w:rPr>
                <w:rFonts w:ascii="宋体" w:eastAsia="宋体" w:hAnsi="宋体"/>
                <w:sz w:val="18"/>
              </w:rPr>
              <w:t>m</w:t>
            </w:r>
          </w:p>
        </w:tc>
        <w:tc>
          <w:tcPr>
            <w:tcW w:w="1219" w:type="pct"/>
            <w:vAlign w:val="center"/>
          </w:tcPr>
          <w:p w14:paraId="44CC086C" w14:textId="77777777" w:rsidR="009B7046" w:rsidRPr="006A6807" w:rsidRDefault="009B7046" w:rsidP="00BF67F9">
            <w:pPr>
              <w:spacing w:after="0"/>
              <w:jc w:val="center"/>
              <w:rPr>
                <w:sz w:val="14"/>
              </w:rPr>
            </w:pPr>
            <w:r>
              <w:rPr>
                <w:sz w:val="18"/>
              </w:rPr>
              <w:t>规划规则</w:t>
            </w:r>
          </w:p>
        </w:tc>
      </w:tr>
      <w:tr w:rsidR="009B7046" w:rsidRPr="006A6807" w14:paraId="0CD93F57" w14:textId="77777777" w:rsidTr="009B7046">
        <w:trPr>
          <w:jc w:val="center"/>
        </w:trPr>
        <w:tc>
          <w:tcPr>
            <w:tcW w:w="581" w:type="pct"/>
            <w:vAlign w:val="center"/>
          </w:tcPr>
          <w:p w14:paraId="5F8294CD" w14:textId="77777777" w:rsidR="009B7046" w:rsidRPr="006A6807" w:rsidRDefault="009B7046" w:rsidP="00BF67F9">
            <w:pPr>
              <w:spacing w:after="0"/>
              <w:jc w:val="center"/>
              <w:rPr>
                <w:sz w:val="14"/>
              </w:rPr>
            </w:pPr>
            <w:r w:rsidRPr="006A6807">
              <w:rPr>
                <w:rFonts w:ascii="宋体" w:eastAsia="宋体" w:hAnsi="宋体"/>
                <w:sz w:val="18"/>
              </w:rPr>
              <w:t>布置参数</w:t>
            </w:r>
          </w:p>
        </w:tc>
        <w:tc>
          <w:tcPr>
            <w:tcW w:w="876" w:type="pct"/>
            <w:vAlign w:val="center"/>
          </w:tcPr>
          <w:p w14:paraId="2F936081" w14:textId="77777777" w:rsidR="009B7046" w:rsidRDefault="009B7046" w:rsidP="00BF67F9">
            <w:pPr>
              <w:spacing w:after="0"/>
              <w:jc w:val="center"/>
            </w:pPr>
            <w:r>
              <w:rPr>
                <w:sz w:val="18"/>
              </w:rPr>
              <w:t>方案推进长度校核阈值</w:t>
            </w:r>
          </w:p>
        </w:tc>
        <w:tc>
          <w:tcPr>
            <w:tcW w:w="479" w:type="pct"/>
            <w:vAlign w:val="center"/>
          </w:tcPr>
          <w:p w14:paraId="43E9FB25" w14:textId="77777777" w:rsidR="009B7046" w:rsidRPr="006A6807" w:rsidRDefault="009B7046" w:rsidP="00BF67F9">
            <w:pPr>
              <w:spacing w:after="0"/>
              <w:jc w:val="center"/>
              <w:rPr>
                <w:sz w:val="14"/>
              </w:rPr>
            </w:pPr>
            <w:r w:rsidRPr="00BF67F9">
              <w:pict w14:anchorId="1EAD896B">
                <v:shape id="_x0000_i1143" type="#_x0000_t75" style="width:41.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143C1&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143C1&quot; wsp:rsidRPr=&quot;004143C1&quot; wsp:rsidRDefault=&quot;004143C1&quot; wsp:rsidP=&quot;004143C1&quot;&gt;&lt;m:oMathPara&gt;&lt;m:oMath&gt;&lt;m:sSub&gt;&lt;m:sSubPr&gt;&lt;m:ctrlPr&gt;&lt;w:rPr&gt;&lt;w:rFonts w:ascii=&quot;Cambria Math&quot; w:fareast=&quot;瀹嬩綋&quot; w:h-ansi=&quot;Cambria Math&quot;/&gt;&lt;wx:font wx:val=&quot;Cambria Math&quot;/&gt;&lt;w:i/&gt;&lt;w:sz w:val=&quot;21&quot;/&gt;&lt;/w:rPr&gt;&lt;/m:ctrlPr&gt;&lt;/m:sSubPr&gt;&lt;m:e&gt;&lt;m:r&gt;&lt;w:rPr&gt;&lt;w:rFonts w:ascii=&quot;Cambria Math&quot; w:fareast=&quot;瀹嬩綋&quot; w:h-ansi=&quot;Cambria Math&quot;/&gt;&lt;wx:font wx:val=&quot;Cambria Math&quot;/&gt;&lt;w:i/w:fare&gt;&lt;w:sz w:val=&quot;21&quot;/&gt;&lt;/w:rPr&gt;&lt;m:t&gt;L&lt;/m:t&gt;&lt;/m:r&gt;&lt;/m:e&gt;&lt;m:sub&gt;&lt;m:r&gt;&lt;w:rPr&gt;&lt;w:rFonts w:ascii=&quot;Cambria Math&quot; w:fareast=&quot;瀹嬩綋&quot; w:h-ansi=&quot;Cambria Math&quot;/&gt;&lt;wx:font wx:val=&quot;Cambria Math&quot;/&gt;&lt;w:i/&gt;&lt;w:sz w:val=&quot;21&quot;/&gt;&lt;/w:rPr&gt;&lt;m:t&gt;a&lt;/m:t&gt;&lt;/m:r&gt;&lt;/m:sub&gt;&lt;/m:sSub&gt;&lt;m:r&gt;&lt;w:rarePr&gt;&lt;w:rFonts w:ascii=&quot;Cambria Math&quot; w:fareast=&quot;瀹嬩綋&quot; w:h-ansi=&quot;Cambria Math&quot;/&gt;&lt;wx:font wx:val=&quot;Cambria Math&quot;/&gt;&lt;w:i/&gt;&lt;w:sz w:val=&quot;21&quot;/&gt;&lt;/w:rPr&gt;&lt;m:t&gt;,check&lt;/m:t&gt;&lt;/m:r&gt;&lt;/m:oMath&gt;&lt;/m:oMathPara&gt;&lt;/w:p&gt;&lt;w:sectPr wsp:rsidR=&quot;00000000&quot; wsp:rsidRPr=&quot;004143C1&quot;&gt;&lt;w:paregSz w:w=&quot;12240&quot; w:h=&quot;15840&quot;/&gt;&lt;w:pgMar w:top=&quot;1440&quot; w:right=&quot;1800&quot; w:bottom=&quot;1440&quot; w:left=&quot;1800&quot; w:header=&quot;720&quot; w:footer=&quot;720&quot; w:gutter=&quot;0&quot;/&gt;&lt;w:cols w:space=&quot;720&quot;/&gt;&lt;/w:sectPr&gt;&lt;/wx:sect&gt;&lt;/w:body&gt;&lt;/w:wordDocument&gt;">
                  <v:imagedata r:id="rId90" o:title="" chromakey="white"/>
                </v:shape>
              </w:pict>
            </w:r>
          </w:p>
        </w:tc>
        <w:tc>
          <w:tcPr>
            <w:tcW w:w="1365" w:type="pct"/>
            <w:vAlign w:val="center"/>
          </w:tcPr>
          <w:p w14:paraId="0254A2D2" w14:textId="77777777" w:rsidR="009B7046" w:rsidRPr="006A6807" w:rsidRDefault="009B7046" w:rsidP="00BF67F9">
            <w:pPr>
              <w:spacing w:after="0"/>
              <w:jc w:val="center"/>
              <w:rPr>
                <w:sz w:val="14"/>
              </w:rPr>
            </w:pPr>
            <w:r w:rsidRPr="006A6807">
              <w:rPr>
                <w:rFonts w:ascii="宋体" w:eastAsia="宋体" w:hAnsi="宋体"/>
                <w:sz w:val="18"/>
              </w:rPr>
              <w:t>800.0</w:t>
            </w:r>
          </w:p>
        </w:tc>
        <w:tc>
          <w:tcPr>
            <w:tcW w:w="481" w:type="pct"/>
            <w:vAlign w:val="center"/>
          </w:tcPr>
          <w:p w14:paraId="03F706BE" w14:textId="77777777" w:rsidR="009B7046" w:rsidRPr="006A6807" w:rsidRDefault="009B7046" w:rsidP="00BF67F9">
            <w:pPr>
              <w:spacing w:after="0"/>
              <w:jc w:val="center"/>
              <w:rPr>
                <w:sz w:val="14"/>
              </w:rPr>
            </w:pPr>
            <w:r w:rsidRPr="006A6807">
              <w:rPr>
                <w:rFonts w:ascii="宋体" w:eastAsia="宋体" w:hAnsi="宋体"/>
                <w:sz w:val="18"/>
              </w:rPr>
              <w:t>m</w:t>
            </w:r>
          </w:p>
        </w:tc>
        <w:tc>
          <w:tcPr>
            <w:tcW w:w="1219" w:type="pct"/>
            <w:vAlign w:val="center"/>
          </w:tcPr>
          <w:p w14:paraId="36CA6032" w14:textId="77777777" w:rsidR="009B7046" w:rsidRPr="006A6807" w:rsidRDefault="009B7046" w:rsidP="00BF67F9">
            <w:pPr>
              <w:spacing w:after="0"/>
              <w:jc w:val="center"/>
              <w:rPr>
                <w:sz w:val="14"/>
              </w:rPr>
            </w:pPr>
            <w:r>
              <w:rPr>
                <w:sz w:val="18"/>
              </w:rPr>
              <w:t>规划规则</w:t>
            </w:r>
          </w:p>
        </w:tc>
      </w:tr>
      <w:tr w:rsidR="009B7046" w:rsidRPr="006A6807" w14:paraId="6E008947" w14:textId="77777777" w:rsidTr="009B7046">
        <w:trPr>
          <w:jc w:val="center"/>
        </w:trPr>
        <w:tc>
          <w:tcPr>
            <w:tcW w:w="581" w:type="pct"/>
            <w:vAlign w:val="center"/>
          </w:tcPr>
          <w:p w14:paraId="055FA75A" w14:textId="77777777" w:rsidR="009B7046" w:rsidRPr="006A6807" w:rsidRDefault="009B7046" w:rsidP="00BF67F9">
            <w:pPr>
              <w:spacing w:after="0"/>
              <w:jc w:val="center"/>
              <w:rPr>
                <w:sz w:val="14"/>
              </w:rPr>
            </w:pPr>
            <w:r w:rsidRPr="006A6807">
              <w:rPr>
                <w:rFonts w:ascii="宋体" w:eastAsia="宋体" w:hAnsi="宋体"/>
                <w:sz w:val="18"/>
              </w:rPr>
              <w:t>布置参数</w:t>
            </w:r>
          </w:p>
        </w:tc>
        <w:tc>
          <w:tcPr>
            <w:tcW w:w="876" w:type="pct"/>
            <w:vAlign w:val="center"/>
          </w:tcPr>
          <w:p w14:paraId="41A3EAC2" w14:textId="77777777" w:rsidR="009B7046" w:rsidRPr="006A6807" w:rsidRDefault="009B7046" w:rsidP="00BF67F9">
            <w:pPr>
              <w:spacing w:after="0"/>
              <w:jc w:val="center"/>
              <w:rPr>
                <w:sz w:val="14"/>
              </w:rPr>
            </w:pPr>
            <w:r w:rsidRPr="006A6807">
              <w:rPr>
                <w:rFonts w:ascii="宋体" w:eastAsia="宋体" w:hAnsi="宋体"/>
                <w:sz w:val="18"/>
              </w:rPr>
              <w:t>推进方向</w:t>
            </w:r>
          </w:p>
        </w:tc>
        <w:tc>
          <w:tcPr>
            <w:tcW w:w="479" w:type="pct"/>
            <w:vAlign w:val="center"/>
          </w:tcPr>
          <w:p w14:paraId="4871DDC2" w14:textId="77777777" w:rsidR="009B7046" w:rsidRPr="006A6807" w:rsidRDefault="009B7046" w:rsidP="00BF67F9">
            <w:pPr>
              <w:spacing w:after="0"/>
              <w:jc w:val="center"/>
              <w:rPr>
                <w:sz w:val="14"/>
              </w:rPr>
            </w:pPr>
            <w:r w:rsidRPr="006A6807">
              <w:rPr>
                <w:rFonts w:ascii="宋体" w:eastAsia="宋体" w:hAnsi="宋体"/>
                <w:sz w:val="18"/>
              </w:rPr>
              <w:t>D</w:t>
            </w:r>
          </w:p>
        </w:tc>
        <w:tc>
          <w:tcPr>
            <w:tcW w:w="1365" w:type="pct"/>
            <w:vAlign w:val="center"/>
          </w:tcPr>
          <w:p w14:paraId="535527AE" w14:textId="77777777" w:rsidR="009B7046" w:rsidRPr="006A6807" w:rsidRDefault="009B7046" w:rsidP="00BF67F9">
            <w:pPr>
              <w:spacing w:after="0"/>
              <w:jc w:val="center"/>
              <w:rPr>
                <w:sz w:val="14"/>
              </w:rPr>
            </w:pPr>
            <w:r w:rsidRPr="006A6807">
              <w:rPr>
                <w:rFonts w:ascii="宋体" w:eastAsia="宋体" w:hAnsi="宋体"/>
                <w:sz w:val="18"/>
              </w:rPr>
              <w:t>走向长壁布置，走向: 180.0°</w:t>
            </w:r>
          </w:p>
        </w:tc>
        <w:tc>
          <w:tcPr>
            <w:tcW w:w="481" w:type="pct"/>
            <w:vAlign w:val="center"/>
          </w:tcPr>
          <w:p w14:paraId="04E00DA4" w14:textId="77777777" w:rsidR="009B7046" w:rsidRPr="006A6807" w:rsidRDefault="009B7046" w:rsidP="00BF67F9">
            <w:pPr>
              <w:spacing w:after="0"/>
              <w:jc w:val="center"/>
              <w:rPr>
                <w:sz w:val="14"/>
              </w:rPr>
            </w:pPr>
            <w:r w:rsidRPr="006A6807">
              <w:rPr>
                <w:rFonts w:ascii="宋体" w:eastAsia="宋体" w:hAnsi="宋体"/>
                <w:sz w:val="18"/>
              </w:rPr>
              <w:t>—</w:t>
            </w:r>
          </w:p>
        </w:tc>
        <w:tc>
          <w:tcPr>
            <w:tcW w:w="1219" w:type="pct"/>
            <w:vAlign w:val="center"/>
          </w:tcPr>
          <w:p w14:paraId="2277EE5F" w14:textId="77777777" w:rsidR="009B7046" w:rsidRPr="006A6807" w:rsidRDefault="009B7046" w:rsidP="00BF67F9">
            <w:pPr>
              <w:spacing w:after="0"/>
              <w:jc w:val="center"/>
              <w:rPr>
                <w:sz w:val="14"/>
              </w:rPr>
            </w:pPr>
            <w:r w:rsidRPr="006A6807">
              <w:rPr>
                <w:rFonts w:ascii="宋体" w:eastAsia="宋体" w:hAnsi="宋体"/>
                <w:sz w:val="18"/>
              </w:rPr>
              <w:t>设计结果</w:t>
            </w:r>
          </w:p>
        </w:tc>
      </w:tr>
      <w:tr w:rsidR="009B7046" w:rsidRPr="006A6807" w14:paraId="652F07D9" w14:textId="77777777" w:rsidTr="009B7046">
        <w:trPr>
          <w:jc w:val="center"/>
        </w:trPr>
        <w:tc>
          <w:tcPr>
            <w:tcW w:w="581" w:type="pct"/>
            <w:vAlign w:val="center"/>
          </w:tcPr>
          <w:p w14:paraId="259F4FAC" w14:textId="77777777" w:rsidR="009B7046" w:rsidRPr="006A6807" w:rsidRDefault="009B7046" w:rsidP="00BF67F9">
            <w:pPr>
              <w:spacing w:after="0"/>
              <w:jc w:val="center"/>
              <w:rPr>
                <w:sz w:val="14"/>
              </w:rPr>
            </w:pPr>
            <w:r w:rsidRPr="006A6807">
              <w:rPr>
                <w:rFonts w:ascii="宋体" w:eastAsia="宋体" w:hAnsi="宋体"/>
                <w:sz w:val="18"/>
              </w:rPr>
              <w:t>风险参数</w:t>
            </w:r>
          </w:p>
        </w:tc>
        <w:tc>
          <w:tcPr>
            <w:tcW w:w="876" w:type="pct"/>
            <w:vAlign w:val="center"/>
          </w:tcPr>
          <w:p w14:paraId="6BC03C18" w14:textId="77777777" w:rsidR="009B7046" w:rsidRPr="006A6807" w:rsidRDefault="009B7046" w:rsidP="00BF67F9">
            <w:pPr>
              <w:spacing w:after="0"/>
              <w:jc w:val="center"/>
              <w:rPr>
                <w:sz w:val="14"/>
              </w:rPr>
            </w:pPr>
            <w:r w:rsidRPr="006A6807">
              <w:rPr>
                <w:rFonts w:ascii="宋体" w:eastAsia="宋体" w:hAnsi="宋体"/>
                <w:sz w:val="18"/>
              </w:rPr>
              <w:t>ODI权重</w:t>
            </w:r>
          </w:p>
        </w:tc>
        <w:tc>
          <w:tcPr>
            <w:tcW w:w="479" w:type="pct"/>
            <w:vAlign w:val="center"/>
          </w:tcPr>
          <w:p w14:paraId="48CE50EA" w14:textId="77777777" w:rsidR="009B7046" w:rsidRPr="006A6807" w:rsidRDefault="009B7046" w:rsidP="00BF67F9">
            <w:pPr>
              <w:spacing w:after="0"/>
              <w:jc w:val="center"/>
              <w:rPr>
                <w:sz w:val="14"/>
              </w:rPr>
            </w:pPr>
            <w:r w:rsidRPr="00BF67F9">
              <w:rPr>
                <w:rFonts w:hint="eastAsia"/>
                <w:sz w:val="18"/>
              </w:rPr>
              <w:fldChar w:fldCharType="begin"/>
            </w:r>
            <w:r w:rsidRPr="00BF67F9">
              <w:rPr>
                <w:rFonts w:hint="eastAsia"/>
                <w:sz w:val="18"/>
              </w:rPr>
              <w:instrText xml:space="preserve"> QUOTE </w:instrText>
            </w:r>
            <w:r w:rsidRPr="00BF67F9">
              <w:rPr>
                <w:position w:val="-8"/>
              </w:rPr>
              <w:pict>
                <v:shape id="_x0000_i1274" type="#_x0000_t75" style="width:9.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5BA5&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25BA5&quot; wsp:rsidRDefault=&quot;00E25BA5&quot; wsp:rsidP=&quot;00E25BA5&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1" o:title="" chromakey="white"/>
                </v:shape>
              </w:pict>
            </w:r>
            <w:r w:rsidRPr="00BF67F9">
              <w:rPr>
                <w:rFonts w:hint="eastAsia"/>
                <w:sz w:val="18"/>
              </w:rPr>
              <w:instrText xml:space="preserve"> </w:instrText>
            </w:r>
            <w:r w:rsidRPr="00BF67F9">
              <w:rPr>
                <w:rFonts w:hint="eastAsia"/>
                <w:sz w:val="18"/>
              </w:rPr>
              <w:fldChar w:fldCharType="separate"/>
            </w:r>
            <w:r w:rsidR="00C1298D" w:rsidRPr="00BF67F9">
              <w:rPr>
                <w:position w:val="-8"/>
              </w:rPr>
              <w:pict w14:anchorId="027D87DF">
                <v:shape id="_x0000_i1144" type="#_x0000_t75" style="width:9.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5BA5&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E25BA5&quot; wsp:rsidRDefault=&quot;00E25BA5&quot; wsp:rsidP=&quot;00E25BA5&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1" o:title="" chromakey="white"/>
                </v:shape>
              </w:pict>
            </w:r>
            <w:r w:rsidRPr="00BF67F9">
              <w:rPr>
                <w:rFonts w:hint="eastAsia"/>
                <w:sz w:val="18"/>
              </w:rPr>
              <w:fldChar w:fldCharType="end"/>
            </w:r>
            <w:r w:rsidRPr="006A6807">
              <w:rPr>
                <w:sz w:val="18"/>
              </w:rPr>
              <w:t>/</w:t>
            </w:r>
            <w:r w:rsidRPr="00BF67F9">
              <w:rPr>
                <w:rFonts w:hint="eastAsia"/>
                <w:sz w:val="18"/>
              </w:rPr>
              <w:fldChar w:fldCharType="begin"/>
            </w:r>
            <w:r w:rsidRPr="00BF67F9">
              <w:rPr>
                <w:rFonts w:hint="eastAsia"/>
                <w:sz w:val="18"/>
              </w:rPr>
              <w:instrText xml:space="preserve"> QUOTE </w:instrText>
            </w:r>
            <w:r w:rsidRPr="00BF67F9">
              <w:rPr>
                <w:position w:val="-8"/>
              </w:rPr>
              <w:pict>
                <v:shape id="_x0000_i1275" type="#_x0000_t75" style="width:10.8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48E&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1348E&quot; wsp:rsidRDefault=&quot;00A1348E&quot; wsp:rsidP=&quot;00A1348E&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2" o:title="" chromakey="white"/>
                </v:shape>
              </w:pict>
            </w:r>
            <w:r w:rsidRPr="00BF67F9">
              <w:rPr>
                <w:rFonts w:hint="eastAsia"/>
                <w:sz w:val="18"/>
              </w:rPr>
              <w:instrText xml:space="preserve"> </w:instrText>
            </w:r>
            <w:r w:rsidRPr="00BF67F9">
              <w:rPr>
                <w:rFonts w:hint="eastAsia"/>
                <w:sz w:val="18"/>
              </w:rPr>
              <w:fldChar w:fldCharType="separate"/>
            </w:r>
            <w:r w:rsidR="00C1298D" w:rsidRPr="00BF67F9">
              <w:rPr>
                <w:position w:val="-8"/>
              </w:rPr>
              <w:pict w14:anchorId="24D219C1">
                <v:shape id="_x0000_i1145" type="#_x0000_t75" style="width:10.8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48E&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1348E&quot; wsp:rsidRDefault=&quot;00A1348E&quot; wsp:rsidP=&quot;00A1348E&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2" o:title="" chromakey="white"/>
                </v:shape>
              </w:pict>
            </w:r>
            <w:r w:rsidRPr="00BF67F9">
              <w:rPr>
                <w:rFonts w:hint="eastAsia"/>
                <w:sz w:val="18"/>
              </w:rPr>
              <w:fldChar w:fldCharType="end"/>
            </w:r>
            <w:r w:rsidRPr="006A6807">
              <w:rPr>
                <w:sz w:val="18"/>
              </w:rPr>
              <w:t>/</w:t>
            </w:r>
            <w:r w:rsidRPr="00BF67F9">
              <w:rPr>
                <w:rFonts w:hint="eastAsia"/>
                <w:sz w:val="14"/>
              </w:rPr>
              <w:fldChar w:fldCharType="begin"/>
            </w:r>
            <w:r w:rsidRPr="00BF67F9">
              <w:rPr>
                <w:rFonts w:hint="eastAsia"/>
                <w:sz w:val="14"/>
              </w:rPr>
              <w:instrText xml:space="preserve"> QUOTE </w:instrText>
            </w:r>
            <w:r w:rsidRPr="00BF67F9">
              <w:rPr>
                <w:position w:val="-8"/>
              </w:rPr>
              <w:pict>
                <v:shape id="_x0000_i1276" type="#_x0000_t75" style="width:10.8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B670D&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B670D&quot; wsp:rsidRDefault=&quot;00DB670D&quot; wsp:rsidP=&quot;00DB670D&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3" o:title="" chromakey="white"/>
                </v:shape>
              </w:pict>
            </w:r>
            <w:r w:rsidRPr="00BF67F9">
              <w:rPr>
                <w:rFonts w:hint="eastAsia"/>
                <w:sz w:val="14"/>
              </w:rPr>
              <w:instrText xml:space="preserve"> </w:instrText>
            </w:r>
            <w:r w:rsidRPr="00BF67F9">
              <w:rPr>
                <w:rFonts w:hint="eastAsia"/>
                <w:sz w:val="14"/>
              </w:rPr>
              <w:fldChar w:fldCharType="separate"/>
            </w:r>
            <w:r w:rsidR="00C1298D" w:rsidRPr="00BF67F9">
              <w:rPr>
                <w:position w:val="-8"/>
              </w:rPr>
              <w:pict w14:anchorId="2B32CD3F">
                <v:shape id="_x0000_i1146" type="#_x0000_t75" style="width:10.8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B670D&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B670D&quot; wsp:rsidRDefault=&quot;00DB670D&quot; wsp:rsidP=&quot;00DB670D&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w&lt;/m:t&gt;&lt;/m:r&gt;&lt;/m:e&gt;&lt;m:sub&gt;&lt;m:r&gt;&lt;w:rPr&gt;&lt;w:rFonts w:ascii=&quot;Cambria Math&quot; w:h-ansi=&quot;Cambria Math&quot;/&gt;&lt;wx:font wx:val=&quot;Cambria Math&quot;/&gt;&lt;w:i/&gt;&lt;w:sz w:val=&quot;18&quot;/&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3" o:title="" chromakey="white"/>
                </v:shape>
              </w:pict>
            </w:r>
            <w:r w:rsidRPr="00BF67F9">
              <w:rPr>
                <w:rFonts w:hint="eastAsia"/>
                <w:sz w:val="14"/>
              </w:rPr>
              <w:fldChar w:fldCharType="end"/>
            </w:r>
          </w:p>
        </w:tc>
        <w:tc>
          <w:tcPr>
            <w:tcW w:w="1365" w:type="pct"/>
            <w:vAlign w:val="center"/>
          </w:tcPr>
          <w:p w14:paraId="2E0305F0" w14:textId="77777777" w:rsidR="009B7046" w:rsidRPr="006A6807" w:rsidRDefault="009B7046" w:rsidP="00BF67F9">
            <w:pPr>
              <w:spacing w:after="0"/>
              <w:jc w:val="center"/>
              <w:rPr>
                <w:sz w:val="14"/>
              </w:rPr>
            </w:pPr>
            <w:r w:rsidRPr="006A6807">
              <w:rPr>
                <w:sz w:val="18"/>
              </w:rPr>
              <w:t>0.45/0.30/0.25</w:t>
            </w:r>
          </w:p>
        </w:tc>
        <w:tc>
          <w:tcPr>
            <w:tcW w:w="481" w:type="pct"/>
            <w:vAlign w:val="center"/>
          </w:tcPr>
          <w:p w14:paraId="4507955D" w14:textId="77777777" w:rsidR="009B7046" w:rsidRPr="006A6807" w:rsidRDefault="009B7046" w:rsidP="00BF67F9">
            <w:pPr>
              <w:spacing w:after="0"/>
              <w:jc w:val="center"/>
              <w:rPr>
                <w:sz w:val="14"/>
              </w:rPr>
            </w:pPr>
            <w:r w:rsidRPr="006A6807">
              <w:rPr>
                <w:rFonts w:ascii="宋体" w:eastAsia="宋体" w:hAnsi="宋体"/>
                <w:sz w:val="18"/>
              </w:rPr>
              <w:t>—</w:t>
            </w:r>
          </w:p>
        </w:tc>
        <w:tc>
          <w:tcPr>
            <w:tcW w:w="1219" w:type="pct"/>
            <w:vAlign w:val="center"/>
          </w:tcPr>
          <w:p w14:paraId="4EF9EE12" w14:textId="77777777" w:rsidR="009B7046" w:rsidRPr="006A6807" w:rsidRDefault="009B7046" w:rsidP="00BF67F9">
            <w:pPr>
              <w:spacing w:after="0"/>
              <w:jc w:val="center"/>
              <w:rPr>
                <w:sz w:val="14"/>
              </w:rPr>
            </w:pPr>
            <w:r w:rsidRPr="006A6807">
              <w:rPr>
                <w:rFonts w:ascii="宋体" w:eastAsia="宋体" w:hAnsi="宋体"/>
                <w:sz w:val="18"/>
              </w:rPr>
              <w:t>ODI场结果</w:t>
            </w:r>
          </w:p>
        </w:tc>
      </w:tr>
      <w:tr w:rsidR="009B7046" w:rsidRPr="006A6807" w14:paraId="497F9DE6" w14:textId="77777777" w:rsidTr="009B7046">
        <w:trPr>
          <w:jc w:val="center"/>
        </w:trPr>
        <w:tc>
          <w:tcPr>
            <w:tcW w:w="581" w:type="pct"/>
            <w:vAlign w:val="center"/>
          </w:tcPr>
          <w:p w14:paraId="584CEB78" w14:textId="77777777" w:rsidR="009B7046" w:rsidRPr="006A6807" w:rsidRDefault="009B7046" w:rsidP="00BF67F9">
            <w:pPr>
              <w:spacing w:after="0"/>
              <w:jc w:val="center"/>
              <w:rPr>
                <w:sz w:val="14"/>
              </w:rPr>
            </w:pPr>
            <w:r w:rsidRPr="006A6807">
              <w:rPr>
                <w:rFonts w:ascii="宋体" w:eastAsia="宋体" w:hAnsi="宋体"/>
                <w:sz w:val="18"/>
              </w:rPr>
              <w:lastRenderedPageBreak/>
              <w:t>风险参数</w:t>
            </w:r>
          </w:p>
        </w:tc>
        <w:tc>
          <w:tcPr>
            <w:tcW w:w="876" w:type="pct"/>
            <w:vAlign w:val="center"/>
          </w:tcPr>
          <w:p w14:paraId="19F23A0E" w14:textId="77777777" w:rsidR="009B7046" w:rsidRPr="006A6807" w:rsidRDefault="009B7046" w:rsidP="00BF67F9">
            <w:pPr>
              <w:spacing w:after="0"/>
              <w:jc w:val="center"/>
              <w:rPr>
                <w:sz w:val="14"/>
              </w:rPr>
            </w:pPr>
            <w:r w:rsidRPr="006A6807">
              <w:rPr>
                <w:rFonts w:ascii="宋体" w:eastAsia="宋体" w:hAnsi="宋体"/>
                <w:sz w:val="18"/>
              </w:rPr>
              <w:t>ODI统计阈值</w:t>
            </w:r>
          </w:p>
        </w:tc>
        <w:tc>
          <w:tcPr>
            <w:tcW w:w="479" w:type="pct"/>
            <w:vAlign w:val="center"/>
          </w:tcPr>
          <w:p w14:paraId="7CA9EE4B" w14:textId="77777777" w:rsidR="009B7046" w:rsidRPr="006A6807" w:rsidRDefault="009B7046" w:rsidP="00BF67F9">
            <w:pPr>
              <w:spacing w:after="0"/>
              <w:jc w:val="center"/>
              <w:rPr>
                <w:sz w:val="14"/>
              </w:rPr>
            </w:pPr>
            <w:r w:rsidRPr="00BF67F9">
              <w:pict w14:anchorId="56F8A2FB">
                <v:shape id="_x0000_i1147" type="#_x0000_t75" style="width:15.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5634&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15634&quot; wsp:rsidRPr=&quot;00515634&quot; wsp:rsidRDefault=&quot;00515634&quot; wsp:rsidP=&quot;00515634&quot;&gt;&lt;m:oMathPara&gt;&lt;m:oMath&gt;&lt;m:sSub&gt;&lt;m:sSubPr&g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si=&quot;Cambria Math&quot;/&gt;&lt;wx:font wx:val=&quot;Cambria Math&quot;/&gt;&lt;w:i/w:fare&gt;&lt;w:sz w:val=&quot;18&quot;/&gt;&lt;/w:rPr&gt;&lt;m:t&gt;T&lt;/m:t&gt;&lt;/m:r&gt;&lt;/m:e&gt;&lt;m:sub&gt;&lt;m:r&gt;&lt;m:rPr&gt;&lt;m:nor/&gt;&lt;/m:rPr&gt;&lt;w:rPr&gt;&lt;w:rFonts w:ascii=&quot;Cambria Math&quot; w:fareast=&quot;瀹嬩綋&quot; w:h-ansi=&quot;Cambria Math&quot;/&gt;&lt;wx:font wx:val=&quot;Cambria Math&quot;/&gt;&lt;w:sz w:val=&quot;18&quot;/&gt;&lt;/w:rPr&gt;&lt;m:t&gt;ODI&lt;/m:t&gt;&lt;/m:r&gt;&lt;/m:subare&gt;&lt;/m:sSub&gt;&lt;/m:oMath&gt;&lt;/m:oMathPara&gt;&lt;/w:p&gt;&lt;w:sectPr wsp:rsidR=&quot;00000000&quot; wsp:rsidRPr=&quot;00515634&quot;&gt;&lt;w:pgSz w:w=&quot;12240&quot; w:h=&quot;15840&quot;/&gt;&lt;w:pgMar w:top=&quot;1440&quot; w:right=&quot;1800&quot; w:bottom=&quot;1440&quot; w:left=&quot;1800&quot; w:header=&quot;720&quot; w:footer=&quot;720&quot; w:gutter=&quot;0&quot;/&gt;&lt;w:cols w:space=&quot;720&quot;/&gt;&lt;/w:sectPr&gt;&lt;/wx:sect&gt;&lt;/w:body&gt;&lt;/w:wordDocument&gt;">
                  <v:imagedata r:id="rId94" o:title="" chromakey="white"/>
                </v:shape>
              </w:pict>
            </w:r>
          </w:p>
        </w:tc>
        <w:tc>
          <w:tcPr>
            <w:tcW w:w="1365" w:type="pct"/>
            <w:vAlign w:val="center"/>
          </w:tcPr>
          <w:p w14:paraId="1E27B0D4" w14:textId="77777777" w:rsidR="009B7046" w:rsidRPr="006A6807" w:rsidRDefault="009B7046" w:rsidP="00BF67F9">
            <w:pPr>
              <w:spacing w:after="0"/>
              <w:jc w:val="center"/>
              <w:rPr>
                <w:sz w:val="14"/>
              </w:rPr>
            </w:pPr>
            <w:r w:rsidRPr="006A6807">
              <w:rPr>
                <w:rFonts w:ascii="宋体" w:eastAsia="宋体" w:hAnsi="宋体"/>
                <w:sz w:val="18"/>
              </w:rPr>
              <w:t>0.70/0.80</w:t>
            </w:r>
          </w:p>
        </w:tc>
        <w:tc>
          <w:tcPr>
            <w:tcW w:w="481" w:type="pct"/>
            <w:vAlign w:val="center"/>
          </w:tcPr>
          <w:p w14:paraId="73B778F9" w14:textId="77777777" w:rsidR="009B7046" w:rsidRPr="006A6807" w:rsidRDefault="009B7046" w:rsidP="00BF67F9">
            <w:pPr>
              <w:spacing w:after="0"/>
              <w:jc w:val="center"/>
              <w:rPr>
                <w:sz w:val="14"/>
              </w:rPr>
            </w:pPr>
            <w:r w:rsidRPr="006A6807">
              <w:rPr>
                <w:rFonts w:ascii="宋体" w:eastAsia="宋体" w:hAnsi="宋体"/>
                <w:sz w:val="18"/>
              </w:rPr>
              <w:t>—</w:t>
            </w:r>
          </w:p>
        </w:tc>
        <w:tc>
          <w:tcPr>
            <w:tcW w:w="1219" w:type="pct"/>
            <w:vAlign w:val="center"/>
          </w:tcPr>
          <w:p w14:paraId="60A8DEFE" w14:textId="77777777" w:rsidR="009B7046" w:rsidRPr="006A6807" w:rsidRDefault="009B7046" w:rsidP="00BF67F9">
            <w:pPr>
              <w:spacing w:after="0"/>
              <w:jc w:val="center"/>
              <w:rPr>
                <w:sz w:val="14"/>
              </w:rPr>
            </w:pPr>
            <w:r w:rsidRPr="006A6807">
              <w:rPr>
                <w:rFonts w:ascii="宋体" w:eastAsia="宋体" w:hAnsi="宋体"/>
                <w:sz w:val="18"/>
              </w:rPr>
              <w:t>本文统计口径</w:t>
            </w:r>
          </w:p>
        </w:tc>
      </w:tr>
      <w:tr w:rsidR="009B7046" w:rsidRPr="006A6807" w14:paraId="53EABD9A" w14:textId="77777777" w:rsidTr="009B7046">
        <w:trPr>
          <w:jc w:val="center"/>
        </w:trPr>
        <w:tc>
          <w:tcPr>
            <w:tcW w:w="581" w:type="pct"/>
            <w:vAlign w:val="center"/>
          </w:tcPr>
          <w:p w14:paraId="3FD96269" w14:textId="77777777" w:rsidR="009B7046" w:rsidRPr="006A6807" w:rsidRDefault="009B7046" w:rsidP="00BF67F9">
            <w:pPr>
              <w:spacing w:after="0"/>
              <w:jc w:val="center"/>
              <w:rPr>
                <w:sz w:val="14"/>
              </w:rPr>
            </w:pPr>
            <w:r w:rsidRPr="006A6807">
              <w:rPr>
                <w:rFonts w:ascii="宋体" w:eastAsia="宋体" w:hAnsi="宋体"/>
                <w:sz w:val="18"/>
              </w:rPr>
              <w:t>评分口径</w:t>
            </w:r>
          </w:p>
        </w:tc>
        <w:tc>
          <w:tcPr>
            <w:tcW w:w="876" w:type="pct"/>
            <w:vAlign w:val="center"/>
          </w:tcPr>
          <w:p w14:paraId="11A13887" w14:textId="77777777" w:rsidR="009B7046" w:rsidRPr="006A6807" w:rsidRDefault="009B7046" w:rsidP="00BF67F9">
            <w:pPr>
              <w:spacing w:after="0"/>
              <w:jc w:val="center"/>
              <w:rPr>
                <w:sz w:val="14"/>
              </w:rPr>
            </w:pPr>
            <w:r>
              <w:rPr>
                <w:sz w:val="18"/>
              </w:rPr>
              <w:t>资源回收分项评分权重</w:t>
            </w:r>
          </w:p>
        </w:tc>
        <w:tc>
          <w:tcPr>
            <w:tcW w:w="479" w:type="pct"/>
            <w:vAlign w:val="center"/>
          </w:tcPr>
          <w:p w14:paraId="71025979" w14:textId="77777777" w:rsidR="009B7046" w:rsidRPr="006A6807" w:rsidRDefault="009B7046" w:rsidP="00BF67F9">
            <w:pPr>
              <w:spacing w:after="0"/>
              <w:jc w:val="center"/>
              <w:rPr>
                <w:sz w:val="14"/>
              </w:rPr>
            </w:pPr>
            <w:r w:rsidRPr="00BF67F9">
              <w:pict w14:anchorId="1B9160C3">
                <v:shape id="_x0000_i1148" type="#_x0000_t75" style="width:12pt;height:30.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2C47&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82C47&quot; wsp:rsidRPr=&quot;00B82C47&quot; wsp:rsidRDefault=&quot;00B82C47&quot; wsp:rsidP=&quot;00B82C47&quot;&gt;&lt;m:oMathPara&gt;&lt;m:oMath&gt;&lt;m:f&gt;&lt;m:fPr&gt;&lt;m:ctrlPr&gt;&lt;w:rPr&gt;&lt;w:rFonts w:ascii=&quot;Cambria Math&quot; w:fareast=&quot;?畫浣? w:h-ansi=&quot;Cambria Math&quot;/&gt;&lt;wx:font wx:val=&quot;Cambria Math&quot;/&gt;&lt;w:i/&gt;&lt;w:sz w:val=&quot;18&quot;/&gt;&lt;/w:rPr&gt;&lt;/m:ctrlPr&gt;&lt;/m:fPr&gt;&lt;m:num&gt;&lt;m:f&gt;&lt;m:fPr&gt;&lt;m:ctrlPr&gt;&lt;w:rPr&gt;&lt;w:rFonts w:ascii=&quot;Cambria Math&quot; w:fareast=&quot;瀹嬩綋&quot; w:h-ansi=&quot;Cambria Math&quot;/&gt;&lt;wx:font wx:val=&quot;Cambria Maast=&quot;?th&quot;/&gt;&lt;w:i/&gt;&lt;w:sz w:val=&quot;18&quot;/&gt;&lt;/w:rPr&gt;&lt;/m:ctrlPr&gt;&lt;/m:fPr&gt;&lt;m:num&gt;&lt;m:sSub&gt;&lt;m:sSubPr&gt;&lt;m:ctrlPr&gt;&lt;w:rPr&gt;&lt;w:rFonts w:ascii=&quot;Cambria Math&quot; w:fareast=&quot;瀹嬩綋&quot; w:h-ansi=&quot;Cambria Math&quot;/&gt;&lt;wx:font wx:val=&quot;Cambria Math&quot;/&gt;&lt;w:i/&gt;&lt;w:sz w:val=&quot;18&quot;/&gt;&lt;/w:rPr&gt;&lt;/m:ctrlPr&gt;&lt;/m:s=&quot;?SubPr&gt;&lt;m:e&gt;&lt;m:r&gt;&lt;w:rPr&gt;&lt;w:rFonts w:ascii=&quot;Cambria Math&quot; w:fareast=&quot;瀹嬩綋&quot; w:h-ansi=&quot;Cambria Math&quot;/&gt;&lt;wx:font wx:val=&quot;Cambria Math&quot;/&gt;&lt;w:i/&gt;&lt;w:sz w:val=&quot;18&quot;/&gt;&lt;/w:rPr&gt;&lt;m:t&gt;w&lt;/m:t&gt;&lt;/m:r&gt;&lt;/m:e&gt;&lt;m:sub&gt;&lt;m:r&gt;&lt;w:rPr&gt;&lt;w:rFonts w:ascii=&quot;Cambria Math&quot; w:fareast=&quot;瀹嬩:s=&quot;?綋&quot; w:h-ansi=&quot;Cambria Math&quot;/&gt;&lt;wx:font wx:val=&quot;Cambria Math&quot;/&gt;&lt;w:i/&gt;&lt;w:sz w:val=&quot;18&quot;/&gt;&lt;/w:rPr&gt;&lt;m:t&gt;t&lt;/m:t&gt;&lt;/m:r&gt;&lt;/m:sub&gt;&lt;/m:sSub&gt;&lt;/m:num&gt;&lt;m:den&gt;&lt;m:sSub&gt;&lt;m:sSubPr&gt;&lt;m:ctrlPr&gt;&lt;w:rPr&gt;&lt;w:rFonts w:ascii=&quot;Cambria Math&quot; w:fareast=&quot;瀹嬩綋&quot; w:h-ansi=&quot;Cambria Math&quot;/&gt;s=&quot;?&lt;wx:font wx:val=&quot;Cambria Math&quot;/&gt;&lt;w:i/&gt;&lt;w:sz w:val=&quot;18&quot;/&gt;&lt;/w:rPr&gt;&lt;/m:ctrlPr&gt;&lt;/m:sSubPr&gt;&lt;m:e&gt;&lt;m:r&gt;&lt;w:rPr&gt;&lt;w:rFonts w:ascii=&quot;Cambria Math&quot; w:fareast=&quot;瀹嬩綋&quot; w:h-ansi=&quot;Cambria Math&quot;/&gt;&lt;wx:font wx:val=&quot;Cambria Math&quot;/&gt;&lt;w:i/&gt;&lt;w:sz w:val=&quot;18&quot;/&gt;&lt;/w:rPr&gt;&lt;m:t&gt;w&lt;/m:t=&quot;?&gt;&lt;/m:r&gt;&lt;/m:e&gt;&lt;m:sub&gt;&lt;m:r&gt;&lt;w:rPr&gt;&lt;w:rFonts w:ascii=&quot;Cambria Math&quot; w:fareast=&quot;瀹嬩綋&quot; w:h-ansi=&quot;Cambria Math&quot;/&gt;&lt;wx:font wx:val=&quot;Cambria Math&quot;/&gt;&lt;w:i/&gt;&lt;w:sz w:val=&quot;18&quot;/&gt;&lt;/w:rPr&gt;&lt;m:t&gt;c&lt;/m:t&gt;&lt;/m:r&gt;&lt;/m:sub&gt;&lt;/m:sSub&gt;&lt;/m:den&gt;&lt;/m:f&gt;&lt;/m:num&gt;&lt;m:den&gt;&lt;m:sSub&gt;&lt;m:sSubPr&gt;=&quot;?&lt;m:ctrlPr&gt;&lt;w:rPr&gt;&lt;w:rFonts w:ascii=&quot;Cambria Math&quot; w:fareast=&quot;瀹嬩綋&quot; w:h-ansi=&quot;Cambria Math&quot;/&gt;&lt;wx:font wx:val=&quot;Cambria Math&quot;/&gt;&lt;w:i/&gt;&lt;w:sz w:val=&quot;18&quot;/&gt;&lt;/w:rPr&gt;&lt;/m:ctrlPr&gt;&lt;/m:sSubPr&gt;&lt;m:e&gt;&lt;m:r&gt;&lt;w:rPr&gt;&lt;w:rFonts w:ascii=&quot;Cambria Math&quot; w:fareast=&quot;瀹嬩綋&quot; w:h-anPr&gt;=&quot;?si=&quot;Cambria Math&quot;/&gt;&lt;wx:font wx:val=&quot;Cambria Math&quot;/&gt;&lt;w:i/&gt;&lt;w:sz w:val=&quot;18&quot;/&gt;&lt;/w:rPr&gt;&lt;m:t&gt;w&lt;/m:t&gt;&lt;/m:r&gt;&lt;/m:e&gt;&lt;m:sub&gt;&lt;m:r&gt;&lt;w:rPr&gt;&lt;w:rFonts w:ascii=&quot;Cambria Math&quot; w:fareast=&quot;瀹嬩綋&quot; w:h-ansi=&quot;Cambria Math&quot;/&gt;&lt;wx:font wx:val=&quot;Cambria Math&quot;/&gt;&lt;w:i/&gt;&lt;w:sz w:val=&quot;1=&quot;?8&quot;/&gt;&lt;/w:rPr&gt;&lt;m:t&gt;e&lt;/m:t&gt;&lt;/m:r&gt;&lt;/m:sub&gt;&lt;/m:sSub&gt;&lt;/m:den&gt;&lt;/m:f&gt;&lt;/m:oMath&gt;&lt;/m:oMathPara&gt;&lt;/w:p&gt;&lt;w:sectPr wsp:rsidR=&quot;00000000&quot; wsp:rsidRPr=&quot;00B82C47&quot;&gt;&lt;w:pgSz w:w=&quot;12240&quot; w:h=&quot;15840&quot;/&gt;&lt;w:pgMar w:top=&quot;1440&quot; w:right=&quot;1800&quot; w:bottom=&quot;1440&quot; w:left=&quot;1800&quot; w:header=&quot;720&quot; w:footer=&quot;720&quot; w:gutter=&quot;0&quot;/&gt;&lt;w:cols w:space=&quot;720&quot;/&gt;&lt;/w:sectPr&gt;&lt;/wx:sect&gt;&lt;/w:body&gt;&lt;/w:wordDocument&gt;">
                  <v:imagedata r:id="rId95" o:title="" chromakey="white"/>
                </v:shape>
              </w:pict>
            </w:r>
          </w:p>
        </w:tc>
        <w:tc>
          <w:tcPr>
            <w:tcW w:w="1365" w:type="pct"/>
            <w:vAlign w:val="center"/>
          </w:tcPr>
          <w:p w14:paraId="022F6D46" w14:textId="77777777" w:rsidR="009B7046" w:rsidRPr="006A6807" w:rsidRDefault="009B7046" w:rsidP="00BF67F9">
            <w:pPr>
              <w:spacing w:after="0"/>
              <w:jc w:val="center"/>
              <w:rPr>
                <w:sz w:val="14"/>
              </w:rPr>
            </w:pPr>
            <w:r w:rsidRPr="006A6807">
              <w:rPr>
                <w:rFonts w:ascii="宋体" w:eastAsia="宋体" w:hAnsi="宋体"/>
                <w:sz w:val="18"/>
              </w:rPr>
              <w:t>0.55/0.30/0.15</w:t>
            </w:r>
          </w:p>
        </w:tc>
        <w:tc>
          <w:tcPr>
            <w:tcW w:w="481" w:type="pct"/>
            <w:vAlign w:val="center"/>
          </w:tcPr>
          <w:p w14:paraId="707FC2B6" w14:textId="77777777" w:rsidR="009B7046" w:rsidRPr="006A6807" w:rsidRDefault="009B7046" w:rsidP="00BF67F9">
            <w:pPr>
              <w:spacing w:after="0"/>
              <w:jc w:val="center"/>
              <w:rPr>
                <w:sz w:val="14"/>
              </w:rPr>
            </w:pPr>
            <w:r w:rsidRPr="006A6807">
              <w:rPr>
                <w:rFonts w:ascii="宋体" w:eastAsia="宋体" w:hAnsi="宋体"/>
                <w:sz w:val="18"/>
              </w:rPr>
              <w:t>—</w:t>
            </w:r>
          </w:p>
        </w:tc>
        <w:tc>
          <w:tcPr>
            <w:tcW w:w="1219" w:type="pct"/>
            <w:vAlign w:val="center"/>
          </w:tcPr>
          <w:p w14:paraId="705DA75E" w14:textId="77777777" w:rsidR="009B7046" w:rsidRPr="006A6807" w:rsidRDefault="009B7046" w:rsidP="00BF67F9">
            <w:pPr>
              <w:spacing w:after="0"/>
              <w:jc w:val="center"/>
              <w:rPr>
                <w:sz w:val="14"/>
              </w:rPr>
            </w:pPr>
            <w:r>
              <w:rPr>
                <w:sz w:val="18"/>
              </w:rPr>
              <w:t>规划结果</w:t>
            </w:r>
          </w:p>
        </w:tc>
      </w:tr>
      <w:tr w:rsidR="009B7046" w:rsidRPr="006A6807" w14:paraId="16E1C9CA" w14:textId="77777777" w:rsidTr="009B7046">
        <w:trPr>
          <w:jc w:val="center"/>
        </w:trPr>
        <w:tc>
          <w:tcPr>
            <w:tcW w:w="581" w:type="pct"/>
            <w:tcBorders>
              <w:bottom w:val="single" w:sz="8" w:space="0" w:color="000000"/>
            </w:tcBorders>
            <w:vAlign w:val="center"/>
          </w:tcPr>
          <w:p w14:paraId="6F78B1E8" w14:textId="77777777" w:rsidR="009B7046" w:rsidRDefault="009B7046" w:rsidP="00BF67F9">
            <w:pPr>
              <w:spacing w:after="0"/>
              <w:jc w:val="center"/>
            </w:pPr>
            <w:r>
              <w:rPr>
                <w:sz w:val="18"/>
              </w:rPr>
              <w:t>候选集合</w:t>
            </w:r>
          </w:p>
        </w:tc>
        <w:tc>
          <w:tcPr>
            <w:tcW w:w="876" w:type="pct"/>
            <w:tcBorders>
              <w:bottom w:val="single" w:sz="8" w:space="0" w:color="000000"/>
            </w:tcBorders>
            <w:vAlign w:val="center"/>
          </w:tcPr>
          <w:p w14:paraId="044DFFE1" w14:textId="77777777" w:rsidR="009B7046" w:rsidRDefault="009B7046" w:rsidP="00BF67F9">
            <w:pPr>
              <w:spacing w:after="0"/>
              <w:jc w:val="center"/>
            </w:pPr>
            <w:r>
              <w:rPr>
                <w:sz w:val="18"/>
              </w:rPr>
              <w:t>工程效率/资源回收偏好有效候选数</w:t>
            </w:r>
          </w:p>
        </w:tc>
        <w:tc>
          <w:tcPr>
            <w:tcW w:w="479" w:type="pct"/>
            <w:tcBorders>
              <w:bottom w:val="single" w:sz="8" w:space="0" w:color="000000"/>
            </w:tcBorders>
            <w:vAlign w:val="center"/>
          </w:tcPr>
          <w:p w14:paraId="3F5E121C" w14:textId="77777777" w:rsidR="009B7046" w:rsidRDefault="009B7046" w:rsidP="00BF67F9">
            <w:pPr>
              <w:spacing w:after="0"/>
              <w:jc w:val="center"/>
            </w:pPr>
            <w:r w:rsidRPr="00BF67F9">
              <w:rPr>
                <w:rFonts w:hint="eastAsia"/>
                <w:sz w:val="18"/>
              </w:rPr>
              <w:fldChar w:fldCharType="begin"/>
            </w:r>
            <w:r w:rsidRPr="00BF67F9">
              <w:rPr>
                <w:rFonts w:hint="eastAsia"/>
                <w:sz w:val="18"/>
              </w:rPr>
              <w:instrText xml:space="preserve"> QUOTE </w:instrText>
            </w:r>
            <w:r w:rsidRPr="00BF67F9">
              <w:rPr>
                <w:position w:val="-8"/>
              </w:rPr>
              <w:pict>
                <v:shape id="_x0000_i1277" type="#_x0000_t75" style="width:10.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27F1B&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7F1B&quot; wsp:rsidRDefault=&quot;00127F1B&quot; wsp:rsidP=&quot;00127F1B&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N&lt;/m:t&gt;&lt;/m:r&gt;&lt;/m:e&gt;&lt;m:sub&gt;&lt;m:r&gt;&lt;w:rPr&gt;&lt;w:rFonts w:ascii=&quot;Cambria Math&quot; w:h-ansi=&quot;Cambria Math&quot;/&gt;&lt;wx:font wx:val=&quot;Cambria Math&quot;/&gt;&lt;w:i/&gt;&lt;w:sz w:val=&quot;18&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6" o:title="" chromakey="white"/>
                </v:shape>
              </w:pict>
            </w:r>
            <w:r w:rsidRPr="00BF67F9">
              <w:rPr>
                <w:rFonts w:hint="eastAsia"/>
                <w:sz w:val="18"/>
              </w:rPr>
              <w:instrText xml:space="preserve"> </w:instrText>
            </w:r>
            <w:r w:rsidRPr="00BF67F9">
              <w:rPr>
                <w:rFonts w:hint="eastAsia"/>
                <w:sz w:val="18"/>
              </w:rPr>
              <w:fldChar w:fldCharType="separate"/>
            </w:r>
            <w:r w:rsidR="00C1298D" w:rsidRPr="00BF67F9">
              <w:rPr>
                <w:position w:val="-8"/>
              </w:rPr>
              <w:pict w14:anchorId="3339C9B2">
                <v:shape id="_x0000_i1149" type="#_x0000_t75" style="width:10.2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27F1B&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127F1B&quot; wsp:rsidRDefault=&quot;00127F1B&quot; wsp:rsidP=&quot;00127F1B&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N&lt;/m:t&gt;&lt;/m:r&gt;&lt;/m:e&gt;&lt;m:sub&gt;&lt;m:r&gt;&lt;w:rPr&gt;&lt;w:rFonts w:ascii=&quot;Cambria Math&quot; w:h-ansi=&quot;Cambria Math&quot;/&gt;&lt;wx:font wx:val=&quot;Cambria Math&quot;/&gt;&lt;w:i/&gt;&lt;w:sz w:val=&quot;18&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6" o:title="" chromakey="white"/>
                </v:shape>
              </w:pict>
            </w:r>
            <w:r w:rsidRPr="00BF67F9">
              <w:rPr>
                <w:rFonts w:hint="eastAsia"/>
                <w:sz w:val="18"/>
              </w:rPr>
              <w:fldChar w:fldCharType="end"/>
            </w:r>
            <w:r>
              <w:rPr>
                <w:sz w:val="18"/>
              </w:rPr>
              <w:t>/</w:t>
            </w:r>
            <w:r w:rsidRPr="00BF67F9">
              <w:rPr>
                <w:rFonts w:hint="eastAsia"/>
              </w:rPr>
              <w:fldChar w:fldCharType="begin"/>
            </w:r>
            <w:r w:rsidRPr="00BF67F9">
              <w:rPr>
                <w:rFonts w:hint="eastAsia"/>
              </w:rPr>
              <w:instrText xml:space="preserve"> QUOTE </w:instrText>
            </w:r>
            <w:r w:rsidRPr="00BF67F9">
              <w:rPr>
                <w:position w:val="-9"/>
              </w:rPr>
              <w:pict>
                <v:shape id="_x0000_i1278" type="#_x0000_t75" style="width:11.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1A4F&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31A4F&quot; wsp:rsidRDefault=&quot;00A31A4F&quot; wsp:rsidP=&quot;00A31A4F&quot;&gt;&lt;m:oMathPara&gt;&lt;m:oMath&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7" o:title="" chromakey="white"/>
                </v:shape>
              </w:pict>
            </w:r>
            <w:r w:rsidRPr="00BF67F9">
              <w:rPr>
                <w:rFonts w:hint="eastAsia"/>
              </w:rPr>
              <w:instrText xml:space="preserve"> </w:instrText>
            </w:r>
            <w:r w:rsidRPr="00BF67F9">
              <w:rPr>
                <w:rFonts w:hint="eastAsia"/>
              </w:rPr>
              <w:fldChar w:fldCharType="separate"/>
            </w:r>
            <w:r w:rsidR="00C1298D" w:rsidRPr="00BF67F9">
              <w:rPr>
                <w:position w:val="-9"/>
              </w:rPr>
              <w:pict w14:anchorId="4AFB75A0">
                <v:shape id="_x0000_i1150" type="#_x0000_t75" style="width:11.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1A4F&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31A4F&quot; wsp:rsidRDefault=&quot;00A31A4F&quot; wsp:rsidP=&quot;00A31A4F&quot;&gt;&lt;m:oMathPara&gt;&lt;m:oMath&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7" o:title="" chromakey="white"/>
                </v:shape>
              </w:pict>
            </w:r>
            <w:r w:rsidRPr="00BF67F9">
              <w:rPr>
                <w:rFonts w:hint="eastAsia"/>
              </w:rPr>
              <w:fldChar w:fldCharType="end"/>
            </w:r>
          </w:p>
        </w:tc>
        <w:tc>
          <w:tcPr>
            <w:tcW w:w="1365" w:type="pct"/>
            <w:tcBorders>
              <w:bottom w:val="single" w:sz="8" w:space="0" w:color="000000"/>
            </w:tcBorders>
            <w:vAlign w:val="center"/>
          </w:tcPr>
          <w:p w14:paraId="16E99EEE" w14:textId="77777777" w:rsidR="009B7046" w:rsidRDefault="009B7046" w:rsidP="00BF67F9">
            <w:pPr>
              <w:spacing w:after="0"/>
              <w:jc w:val="center"/>
            </w:pPr>
            <w:r>
              <w:rPr>
                <w:sz w:val="18"/>
              </w:rPr>
              <w:t>2417/1149</w:t>
            </w:r>
          </w:p>
        </w:tc>
        <w:tc>
          <w:tcPr>
            <w:tcW w:w="481" w:type="pct"/>
            <w:tcBorders>
              <w:bottom w:val="single" w:sz="8" w:space="0" w:color="000000"/>
            </w:tcBorders>
            <w:vAlign w:val="center"/>
          </w:tcPr>
          <w:p w14:paraId="1B82D360" w14:textId="77777777" w:rsidR="009B7046" w:rsidRDefault="009B7046" w:rsidP="00BF67F9">
            <w:pPr>
              <w:spacing w:after="0"/>
              <w:jc w:val="center"/>
            </w:pPr>
            <w:r>
              <w:rPr>
                <w:sz w:val="18"/>
              </w:rPr>
              <w:t>个</w:t>
            </w:r>
          </w:p>
        </w:tc>
        <w:tc>
          <w:tcPr>
            <w:tcW w:w="1219" w:type="pct"/>
            <w:tcBorders>
              <w:bottom w:val="single" w:sz="8" w:space="0" w:color="000000"/>
            </w:tcBorders>
            <w:vAlign w:val="center"/>
          </w:tcPr>
          <w:p w14:paraId="04F3C539" w14:textId="77777777" w:rsidR="009B7046" w:rsidRDefault="009B7046" w:rsidP="00BF67F9">
            <w:pPr>
              <w:spacing w:after="0"/>
              <w:jc w:val="center"/>
            </w:pPr>
            <w:r>
              <w:rPr>
                <w:sz w:val="18"/>
              </w:rPr>
              <w:t>规划结果</w:t>
            </w:r>
          </w:p>
        </w:tc>
      </w:tr>
      <w:tr w:rsidR="009B7046" w:rsidRPr="006A6807" w14:paraId="756A325E" w14:textId="77777777" w:rsidTr="009B7046">
        <w:trPr>
          <w:jc w:val="center"/>
        </w:trPr>
        <w:tc>
          <w:tcPr>
            <w:tcW w:w="581" w:type="pct"/>
            <w:tcBorders>
              <w:bottom w:val="single" w:sz="8" w:space="0" w:color="000000"/>
            </w:tcBorders>
            <w:vAlign w:val="center"/>
          </w:tcPr>
          <w:p w14:paraId="6F07190E" w14:textId="77777777" w:rsidR="009B7046" w:rsidRDefault="009B7046" w:rsidP="00BF67F9">
            <w:pPr>
              <w:spacing w:after="0"/>
              <w:jc w:val="center"/>
            </w:pPr>
            <w:r>
              <w:rPr>
                <w:sz w:val="18"/>
              </w:rPr>
              <w:t>候选集合</w:t>
            </w:r>
          </w:p>
        </w:tc>
        <w:tc>
          <w:tcPr>
            <w:tcW w:w="876" w:type="pct"/>
            <w:tcBorders>
              <w:bottom w:val="single" w:sz="8" w:space="0" w:color="000000"/>
            </w:tcBorders>
            <w:vAlign w:val="center"/>
          </w:tcPr>
          <w:p w14:paraId="7E5923A5" w14:textId="77777777" w:rsidR="009B7046" w:rsidRDefault="009B7046" w:rsidP="00BF67F9">
            <w:pPr>
              <w:spacing w:after="0"/>
              <w:jc w:val="center"/>
            </w:pPr>
            <w:r>
              <w:rPr>
                <w:sz w:val="18"/>
              </w:rPr>
              <w:t>扰动控制偏好有效候选数</w:t>
            </w:r>
          </w:p>
        </w:tc>
        <w:tc>
          <w:tcPr>
            <w:tcW w:w="479" w:type="pct"/>
            <w:tcBorders>
              <w:bottom w:val="single" w:sz="8" w:space="0" w:color="000000"/>
            </w:tcBorders>
            <w:vAlign w:val="center"/>
          </w:tcPr>
          <w:p w14:paraId="3CB970FF" w14:textId="77777777" w:rsidR="009B7046" w:rsidRDefault="009B7046" w:rsidP="00BF67F9">
            <w:pPr>
              <w:spacing w:after="0"/>
              <w:jc w:val="center"/>
            </w:pPr>
            <w:r w:rsidRPr="00BF67F9">
              <w:pict w14:anchorId="2BDC4B4D">
                <v:shape id="_x0000_i1151" type="#_x0000_t75" style="width:14.4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4753&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CF4753&quot; wsp:rsidRPr=&quot;00CF4753&quot; wsp:rsidRDefault=&quot;00CF4753&quot; wsp:rsidP=&quot;00CF4753&quot;&gt;&lt;m:oMathPara&gt;&lt;m:oMath&gt;&lt;m:sSub&gt;&lt;m:sSubPr&gt;&lt;m:ctrlPr&gt;&lt;w:rPr&gt;&lt;w:rFonts w:ascii=&quot;Cambria Math&quot; w:h-ansi=&quot;Cambria Math&quot;/&gt;&lt;wx:font wx:val=&quot;Cambria Math&quot;/&gt;&lt;w:i/&gt;&lt;w:sz w:val=&quot;21&quot;/&gt;&lt;/w:rPr&gt;&lt;/m:ctrlPr&gt;&lt;/m:sSubPr&gt;&lt;m:e&gt;&lt;m:r&gt;&lt;w:rPr&gt;&lt;w:rFonts w:ascii=&quot;Cambria Math&quot; w:h-ansi=&quot;Cambria Math&quot;/&gt;&lt;wx:font wx:val=&quot;Cambria Math&quot;/&gt;&lt;w:i/&gt;&lt;w:sz w:val=&quot;21&quot;/&gt;&lt;/w:rPr&gt;&lt;m:t&gt;N&lt;/m:t&gt;&lt;/m:r&gt;&lt;/m:e&gt;&lt;m:sub&gt;&lt;m:r&gt;&lt;w:rPr&gt;&lt;w:rFonts w:ascii=&quot;Cambria Math&quot; w:h-ansi=&quot;Cambria Math&quot;/&gt;&lt;wx:font wx:val=&quot;Cambria Math&quot;/&gt;&lt;w:i/&gt;&lt;w:sz w:val=&quot;21&quot;/&gt;&lt;/w:rPr&gt;&lt;m:t&gt;m&lt;/m:t&gt;&lt;/m:r&gt;&lt;/m:sub&gt;&lt;/m:sSub&gt;&lt;/m:oMath&gt;&lt;/m:oMathPara&gt;&lt;/w:p&gt;&lt;w:sectPr wsp:rsidR=&quot;00000000&quot; wsp:rsidRPr=&quot;00CF4753&quot;&gt;&lt;w:pgSz w:w=&quot;12240&quot; w:h=&quot;15840&quot;/&gt;&lt;w:pgMar w:top=&quot;1440&quot; w:right=&quot;1800&quot; w:bottom=&quot;1440&quot; w:left=&quot;1800&quot; w:header=&quot;720&quot; w:footer=&quot;720&quot; w:gutter=&quot;0&quot;/&gt;&lt;w:cols w:space=&quot;720&quot;/&gt;&lt;/w:sectPr&gt;&lt;/wx:sect&gt;&lt;/w:body&gt;&lt;/w:wordDocument&gt;">
                  <v:imagedata r:id="rId98" o:title="" chromakey="white"/>
                </v:shape>
              </w:pict>
            </w:r>
          </w:p>
        </w:tc>
        <w:tc>
          <w:tcPr>
            <w:tcW w:w="1365" w:type="pct"/>
            <w:tcBorders>
              <w:bottom w:val="single" w:sz="8" w:space="0" w:color="000000"/>
            </w:tcBorders>
            <w:vAlign w:val="center"/>
          </w:tcPr>
          <w:p w14:paraId="3130AA73" w14:textId="77777777" w:rsidR="009B7046" w:rsidRDefault="009B7046" w:rsidP="00BF67F9">
            <w:pPr>
              <w:spacing w:after="0"/>
              <w:jc w:val="center"/>
            </w:pPr>
            <w:r>
              <w:rPr>
                <w:sz w:val="18"/>
              </w:rPr>
              <w:t>374</w:t>
            </w:r>
          </w:p>
        </w:tc>
        <w:tc>
          <w:tcPr>
            <w:tcW w:w="481" w:type="pct"/>
            <w:tcBorders>
              <w:bottom w:val="single" w:sz="8" w:space="0" w:color="000000"/>
            </w:tcBorders>
            <w:vAlign w:val="center"/>
          </w:tcPr>
          <w:p w14:paraId="3307C004" w14:textId="77777777" w:rsidR="009B7046" w:rsidRDefault="009B7046" w:rsidP="00BF67F9">
            <w:pPr>
              <w:spacing w:after="0"/>
              <w:jc w:val="center"/>
            </w:pPr>
            <w:r>
              <w:rPr>
                <w:sz w:val="18"/>
              </w:rPr>
              <w:t>个</w:t>
            </w:r>
          </w:p>
        </w:tc>
        <w:tc>
          <w:tcPr>
            <w:tcW w:w="1219" w:type="pct"/>
            <w:tcBorders>
              <w:bottom w:val="single" w:sz="8" w:space="0" w:color="000000"/>
            </w:tcBorders>
            <w:vAlign w:val="center"/>
          </w:tcPr>
          <w:p w14:paraId="4B5E22CF" w14:textId="77777777" w:rsidR="009B7046" w:rsidRDefault="009B7046" w:rsidP="00BF67F9">
            <w:pPr>
              <w:spacing w:after="0"/>
              <w:jc w:val="center"/>
            </w:pPr>
            <w:r>
              <w:rPr>
                <w:sz w:val="18"/>
              </w:rPr>
              <w:t>规划结果</w:t>
            </w:r>
          </w:p>
        </w:tc>
      </w:tr>
      <w:tr w:rsidR="009B7046" w:rsidRPr="006A6807" w14:paraId="007D5FBE" w14:textId="77777777" w:rsidTr="009B7046">
        <w:trPr>
          <w:jc w:val="center"/>
        </w:trPr>
        <w:tc>
          <w:tcPr>
            <w:tcW w:w="581" w:type="pct"/>
            <w:tcBorders>
              <w:bottom w:val="single" w:sz="8" w:space="0" w:color="000000"/>
            </w:tcBorders>
            <w:vAlign w:val="center"/>
          </w:tcPr>
          <w:p w14:paraId="061B31D2" w14:textId="77777777" w:rsidR="009B7046" w:rsidRDefault="009B7046" w:rsidP="00BF67F9">
            <w:pPr>
              <w:spacing w:after="0"/>
              <w:jc w:val="center"/>
            </w:pPr>
            <w:r>
              <w:rPr>
                <w:sz w:val="18"/>
              </w:rPr>
              <w:t>候选集合</w:t>
            </w:r>
          </w:p>
        </w:tc>
        <w:tc>
          <w:tcPr>
            <w:tcW w:w="876" w:type="pct"/>
            <w:tcBorders>
              <w:bottom w:val="single" w:sz="8" w:space="0" w:color="000000"/>
            </w:tcBorders>
            <w:vAlign w:val="center"/>
          </w:tcPr>
          <w:p w14:paraId="5C52E788" w14:textId="77777777" w:rsidR="009B7046" w:rsidRDefault="009B7046" w:rsidP="00BF67F9">
            <w:pPr>
              <w:spacing w:after="0"/>
              <w:jc w:val="center"/>
            </w:pPr>
            <w:r>
              <w:rPr>
                <w:sz w:val="18"/>
              </w:rPr>
              <w:t>联合判据下低扰动候选数</w:t>
            </w:r>
          </w:p>
        </w:tc>
        <w:tc>
          <w:tcPr>
            <w:tcW w:w="479" w:type="pct"/>
            <w:tcBorders>
              <w:bottom w:val="single" w:sz="8" w:space="0" w:color="000000"/>
            </w:tcBorders>
            <w:vAlign w:val="center"/>
          </w:tcPr>
          <w:p w14:paraId="7389269E" w14:textId="77777777" w:rsidR="009B7046" w:rsidRDefault="009B7046" w:rsidP="00BF67F9">
            <w:pPr>
              <w:spacing w:after="0"/>
              <w:jc w:val="center"/>
            </w:pPr>
            <w:r w:rsidRPr="00BF67F9">
              <w:pict w14:anchorId="3D418A16">
                <v:shape id="_x0000_i1152" type="#_x0000_t75" style="width:30.6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4B40&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44B40&quot; wsp:rsidRPr=&quot;00544B40&quot; wsp:rsidRDefault=&quot;00544B40&quot; wsp:rsidP=&quot;00544B40&quot;&gt;&lt;m:oMathPara&gt;&lt;m:oMath&gt;&lt;m:sSub&gt;&lt;m:sSubPr&gt;&lt;m:ctrlPr&gt;&lt;w:rPr&gt;&lt;w:rFonts w:ascii=&quot;Cambria Math&quot; w:h-ansi=&quot;Cambria Math&quot;/&gt;&lt;wx:font wx:val=&quot;Cambria Math&quot;/&gt;&lt;w:i/&gt;&lt;w:sz w:val=&quot;18&quot;/&gt;&lt;/w:rPr&gt;&lt;/m:ctrlPr&gt;&lt;/m:sSubPr&gt;&lt;m:e&gt;&lt;m:r&gt;&lt;w:rPr&gt;&lt;w:rFonts w:ascii=&quot;Cambria Math&quot; w:h-ansi=&quot;Cambria Math&quot;/&gt;&lt;wx:font wx:val=&quot;Cambria Math&quot;/&gt;&lt;w:i/&gt;&lt;w:sz w:val=&quot;18&quot;/&gt;&lt;/w:rPr&gt;&lt;m:t&gt;N&lt;/m:t&gt;&lt;/m:r&gt;&lt;/m:e&gt;&lt;m:sub&gt;&lt;m:r&gt;&lt;w:rPr&gt;&lt;w:rFonts w:ascii=&quot;Cambria Math&quot; w:h-ansi=&quot;Cambria Math&quot;/&gt;&lt;wx:font wx:val=&quot;Cambria Math&quot;/&gt;&lt;w:i/&gt;&lt;w:sz w:val=&quot;18&quot;/&gt;&lt;/w:rPr&gt;&lt;m:t&gt;m&lt;/m:t&gt;&lt;/m:r&gt;&lt;/m:sub&gt;&lt;/m:sSub&gt;&lt;m:r&gt;&lt;w:rPr&gt;&lt;w:rFonts w:ascii=&quot;Cambria Math&quot; w:h-ansi=&quot;Cambria Math&quot;/&gt;&lt;wx:font wx:val=&quot;Cambria Math&quot;/&gt;&lt;w:i/&gt;&lt;w:sz w:val=&quot;18&quot;/&gt;&lt;/w:rPr&gt;&lt;m:t&gt;,low&lt;/m:t&gt;&lt;/m:r&gt;&lt;/m:oMath&gt;&lt;/m:oMathPara&gt;&lt;/w:p&gt;&lt;w:sectPr wsp:rsidR=&quot;00000000&quot; wsp:rsidRPr=&quot;00544B4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9" o:title="" chromakey="white"/>
                </v:shape>
              </w:pict>
            </w:r>
          </w:p>
        </w:tc>
        <w:tc>
          <w:tcPr>
            <w:tcW w:w="1365" w:type="pct"/>
            <w:tcBorders>
              <w:bottom w:val="single" w:sz="8" w:space="0" w:color="000000"/>
            </w:tcBorders>
            <w:vAlign w:val="center"/>
          </w:tcPr>
          <w:p w14:paraId="6F9B6FE9" w14:textId="77777777" w:rsidR="009B7046" w:rsidRDefault="009B7046" w:rsidP="00BF67F9">
            <w:pPr>
              <w:spacing w:after="0"/>
              <w:jc w:val="center"/>
            </w:pPr>
            <w:r>
              <w:rPr>
                <w:sz w:val="18"/>
              </w:rPr>
              <w:t>88</w:t>
            </w:r>
          </w:p>
        </w:tc>
        <w:tc>
          <w:tcPr>
            <w:tcW w:w="481" w:type="pct"/>
            <w:tcBorders>
              <w:bottom w:val="single" w:sz="8" w:space="0" w:color="000000"/>
            </w:tcBorders>
            <w:vAlign w:val="center"/>
          </w:tcPr>
          <w:p w14:paraId="392128DE" w14:textId="77777777" w:rsidR="009B7046" w:rsidRDefault="009B7046" w:rsidP="00BF67F9">
            <w:pPr>
              <w:spacing w:after="0"/>
              <w:jc w:val="center"/>
            </w:pPr>
            <w:r>
              <w:rPr>
                <w:sz w:val="18"/>
              </w:rPr>
              <w:t>个</w:t>
            </w:r>
          </w:p>
        </w:tc>
        <w:tc>
          <w:tcPr>
            <w:tcW w:w="1219" w:type="pct"/>
            <w:tcBorders>
              <w:bottom w:val="single" w:sz="8" w:space="0" w:color="000000"/>
            </w:tcBorders>
            <w:vAlign w:val="center"/>
          </w:tcPr>
          <w:p w14:paraId="4829A3CA" w14:textId="77777777" w:rsidR="009B7046" w:rsidRDefault="009B7046" w:rsidP="00BF67F9">
            <w:pPr>
              <w:spacing w:after="0"/>
              <w:jc w:val="center"/>
            </w:pPr>
            <w:r>
              <w:rPr>
                <w:sz w:val="18"/>
              </w:rPr>
              <w:t>规划结果</w:t>
            </w:r>
          </w:p>
        </w:tc>
      </w:tr>
    </w:tbl>
    <w:p w14:paraId="64CEA9F4" w14:textId="77777777" w:rsidR="00BF67F9" w:rsidRPr="00801D65" w:rsidRDefault="00BF67F9" w:rsidP="00BF67F9">
      <w:pPr>
        <w:spacing w:after="40"/>
        <w:ind w:firstLine="420"/>
      </w:pPr>
    </w:p>
    <w:p w14:paraId="675ADCBE" w14:textId="77777777" w:rsidR="009B7046" w:rsidRDefault="009B7046" w:rsidP="00BF67F9">
      <w:pPr>
        <w:pStyle w:val="12"/>
        <w:sectPr w:rsidR="009B7046" w:rsidSect="00BF67F9">
          <w:type w:val="continuous"/>
          <w:pgSz w:w="11906" w:h="16838"/>
          <w:pgMar w:top="1417" w:right="1134" w:bottom="1417" w:left="1134" w:header="720" w:footer="720" w:gutter="0"/>
          <w:cols w:space="425"/>
          <w:docGrid w:linePitch="360"/>
        </w:sectPr>
      </w:pPr>
    </w:p>
    <w:p w14:paraId="23D347EE" w14:textId="77777777" w:rsidR="00BF67F9" w:rsidRPr="00BF67F9" w:rsidRDefault="00BF67F9" w:rsidP="00BF67F9">
      <w:pPr>
        <w:pStyle w:val="12"/>
      </w:pPr>
      <w:r w:rsidRPr="00BF67F9">
        <w:t xml:space="preserve">2.2 </w:t>
      </w:r>
      <w:r w:rsidRPr="00BF67F9">
        <w:t>连续参数场构建结果及煤厚场示例</w:t>
      </w:r>
    </w:p>
    <w:p w14:paraId="7B7B464E" w14:textId="77777777" w:rsidR="00BF67F9" w:rsidRPr="00801D65" w:rsidRDefault="00BF67F9" w:rsidP="00BF67F9">
      <w:pPr>
        <w:pStyle w:val="10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w:t>
      </w:r>
      <w:r>
        <w:t>多源地质信息统一表达一致</w:t>
      </w:r>
      <w:hyperlink w:anchor="REF_008" w:history="1">
        <w:r w:rsidRPr="000E0157">
          <w:rPr>
            <w:color w:val="000000"/>
            <w:sz w:val="18"/>
            <w:vertAlign w:val="superscript"/>
          </w:rPr>
          <w:t>[8-10]</w:t>
        </w:r>
      </w:hyperlink>
      <w:r>
        <w:t>。</w:t>
      </w:r>
    </w:p>
    <w:p w14:paraId="43451E2A" w14:textId="77777777" w:rsidR="00BF67F9" w:rsidRPr="00801D65" w:rsidRDefault="00BF67F9" w:rsidP="00BF67F9">
      <w:pPr>
        <w:pStyle w:val="10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4DA3069A" w14:textId="77777777" w:rsidR="009B7046" w:rsidRDefault="009B7046" w:rsidP="00BF67F9">
      <w:pPr>
        <w:jc w:val="center"/>
        <w:rPr>
          <w:rFonts w:ascii="宋体" w:eastAsia="宋体" w:hAnsi="宋体" w:hint="eastAsia"/>
          <w:noProof/>
        </w:rPr>
        <w:sectPr w:rsidR="009B7046" w:rsidSect="009B7046">
          <w:type w:val="continuous"/>
          <w:pgSz w:w="11906" w:h="16838"/>
          <w:pgMar w:top="1417" w:right="1134" w:bottom="1417" w:left="1134" w:header="720" w:footer="720" w:gutter="0"/>
          <w:cols w:num="2" w:space="425"/>
          <w:docGrid w:linePitch="360"/>
        </w:sectPr>
      </w:pPr>
    </w:p>
    <w:p w14:paraId="02411784" w14:textId="77777777" w:rsidR="00BF67F9" w:rsidRDefault="00BF67F9" w:rsidP="00BF67F9">
      <w:pPr>
        <w:jc w:val="center"/>
      </w:pPr>
      <w:r w:rsidRPr="00BF67F9">
        <w:rPr>
          <w:rFonts w:ascii="宋体" w:eastAsia="宋体" w:hAnsi="宋体"/>
          <w:noProof/>
        </w:rPr>
        <w:pict w14:anchorId="165B41EA">
          <v:shape id="Picture 3" o:spid="_x0000_i1153" type="#_x0000_t75" style="width:454.8pt;height:352.8pt;visibility:visible">
            <v:imagedata r:id="rId100" o:title=""/>
          </v:shape>
        </w:pict>
      </w:r>
    </w:p>
    <w:p w14:paraId="162FE711" w14:textId="77777777" w:rsidR="00BF67F9" w:rsidRPr="00BF67F9" w:rsidRDefault="00BF67F9" w:rsidP="00BF67F9">
      <w:pPr>
        <w:pStyle w:val="14"/>
      </w:pPr>
      <w:r w:rsidRPr="00BF67F9">
        <w:t>图</w:t>
      </w:r>
      <w:r w:rsidRPr="00BF67F9">
        <w:t xml:space="preserve">3 </w:t>
      </w:r>
      <w:r w:rsidRPr="00BF67F9">
        <w:t>研究区主要地质参数场分布图</w:t>
      </w:r>
      <w:r w:rsidRPr="00BF67F9">
        <w:br/>
        <w:t>Fig.3 Distribution of main geological parameter fields in the study area</w:t>
      </w:r>
    </w:p>
    <w:p w14:paraId="46C02EED" w14:textId="77777777" w:rsidR="009B7046" w:rsidRDefault="009B7046" w:rsidP="00BF67F9">
      <w:pPr>
        <w:pStyle w:val="100"/>
        <w:rPr>
          <w:rFonts w:hint="eastAsia"/>
        </w:rPr>
        <w:sectPr w:rsidR="009B7046" w:rsidSect="00BF67F9">
          <w:type w:val="continuous"/>
          <w:pgSz w:w="11906" w:h="16838"/>
          <w:pgMar w:top="1417" w:right="1134" w:bottom="1417" w:left="1134" w:header="720" w:footer="720" w:gutter="0"/>
          <w:cols w:space="425"/>
          <w:docGrid w:linePitch="360"/>
        </w:sectPr>
      </w:pPr>
    </w:p>
    <w:p w14:paraId="55D509F8" w14:textId="77777777" w:rsidR="00BF67F9" w:rsidRPr="00801D65" w:rsidRDefault="00BF67F9" w:rsidP="00BF67F9">
      <w:pPr>
        <w:pStyle w:val="100"/>
      </w:pPr>
      <w:r>
        <w:t>从图</w:t>
      </w:r>
      <w:r>
        <w:t>3</w:t>
      </w:r>
      <w:r>
        <w:t>可见，研究区煤层厚度样本范围为</w:t>
      </w:r>
      <w:r>
        <w:t>2.8</w:t>
      </w:r>
      <w:r>
        <w:t>～</w:t>
      </w:r>
      <w:r>
        <w:t>4.8 m</w:t>
      </w:r>
      <w:r>
        <w:t>，平均值为</w:t>
      </w:r>
      <w:r>
        <w:t>3.7933 m</w:t>
      </w:r>
      <w:r>
        <w:t>。高厚度样点主要包括</w:t>
      </w:r>
      <w:r>
        <w:t>ZK-106</w:t>
      </w:r>
      <w:r>
        <w:t>（</w:t>
      </w:r>
      <w:r>
        <w:t>4.8 m</w:t>
      </w:r>
      <w:r>
        <w:t>）及周边样点，低厚度样点以</w:t>
      </w:r>
      <w:r>
        <w:t>ZK-107</w:t>
      </w:r>
      <w:r>
        <w:t>（</w:t>
      </w:r>
      <w:r>
        <w:t>2.8 m</w:t>
      </w:r>
      <w:r>
        <w:t>）为代表。这种厚度差异说明，若仅依据几</w:t>
      </w:r>
      <w:r>
        <w:lastRenderedPageBreak/>
        <w:t>何边界进行布置，容易忽略资源条件在空间上的非均匀性。</w:t>
      </w:r>
    </w:p>
    <w:p w14:paraId="68EC610F" w14:textId="77777777" w:rsidR="00BF67F9" w:rsidRPr="00801D65" w:rsidRDefault="00BF67F9" w:rsidP="00BF67F9">
      <w:pPr>
        <w:pStyle w:val="100"/>
      </w:pPr>
      <w: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F5460DA" w14:textId="77777777" w:rsidR="00BF67F9" w:rsidRPr="00801D65" w:rsidRDefault="00BF67F9" w:rsidP="00BF67F9">
      <w:pPr>
        <w:pStyle w:val="100"/>
      </w:pPr>
      <w:r>
        <w:t>需要强调的是，本文并不试图在该部分证明某种复杂地质建模算法的优越性，而是强调连续参数场在采区规划链路中的工程作用：它使离散钻孔信息能够以统一空间参照参与工作面生成、</w:t>
      </w:r>
      <w:r>
        <w:t>ODI</w:t>
      </w:r>
      <w:r>
        <w:t>风险计算和方案级统计。</w:t>
      </w:r>
    </w:p>
    <w:p w14:paraId="73147451" w14:textId="77777777" w:rsidR="00BF67F9" w:rsidRDefault="00BF67F9" w:rsidP="00BF67F9">
      <w:pPr>
        <w:pStyle w:val="100"/>
      </w:pPr>
      <w:r>
        <w:t>此外，参数场还为</w:t>
      </w:r>
      <w:r>
        <w:t>ODI</w:t>
      </w:r>
      <w:r>
        <w:t>风险表征提供了空间载体。由于多场景风险需要在同一边界、同一坐标和同一网格上进行叠加，参数场、风险场和规划对象之间的一致性直接决定了后续结果是否可比较、可传递和可复核。</w:t>
      </w:r>
    </w:p>
    <w:p w14:paraId="72BF418E" w14:textId="77777777" w:rsidR="00BF67F9" w:rsidRDefault="00BF67F9" w:rsidP="00BF67F9"/>
    <w:p w14:paraId="2E42E7C9" w14:textId="77777777" w:rsidR="00BF67F9" w:rsidRPr="00BF67F9" w:rsidRDefault="00BF67F9" w:rsidP="00BF67F9">
      <w:pPr>
        <w:pStyle w:val="12"/>
      </w:pPr>
      <w:r w:rsidRPr="00BF67F9">
        <w:t xml:space="preserve">2.3 </w:t>
      </w:r>
      <w:r w:rsidRPr="00BF67F9">
        <w:t>多场景</w:t>
      </w:r>
      <w:r w:rsidRPr="00BF67F9">
        <w:t xml:space="preserve"> ODI </w:t>
      </w:r>
      <w:r w:rsidRPr="00BF67F9">
        <w:t>风险表征结果</w:t>
      </w:r>
    </w:p>
    <w:p w14:paraId="57C2E5F5" w14:textId="77777777" w:rsidR="00BF67F9" w:rsidRPr="00801D65" w:rsidRDefault="00BF67F9" w:rsidP="00BF67F9">
      <w:pPr>
        <w:pStyle w:val="10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hyperlink w:anchor="REF_018" w:history="1">
        <w:r w:rsidRPr="000E0157">
          <w:rPr>
            <w:color w:val="000000"/>
            <w:sz w:val="18"/>
            <w:vertAlign w:val="superscript"/>
          </w:rPr>
          <w:t>[18-33]</w:t>
        </w:r>
      </w:hyperlink>
      <w:r>
        <w:t>。若各场景以独立判据参与规划，容易造成尺度不统一和结果难复用。本文引入</w:t>
      </w:r>
      <w:r>
        <w:t>ODI</w:t>
      </w:r>
      <w:r>
        <w:t>作为统一风险组织口径，以支撑多场景风险在同一规划框架中的表达、比较与传递。</w:t>
      </w:r>
    </w:p>
    <w:p w14:paraId="6AFCBCF8" w14:textId="77777777" w:rsidR="00BF67F9" w:rsidRPr="00801D65" w:rsidRDefault="00BF67F9" w:rsidP="00BF67F9">
      <w:pPr>
        <w:pStyle w:val="10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rsidRPr="00BF67F9">
        <w:rPr>
          <w:rFonts w:hint="eastAsia"/>
        </w:rPr>
        <w:fldChar w:fldCharType="begin"/>
      </w:r>
      <w:r w:rsidRPr="00BF67F9">
        <w:rPr>
          <w:rFonts w:hint="eastAsia"/>
        </w:rPr>
        <w:instrText xml:space="preserve"> QUOTE </w:instrText>
      </w:r>
      <w:r w:rsidRPr="00BF67F9">
        <w:rPr>
          <w:position w:val="-5"/>
        </w:rPr>
        <w:pict>
          <v:shape id="_x0000_i1279"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B7647&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B7647&quot; wsp:rsidRDefault=&quot;002B7647&quot; wsp:rsidP=&quot;002B7647&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5FC7244">
          <v:shape id="_x0000_i1154"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B7647&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B7647&quot; wsp:rsidRDefault=&quot;002B7647&quot; wsp:rsidP=&quot;002B7647&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fldChar w:fldCharType="end"/>
      </w:r>
      <w:r>
        <w:t>的栅格占</w:t>
      </w:r>
      <w:r>
        <w:t>15.89%</w:t>
      </w:r>
      <w:r>
        <w:t>，</w:t>
      </w:r>
      <w:r>
        <w:t>ODI&gt;0.80</w:t>
      </w:r>
      <w:r>
        <w:t>的栅格占</w:t>
      </w:r>
      <w:r>
        <w:t>3.55%</w:t>
      </w:r>
      <w:r>
        <w:t>。上述结果表明，风险信息已由概念性指标转化为可计算、可统计并可进入规划比选的空间场。</w:t>
      </w:r>
    </w:p>
    <w:p w14:paraId="7CEA758B" w14:textId="77777777" w:rsidR="009B7046" w:rsidRDefault="009B7046" w:rsidP="00BF67F9">
      <w:pPr>
        <w:jc w:val="center"/>
        <w:rPr>
          <w:rFonts w:ascii="宋体" w:eastAsia="宋体" w:hAnsi="宋体" w:hint="eastAsia"/>
          <w:noProof/>
        </w:rPr>
        <w:sectPr w:rsidR="009B7046" w:rsidSect="009B7046">
          <w:type w:val="continuous"/>
          <w:pgSz w:w="11906" w:h="16838"/>
          <w:pgMar w:top="1417" w:right="1134" w:bottom="1417" w:left="1134" w:header="720" w:footer="720" w:gutter="0"/>
          <w:cols w:num="2" w:space="425"/>
          <w:docGrid w:linePitch="360"/>
        </w:sectPr>
      </w:pPr>
    </w:p>
    <w:p w14:paraId="49AC54A6" w14:textId="77777777" w:rsidR="00BF67F9" w:rsidRDefault="00BF67F9" w:rsidP="00BF67F9">
      <w:pPr>
        <w:jc w:val="center"/>
      </w:pPr>
      <w:r w:rsidRPr="00BF67F9">
        <w:rPr>
          <w:rFonts w:ascii="宋体" w:eastAsia="宋体" w:hAnsi="宋体"/>
          <w:noProof/>
        </w:rPr>
        <w:pict w14:anchorId="00B886C1">
          <v:shape id="Picture 4" o:spid="_x0000_i1155" type="#_x0000_t75" style="width:455.4pt;height:304.2pt;visibility:visible">
            <v:imagedata r:id="rId101" o:title=""/>
          </v:shape>
        </w:pict>
      </w:r>
    </w:p>
    <w:p w14:paraId="73384795" w14:textId="77777777" w:rsidR="00BF67F9" w:rsidRPr="00BF67F9" w:rsidRDefault="00BF67F9" w:rsidP="00BF67F9">
      <w:pPr>
        <w:pStyle w:val="14"/>
      </w:pPr>
      <w:r w:rsidRPr="00BF67F9">
        <w:t>图</w:t>
      </w:r>
      <w:r w:rsidRPr="00BF67F9">
        <w:t xml:space="preserve">4 </w:t>
      </w:r>
      <w:r w:rsidRPr="00BF67F9">
        <w:t>多场景</w:t>
      </w:r>
      <w:r w:rsidRPr="00BF67F9">
        <w:t>ODI</w:t>
      </w:r>
      <w:r w:rsidRPr="00BF67F9">
        <w:t>分布结果对比图</w:t>
      </w:r>
      <w:r w:rsidRPr="00BF67F9">
        <w:br/>
        <w:t>Fig.4 Comparison of multi-scenario ODI distribution results</w:t>
      </w:r>
    </w:p>
    <w:p w14:paraId="511F12D1" w14:textId="77777777" w:rsidR="009B7046" w:rsidRDefault="009B7046" w:rsidP="00BF67F9">
      <w:pPr>
        <w:pStyle w:val="100"/>
        <w:rPr>
          <w:rFonts w:hint="eastAsia"/>
        </w:rPr>
        <w:sectPr w:rsidR="009B7046" w:rsidSect="00BF67F9">
          <w:type w:val="continuous"/>
          <w:pgSz w:w="11906" w:h="16838"/>
          <w:pgMar w:top="1417" w:right="1134" w:bottom="1417" w:left="1134" w:header="720" w:footer="720" w:gutter="0"/>
          <w:cols w:space="425"/>
          <w:docGrid w:linePitch="360"/>
        </w:sectPr>
      </w:pPr>
    </w:p>
    <w:p w14:paraId="3021C726" w14:textId="77777777" w:rsidR="00BF67F9" w:rsidRPr="00801D65" w:rsidRDefault="00BF67F9" w:rsidP="00BF67F9">
      <w:pPr>
        <w:pStyle w:val="100"/>
        <w:rPr>
          <w:rFonts w:ascii="宋体" w:hAnsi="宋体"/>
        </w:rPr>
      </w:pPr>
      <w:r>
        <w:t>不同场景的</w:t>
      </w:r>
      <w:r>
        <w:t>ODI</w:t>
      </w:r>
      <w:r>
        <w:t>高值区并不完全重合。地表沉陷场景偏重采动地表影响范围，含水层扰动场景强调导水裂隙带和含水层受扰风险，上行开采场景关</w:t>
      </w:r>
      <w:r>
        <w:t>注上覆扰动条件下的安全边界。导水裂隙带高度、主关键层位置、工作面尺寸、含水层富水性和顶板水害类型均会改变风险主控因素</w:t>
      </w:r>
      <w:hyperlink w:anchor="REF_018" w:history="1">
        <w:r w:rsidRPr="000E0157">
          <w:rPr>
            <w:color w:val="000000"/>
            <w:sz w:val="18"/>
            <w:vertAlign w:val="superscript"/>
          </w:rPr>
          <w:t>[18-21,23-26,28-30,32-33]</w:t>
        </w:r>
      </w:hyperlink>
      <w:r>
        <w:t>。统一</w:t>
      </w:r>
      <w:r>
        <w:lastRenderedPageBreak/>
        <w:t>为</w:t>
      </w:r>
      <w:r>
        <w:t>ODI</w:t>
      </w:r>
      <w:r>
        <w:t>后，各场景可在同一统计口径下进入方案筛选。</w:t>
      </w:r>
    </w:p>
    <w:p w14:paraId="1AE1D3E0" w14:textId="77777777" w:rsidR="00BF67F9" w:rsidRPr="00801D65" w:rsidRDefault="00BF67F9" w:rsidP="00BF67F9">
      <w:pPr>
        <w:pStyle w:val="10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rsidRPr="00BF67F9">
        <w:rPr>
          <w:rFonts w:hint="eastAsia"/>
        </w:rPr>
        <w:fldChar w:fldCharType="begin"/>
      </w:r>
      <w:r w:rsidRPr="00BF67F9">
        <w:rPr>
          <w:rFonts w:hint="eastAsia"/>
        </w:rPr>
        <w:instrText xml:space="preserve"> QUOTE </w:instrText>
      </w:r>
      <w:r w:rsidRPr="00BF67F9">
        <w:rPr>
          <w:position w:val="-5"/>
        </w:rPr>
        <w:pict>
          <v:shape id="_x0000_i1280"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764FE&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764FE&quot; wsp:rsidRDefault=&quot;00D764FE&quot; wsp:rsidP=&quot;00D764FE&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42164ABE">
          <v:shape id="_x0000_i1156"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764FE&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764FE&quot; wsp:rsidRDefault=&quot;00D764FE&quot; wsp:rsidP=&quot;00D764FE&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fldChar w:fldCharType="end"/>
      </w:r>
      <w:r>
        <w:t>比例分别为</w:t>
      </w:r>
      <w:r>
        <w:t>0.44%</w:t>
      </w:r>
      <w:r>
        <w:t>、</w:t>
      </w:r>
      <w:r>
        <w:t>0.56%</w:t>
      </w:r>
      <w:r>
        <w:t>和</w:t>
      </w:r>
      <w:r>
        <w:t>1.22%</w:t>
      </w:r>
      <w:r>
        <w:t>。</w:t>
      </w:r>
      <w:r>
        <w:t>其中，</w:t>
      </w:r>
      <w:r>
        <w:t>C</w:t>
      </w:r>
      <w:r>
        <w:t>方案为在统一候选集合内按统一</w:t>
      </w:r>
      <w:r>
        <w:t>ODI</w:t>
      </w:r>
      <w:r>
        <w:t>场重新筛选得到的联合判据下低扰动候选。</w:t>
      </w:r>
    </w:p>
    <w:p w14:paraId="6489EE65" w14:textId="77777777" w:rsidR="00BF67F9" w:rsidRDefault="00BF67F9" w:rsidP="00BF67F9">
      <w:pPr>
        <w:pStyle w:val="100"/>
      </w:pPr>
      <w:r>
        <w:t>由此，</w:t>
      </w:r>
      <w:r>
        <w:t>ODI</w:t>
      </w:r>
      <w:r>
        <w:t>不再是布局完成后的附加说明图层，而是能够在候选方案生成前即参与约束设定和风险排序。对于研究区样例而言，</w:t>
      </w:r>
      <w:r>
        <w:t>ODI</w:t>
      </w:r>
      <w:r>
        <w:t>场的建立完成了从</w:t>
      </w:r>
      <w:r>
        <w:t>“</w:t>
      </w:r>
      <w:r>
        <w:t>边界</w:t>
      </w:r>
      <w:r>
        <w:t>+</w:t>
      </w:r>
      <w:r>
        <w:t>钻孔输入</w:t>
      </w:r>
      <w:r>
        <w:t>”</w:t>
      </w:r>
      <w:r>
        <w:t>到</w:t>
      </w:r>
      <w:r>
        <w:t>“</w:t>
      </w:r>
      <w:r>
        <w:t>风险约束可参与规划</w:t>
      </w:r>
      <w:r>
        <w:t>”</w:t>
      </w:r>
      <w:r>
        <w:t>的关键转换。</w:t>
      </w:r>
    </w:p>
    <w:p w14:paraId="1A8B9779" w14:textId="77777777" w:rsidR="009B7046" w:rsidRDefault="009B7046" w:rsidP="00BF67F9">
      <w:pPr>
        <w:pStyle w:val="15"/>
        <w:rPr>
          <w:rFonts w:hint="eastAsia"/>
        </w:rPr>
        <w:sectPr w:rsidR="009B7046" w:rsidSect="009B7046">
          <w:type w:val="continuous"/>
          <w:pgSz w:w="11906" w:h="16838"/>
          <w:pgMar w:top="1417" w:right="1134" w:bottom="1417" w:left="1134" w:header="720" w:footer="720" w:gutter="0"/>
          <w:cols w:num="2" w:space="425"/>
          <w:docGrid w:linePitch="360"/>
        </w:sectPr>
      </w:pPr>
    </w:p>
    <w:p w14:paraId="783EBD51" w14:textId="77777777" w:rsidR="00BF67F9" w:rsidRPr="00BF67F9" w:rsidRDefault="00BF67F9" w:rsidP="00BF67F9">
      <w:pPr>
        <w:pStyle w:val="15"/>
      </w:pPr>
      <w:r w:rsidRPr="00BF67F9">
        <w:t>表</w:t>
      </w:r>
      <w:r w:rsidRPr="00BF67F9">
        <w:t xml:space="preserve">2 </w:t>
      </w:r>
      <w:r w:rsidRPr="00BF67F9">
        <w:t>多场景</w:t>
      </w:r>
      <w:r w:rsidRPr="00BF67F9">
        <w:t xml:space="preserve"> ODI </w:t>
      </w:r>
      <w:r w:rsidRPr="00BF67F9">
        <w:t>风险组织关系</w:t>
      </w:r>
      <w:r w:rsidRPr="00BF67F9">
        <w:br/>
        <w:t>Table 2 Risk organization relationships under multi-scenario ODI</w:t>
      </w:r>
    </w:p>
    <w:tbl>
      <w:tblPr>
        <w:tblW w:w="5000" w:type="pct"/>
        <w:jc w:val="center"/>
        <w:tblCellSpacing w:w="15" w:type="dxa"/>
        <w:tblInd w:w="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BF67F9" w:rsidRPr="006A6807" w14:paraId="7EBC23D2" w14:textId="77777777" w:rsidTr="009B7046">
        <w:trPr>
          <w:tblHeader/>
          <w:tblCellSpacing w:w="15" w:type="dxa"/>
          <w:jc w:val="center"/>
        </w:trPr>
        <w:tc>
          <w:tcPr>
            <w:tcW w:w="892" w:type="pct"/>
            <w:tcBorders>
              <w:top w:val="nil"/>
              <w:bottom w:val="single" w:sz="6" w:space="0" w:color="000000"/>
            </w:tcBorders>
            <w:vAlign w:val="center"/>
            <w:hideMark/>
          </w:tcPr>
          <w:p w14:paraId="19F1CDC1" w14:textId="77777777" w:rsidR="00BF67F9" w:rsidRPr="006A6807" w:rsidRDefault="00BF67F9" w:rsidP="00F907F6">
            <w:pPr>
              <w:spacing w:after="0"/>
              <w:jc w:val="center"/>
              <w:rPr>
                <w:sz w:val="14"/>
              </w:rPr>
            </w:pPr>
            <w:r w:rsidRPr="006A6807">
              <w:rPr>
                <w:rFonts w:ascii="宋体" w:eastAsia="宋体" w:hAnsi="宋体"/>
                <w:sz w:val="18"/>
              </w:rPr>
              <w:t>场景</w:t>
            </w:r>
          </w:p>
        </w:tc>
        <w:tc>
          <w:tcPr>
            <w:tcW w:w="1206" w:type="pct"/>
            <w:tcBorders>
              <w:top w:val="nil"/>
              <w:bottom w:val="single" w:sz="6" w:space="0" w:color="000000"/>
            </w:tcBorders>
            <w:vAlign w:val="center"/>
            <w:hideMark/>
          </w:tcPr>
          <w:p w14:paraId="6C6F2C5E" w14:textId="77777777" w:rsidR="00BF67F9" w:rsidRPr="006A6807" w:rsidRDefault="00BF67F9" w:rsidP="00F907F6">
            <w:pPr>
              <w:spacing w:after="0"/>
              <w:jc w:val="center"/>
              <w:rPr>
                <w:sz w:val="14"/>
              </w:rPr>
            </w:pPr>
            <w:r w:rsidRPr="006A6807">
              <w:rPr>
                <w:rFonts w:ascii="宋体" w:eastAsia="宋体" w:hAnsi="宋体"/>
                <w:sz w:val="18"/>
              </w:rPr>
              <w:t>关注对象</w:t>
            </w:r>
          </w:p>
        </w:tc>
        <w:tc>
          <w:tcPr>
            <w:tcW w:w="1356" w:type="pct"/>
            <w:tcBorders>
              <w:top w:val="nil"/>
              <w:bottom w:val="single" w:sz="6" w:space="0" w:color="000000"/>
            </w:tcBorders>
            <w:vAlign w:val="center"/>
            <w:hideMark/>
          </w:tcPr>
          <w:p w14:paraId="00060864" w14:textId="77777777" w:rsidR="00BF67F9" w:rsidRPr="006A6807" w:rsidRDefault="00BF67F9" w:rsidP="00F907F6">
            <w:pPr>
              <w:spacing w:after="0"/>
              <w:jc w:val="center"/>
              <w:rPr>
                <w:sz w:val="14"/>
              </w:rPr>
            </w:pPr>
            <w:r w:rsidRPr="006A6807">
              <w:rPr>
                <w:rFonts w:ascii="宋体" w:eastAsia="宋体" w:hAnsi="宋体"/>
                <w:sz w:val="18"/>
              </w:rPr>
              <w:t>输入依据</w:t>
            </w:r>
          </w:p>
        </w:tc>
        <w:tc>
          <w:tcPr>
            <w:tcW w:w="1385" w:type="pct"/>
            <w:tcBorders>
              <w:top w:val="nil"/>
              <w:bottom w:val="single" w:sz="6" w:space="0" w:color="000000"/>
            </w:tcBorders>
            <w:vAlign w:val="center"/>
            <w:hideMark/>
          </w:tcPr>
          <w:p w14:paraId="027C89B9" w14:textId="77777777" w:rsidR="00BF67F9" w:rsidRPr="006A6807" w:rsidRDefault="00BF67F9" w:rsidP="00F907F6">
            <w:pPr>
              <w:spacing w:after="0"/>
              <w:jc w:val="center"/>
              <w:rPr>
                <w:sz w:val="14"/>
              </w:rPr>
            </w:pPr>
            <w:r w:rsidRPr="006A6807">
              <w:rPr>
                <w:rFonts w:ascii="宋体" w:eastAsia="宋体" w:hAnsi="宋体"/>
                <w:sz w:val="18"/>
              </w:rPr>
              <w:t>规划作用</w:t>
            </w:r>
          </w:p>
        </w:tc>
      </w:tr>
      <w:tr w:rsidR="00BF67F9" w:rsidRPr="006A6807" w14:paraId="25E4FDAE" w14:textId="77777777" w:rsidTr="00F907F6">
        <w:trPr>
          <w:tblCellSpacing w:w="15" w:type="dxa"/>
          <w:jc w:val="center"/>
        </w:trPr>
        <w:tc>
          <w:tcPr>
            <w:tcW w:w="892" w:type="pct"/>
            <w:vAlign w:val="center"/>
            <w:hideMark/>
          </w:tcPr>
          <w:p w14:paraId="12B71DD5" w14:textId="77777777" w:rsidR="00BF67F9" w:rsidRPr="006A6807" w:rsidRDefault="00BF67F9" w:rsidP="00F907F6">
            <w:pPr>
              <w:spacing w:after="0"/>
              <w:jc w:val="center"/>
              <w:rPr>
                <w:sz w:val="14"/>
              </w:rPr>
            </w:pPr>
            <w:r w:rsidRPr="006A6807">
              <w:rPr>
                <w:rFonts w:ascii="宋体" w:eastAsia="宋体" w:hAnsi="宋体"/>
                <w:sz w:val="18"/>
              </w:rPr>
              <w:t>地表沉陷</w:t>
            </w:r>
          </w:p>
        </w:tc>
        <w:tc>
          <w:tcPr>
            <w:tcW w:w="1206" w:type="pct"/>
            <w:vAlign w:val="center"/>
            <w:hideMark/>
          </w:tcPr>
          <w:p w14:paraId="16001D11" w14:textId="77777777" w:rsidR="00BF67F9" w:rsidRPr="006A6807" w:rsidRDefault="00BF67F9" w:rsidP="00F907F6">
            <w:pPr>
              <w:spacing w:after="0"/>
              <w:jc w:val="center"/>
              <w:rPr>
                <w:sz w:val="14"/>
              </w:rPr>
            </w:pPr>
            <w:r w:rsidRPr="006A6807">
              <w:rPr>
                <w:rFonts w:ascii="宋体" w:eastAsia="宋体" w:hAnsi="宋体"/>
                <w:sz w:val="18"/>
              </w:rPr>
              <w:t>地表移动与沉陷风险</w:t>
            </w:r>
          </w:p>
        </w:tc>
        <w:tc>
          <w:tcPr>
            <w:tcW w:w="1356" w:type="pct"/>
            <w:vAlign w:val="center"/>
            <w:hideMark/>
          </w:tcPr>
          <w:p w14:paraId="1D67E0DB" w14:textId="77777777" w:rsidR="00BF67F9" w:rsidRPr="006A6807" w:rsidRDefault="00BF67F9" w:rsidP="00F907F6">
            <w:pPr>
              <w:spacing w:after="0"/>
              <w:jc w:val="center"/>
              <w:rPr>
                <w:sz w:val="14"/>
              </w:rPr>
            </w:pPr>
            <w:r w:rsidRPr="006A6807">
              <w:rPr>
                <w:rFonts w:ascii="宋体" w:eastAsia="宋体" w:hAnsi="宋体"/>
                <w:sz w:val="18"/>
              </w:rPr>
              <w:t>沉陷预测、保护约束</w:t>
            </w:r>
          </w:p>
        </w:tc>
        <w:tc>
          <w:tcPr>
            <w:tcW w:w="1385" w:type="pct"/>
            <w:vAlign w:val="center"/>
            <w:hideMark/>
          </w:tcPr>
          <w:p w14:paraId="3529F692" w14:textId="77777777" w:rsidR="00BF67F9" w:rsidRPr="006A6807" w:rsidRDefault="00BF67F9" w:rsidP="00F907F6">
            <w:pPr>
              <w:spacing w:after="0"/>
              <w:jc w:val="center"/>
              <w:rPr>
                <w:sz w:val="14"/>
              </w:rPr>
            </w:pPr>
            <w:r w:rsidRPr="006A6807">
              <w:rPr>
                <w:rFonts w:ascii="宋体" w:eastAsia="宋体" w:hAnsi="宋体"/>
                <w:sz w:val="18"/>
              </w:rPr>
              <w:t>约束工作面布局范围</w:t>
            </w:r>
          </w:p>
        </w:tc>
      </w:tr>
      <w:tr w:rsidR="00BF67F9" w:rsidRPr="006A6807" w14:paraId="11A65A45" w14:textId="77777777" w:rsidTr="00F907F6">
        <w:trPr>
          <w:tblCellSpacing w:w="15" w:type="dxa"/>
          <w:jc w:val="center"/>
        </w:trPr>
        <w:tc>
          <w:tcPr>
            <w:tcW w:w="892" w:type="pct"/>
            <w:vAlign w:val="center"/>
            <w:hideMark/>
          </w:tcPr>
          <w:p w14:paraId="5CE4D05B" w14:textId="77777777" w:rsidR="00BF67F9" w:rsidRPr="006A6807" w:rsidRDefault="00BF67F9" w:rsidP="00F907F6">
            <w:pPr>
              <w:spacing w:after="0"/>
              <w:jc w:val="center"/>
              <w:rPr>
                <w:sz w:val="14"/>
              </w:rPr>
            </w:pPr>
            <w:r w:rsidRPr="006A6807">
              <w:rPr>
                <w:rFonts w:ascii="宋体" w:eastAsia="宋体" w:hAnsi="宋体"/>
                <w:sz w:val="18"/>
              </w:rPr>
              <w:t>含水层扰动</w:t>
            </w:r>
          </w:p>
        </w:tc>
        <w:tc>
          <w:tcPr>
            <w:tcW w:w="1206" w:type="pct"/>
            <w:vAlign w:val="center"/>
            <w:hideMark/>
          </w:tcPr>
          <w:p w14:paraId="511A0C39" w14:textId="77777777" w:rsidR="00BF67F9" w:rsidRPr="006A6807" w:rsidRDefault="00BF67F9" w:rsidP="00F907F6">
            <w:pPr>
              <w:spacing w:after="0"/>
              <w:jc w:val="center"/>
              <w:rPr>
                <w:sz w:val="14"/>
              </w:rPr>
            </w:pPr>
            <w:r w:rsidRPr="006A6807">
              <w:rPr>
                <w:rFonts w:ascii="宋体" w:eastAsia="宋体" w:hAnsi="宋体"/>
                <w:sz w:val="18"/>
              </w:rPr>
              <w:t>导水裂隙带与含水层受扰</w:t>
            </w:r>
          </w:p>
        </w:tc>
        <w:tc>
          <w:tcPr>
            <w:tcW w:w="1356" w:type="pct"/>
            <w:vAlign w:val="center"/>
            <w:hideMark/>
          </w:tcPr>
          <w:p w14:paraId="6F53C663" w14:textId="77777777" w:rsidR="00BF67F9" w:rsidRPr="006A6807" w:rsidRDefault="00BF67F9" w:rsidP="00F907F6">
            <w:pPr>
              <w:spacing w:after="0"/>
              <w:jc w:val="center"/>
              <w:rPr>
                <w:sz w:val="14"/>
              </w:rPr>
            </w:pPr>
            <w:r w:rsidRPr="006A6807">
              <w:rPr>
                <w:rFonts w:ascii="宋体" w:eastAsia="宋体" w:hAnsi="宋体"/>
                <w:sz w:val="18"/>
              </w:rPr>
              <w:t>导水带高度、含水层敏感性</w:t>
            </w:r>
          </w:p>
        </w:tc>
        <w:tc>
          <w:tcPr>
            <w:tcW w:w="1385" w:type="pct"/>
            <w:vAlign w:val="center"/>
            <w:hideMark/>
          </w:tcPr>
          <w:p w14:paraId="7BEEC271" w14:textId="77777777" w:rsidR="00BF67F9" w:rsidRPr="006A6807" w:rsidRDefault="00BF67F9" w:rsidP="00F907F6">
            <w:pPr>
              <w:spacing w:after="0"/>
              <w:jc w:val="center"/>
              <w:rPr>
                <w:sz w:val="14"/>
              </w:rPr>
            </w:pPr>
            <w:r w:rsidRPr="006A6807">
              <w:rPr>
                <w:rFonts w:ascii="宋体" w:eastAsia="宋体" w:hAnsi="宋体"/>
                <w:sz w:val="18"/>
              </w:rPr>
              <w:t>参与风险筛选与避让</w:t>
            </w:r>
          </w:p>
        </w:tc>
      </w:tr>
      <w:tr w:rsidR="00BF67F9" w:rsidRPr="006A6807" w14:paraId="6BA1B442" w14:textId="77777777" w:rsidTr="00F907F6">
        <w:trPr>
          <w:tblCellSpacing w:w="15" w:type="dxa"/>
          <w:jc w:val="center"/>
        </w:trPr>
        <w:tc>
          <w:tcPr>
            <w:tcW w:w="892" w:type="pct"/>
            <w:vAlign w:val="center"/>
            <w:hideMark/>
          </w:tcPr>
          <w:p w14:paraId="35E1CE3A" w14:textId="77777777" w:rsidR="00BF67F9" w:rsidRPr="006A6807" w:rsidRDefault="00BF67F9" w:rsidP="00F907F6">
            <w:pPr>
              <w:spacing w:after="0"/>
              <w:jc w:val="center"/>
              <w:rPr>
                <w:sz w:val="14"/>
              </w:rPr>
            </w:pPr>
            <w:r w:rsidRPr="006A6807">
              <w:rPr>
                <w:rFonts w:ascii="宋体" w:eastAsia="宋体" w:hAnsi="宋体"/>
                <w:sz w:val="18"/>
              </w:rPr>
              <w:t>上行开采</w:t>
            </w:r>
          </w:p>
        </w:tc>
        <w:tc>
          <w:tcPr>
            <w:tcW w:w="1206" w:type="pct"/>
            <w:vAlign w:val="center"/>
            <w:hideMark/>
          </w:tcPr>
          <w:p w14:paraId="32B153A6" w14:textId="77777777" w:rsidR="00BF67F9" w:rsidRPr="006A6807" w:rsidRDefault="00BF67F9" w:rsidP="00F907F6">
            <w:pPr>
              <w:spacing w:after="0"/>
              <w:jc w:val="center"/>
              <w:rPr>
                <w:sz w:val="14"/>
              </w:rPr>
            </w:pPr>
            <w:r w:rsidRPr="006A6807">
              <w:rPr>
                <w:rFonts w:ascii="宋体" w:eastAsia="宋体" w:hAnsi="宋体"/>
                <w:sz w:val="18"/>
              </w:rPr>
              <w:t>上覆岩层扰动与安全边界</w:t>
            </w:r>
          </w:p>
        </w:tc>
        <w:tc>
          <w:tcPr>
            <w:tcW w:w="1356" w:type="pct"/>
            <w:vAlign w:val="center"/>
            <w:hideMark/>
          </w:tcPr>
          <w:p w14:paraId="57E2D335" w14:textId="77777777" w:rsidR="00BF67F9" w:rsidRPr="006A6807" w:rsidRDefault="00BF67F9" w:rsidP="00F907F6">
            <w:pPr>
              <w:spacing w:after="0"/>
              <w:jc w:val="center"/>
              <w:rPr>
                <w:sz w:val="14"/>
              </w:rPr>
            </w:pPr>
            <w:r w:rsidRPr="006A6807">
              <w:rPr>
                <w:rFonts w:ascii="宋体" w:eastAsia="宋体" w:hAnsi="宋体"/>
                <w:sz w:val="18"/>
              </w:rPr>
              <w:t>采动应力、覆岩破坏特征</w:t>
            </w:r>
          </w:p>
        </w:tc>
        <w:tc>
          <w:tcPr>
            <w:tcW w:w="1385" w:type="pct"/>
            <w:vAlign w:val="center"/>
            <w:hideMark/>
          </w:tcPr>
          <w:p w14:paraId="33CD722B" w14:textId="77777777" w:rsidR="00BF67F9" w:rsidRPr="006A6807" w:rsidRDefault="00BF67F9" w:rsidP="00F907F6">
            <w:pPr>
              <w:spacing w:after="0"/>
              <w:jc w:val="center"/>
              <w:rPr>
                <w:sz w:val="14"/>
              </w:rPr>
            </w:pPr>
            <w:r w:rsidRPr="006A6807">
              <w:rPr>
                <w:rFonts w:ascii="宋体" w:eastAsia="宋体" w:hAnsi="宋体"/>
                <w:sz w:val="18"/>
              </w:rPr>
              <w:t>支撑可行性评价</w:t>
            </w:r>
          </w:p>
        </w:tc>
      </w:tr>
      <w:tr w:rsidR="00BF67F9" w:rsidRPr="006A6807" w14:paraId="0FBC0D27" w14:textId="77777777" w:rsidTr="009B7046">
        <w:trPr>
          <w:tblCellSpacing w:w="15" w:type="dxa"/>
          <w:jc w:val="center"/>
        </w:trPr>
        <w:tc>
          <w:tcPr>
            <w:tcW w:w="892" w:type="pct"/>
            <w:tcBorders>
              <w:bottom w:val="nil"/>
            </w:tcBorders>
            <w:vAlign w:val="center"/>
            <w:hideMark/>
          </w:tcPr>
          <w:p w14:paraId="358D439C" w14:textId="77777777" w:rsidR="00BF67F9" w:rsidRPr="006A6807" w:rsidRDefault="00BF67F9" w:rsidP="00F907F6">
            <w:pPr>
              <w:spacing w:after="0"/>
              <w:jc w:val="center"/>
              <w:rPr>
                <w:sz w:val="14"/>
              </w:rPr>
            </w:pPr>
            <w:r w:rsidRPr="006A6807">
              <w:rPr>
                <w:rFonts w:ascii="宋体" w:eastAsia="宋体" w:hAnsi="宋体"/>
                <w:sz w:val="18"/>
              </w:rPr>
              <w:t>综合ODI</w:t>
            </w:r>
          </w:p>
        </w:tc>
        <w:tc>
          <w:tcPr>
            <w:tcW w:w="1206" w:type="pct"/>
            <w:tcBorders>
              <w:bottom w:val="nil"/>
            </w:tcBorders>
            <w:vAlign w:val="center"/>
            <w:hideMark/>
          </w:tcPr>
          <w:p w14:paraId="0767866D" w14:textId="77777777" w:rsidR="00BF67F9" w:rsidRPr="006A6807" w:rsidRDefault="00BF67F9" w:rsidP="00F907F6">
            <w:pPr>
              <w:spacing w:after="0"/>
              <w:jc w:val="center"/>
              <w:rPr>
                <w:sz w:val="14"/>
              </w:rPr>
            </w:pPr>
            <w:r w:rsidRPr="006A6807">
              <w:rPr>
                <w:rFonts w:ascii="宋体" w:eastAsia="宋体" w:hAnsi="宋体"/>
                <w:sz w:val="18"/>
              </w:rPr>
              <w:t>多场景叠加扰动</w:t>
            </w:r>
          </w:p>
        </w:tc>
        <w:tc>
          <w:tcPr>
            <w:tcW w:w="1356" w:type="pct"/>
            <w:tcBorders>
              <w:bottom w:val="nil"/>
            </w:tcBorders>
            <w:vAlign w:val="center"/>
            <w:hideMark/>
          </w:tcPr>
          <w:p w14:paraId="299CB367" w14:textId="77777777" w:rsidR="00BF67F9" w:rsidRPr="006A6807" w:rsidRDefault="00BF67F9" w:rsidP="00F907F6">
            <w:pPr>
              <w:spacing w:after="0"/>
              <w:jc w:val="center"/>
              <w:rPr>
                <w:sz w:val="14"/>
              </w:rPr>
            </w:pPr>
            <w:r w:rsidRPr="006A6807">
              <w:rPr>
                <w:rFonts w:ascii="宋体" w:eastAsia="宋体" w:hAnsi="宋体"/>
                <w:sz w:val="18"/>
              </w:rPr>
              <w:t>多源风险归一化结果</w:t>
            </w:r>
          </w:p>
        </w:tc>
        <w:tc>
          <w:tcPr>
            <w:tcW w:w="1385" w:type="pct"/>
            <w:tcBorders>
              <w:bottom w:val="nil"/>
            </w:tcBorders>
            <w:vAlign w:val="center"/>
            <w:hideMark/>
          </w:tcPr>
          <w:p w14:paraId="7B9B4BE8" w14:textId="77777777" w:rsidR="00BF67F9" w:rsidRPr="006A6807" w:rsidRDefault="00BF67F9" w:rsidP="00F907F6">
            <w:pPr>
              <w:spacing w:after="0"/>
              <w:jc w:val="center"/>
              <w:rPr>
                <w:sz w:val="14"/>
              </w:rPr>
            </w:pPr>
            <w:r w:rsidRPr="006A6807">
              <w:rPr>
                <w:rFonts w:ascii="宋体" w:eastAsia="宋体" w:hAnsi="宋体"/>
                <w:sz w:val="18"/>
              </w:rPr>
              <w:t>形成统一方案级指标</w:t>
            </w:r>
          </w:p>
        </w:tc>
      </w:tr>
    </w:tbl>
    <w:p w14:paraId="3C514D09" w14:textId="77777777" w:rsidR="00BF67F9" w:rsidRPr="00A046E0" w:rsidRDefault="00BF67F9" w:rsidP="00BF67F9">
      <w:pPr>
        <w:spacing w:after="40"/>
        <w:ind w:firstLine="420"/>
        <w:rPr>
          <w:rFonts w:ascii="宋体" w:hAnsi="宋体"/>
        </w:rPr>
      </w:pPr>
    </w:p>
    <w:p w14:paraId="16053122" w14:textId="77777777" w:rsidR="009B7046" w:rsidRDefault="009B7046" w:rsidP="00BF67F9">
      <w:pPr>
        <w:pStyle w:val="11"/>
        <w:rPr>
          <w:rFonts w:hint="eastAsia"/>
        </w:rPr>
        <w:sectPr w:rsidR="009B7046" w:rsidSect="00BF67F9">
          <w:type w:val="continuous"/>
          <w:pgSz w:w="11906" w:h="16838"/>
          <w:pgMar w:top="1417" w:right="1134" w:bottom="1417" w:left="1134" w:header="720" w:footer="720" w:gutter="0"/>
          <w:cols w:space="425"/>
          <w:docGrid w:linePitch="360"/>
        </w:sectPr>
      </w:pPr>
    </w:p>
    <w:p w14:paraId="603A972D" w14:textId="77777777" w:rsidR="00BF67F9" w:rsidRPr="00BF67F9" w:rsidRDefault="00BF67F9" w:rsidP="00BF67F9">
      <w:pPr>
        <w:pStyle w:val="11"/>
      </w:pPr>
      <w:r w:rsidRPr="00BF67F9">
        <w:t>3 候选方案对比与风险统计</w:t>
      </w:r>
    </w:p>
    <w:p w14:paraId="42C69188" w14:textId="77777777" w:rsidR="00BF67F9" w:rsidRPr="00BF67F9" w:rsidRDefault="00BF67F9" w:rsidP="00BF67F9">
      <w:pPr>
        <w:pStyle w:val="12"/>
      </w:pPr>
      <w:r w:rsidRPr="00BF67F9">
        <w:t xml:space="preserve">3.1 </w:t>
      </w:r>
      <w:r w:rsidRPr="00BF67F9">
        <w:t>候选方案生成结果与对比</w:t>
      </w:r>
    </w:p>
    <w:p w14:paraId="56C9F5BB" w14:textId="77777777" w:rsidR="00BF67F9" w:rsidRPr="00DE4743" w:rsidRDefault="00BF67F9" w:rsidP="00BF67F9">
      <w:pPr>
        <w:pStyle w:val="10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1CE4F348" w14:textId="77777777" w:rsidR="00BF67F9" w:rsidRPr="00DE4743" w:rsidRDefault="00BF67F9" w:rsidP="00BF67F9">
      <w:pPr>
        <w:pStyle w:val="10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w14:paraId="1655DDA9" w14:textId="77777777" w:rsidR="00BF67F9" w:rsidRDefault="00BF67F9" w:rsidP="00BF67F9">
      <w:pPr>
        <w:pStyle w:val="10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77256153" w14:textId="77777777" w:rsidR="00BF67F9" w:rsidRDefault="00BF67F9" w:rsidP="00BF67F9">
      <w:pPr>
        <w:pStyle w:val="10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w:r w:rsidRPr="00BF67F9">
        <w:rPr>
          <w:rFonts w:hint="eastAsia"/>
        </w:rPr>
        <w:fldChar w:fldCharType="begin"/>
      </w:r>
      <w:r w:rsidRPr="00BF67F9">
        <w:rPr>
          <w:rFonts w:hint="eastAsia"/>
        </w:rPr>
        <w:instrText xml:space="preserve"> QUOTE </w:instrText>
      </w:r>
      <w:r w:rsidRPr="00BF67F9">
        <w:rPr>
          <w:position w:val="-5"/>
        </w:rPr>
        <w:pict>
          <v:shape id="_x0000_i1281"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42E&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A642E&quot; wsp:rsidRDefault=&quot;009A642E&quot; wsp:rsidP=&quot;009A642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6C3E3071">
          <v:shape id="_x0000_i1157" type="#_x0000_t75" style="width:1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42E&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A642E&quot; wsp:rsidRDefault=&quot;009A642E&quot; wsp:rsidP=&quot;009A642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H&lt;/m:t&gt;&lt;/m:r&gt;&lt;/m:e&gt;&lt;m:sub&gt;&lt;m:r&gt;&lt;w:rPr&gt;&lt;w:rFonts w:ascii=&quot;Cambria Math&quot; w:h-ansi=&quot;Cambria Math&quot;/&gt;&lt;wx:font wx:val=&quot;Cambria Math&quot;/&gt;&lt;w:i/&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1" o:title="" chromakey="white"/>
          </v:shape>
        </w:pict>
      </w:r>
      <w:r w:rsidRPr="00BF67F9">
        <w:rPr>
          <w:rFonts w:hint="eastAsia"/>
        </w:rPr>
        <w:fldChar w:fldCharType="end"/>
      </w:r>
      <w:r>
        <w:t>=0.4449</w:t>
      </w:r>
      <w:r>
        <w:t>，</w:t>
      </w:r>
      <w:r>
        <w:t>ODI</w:t>
      </w:r>
      <w:r>
        <w:t>均值为</w:t>
      </w:r>
      <w:r>
        <w:t>0.4416</w:t>
      </w:r>
      <w:r>
        <w:t>，</w:t>
      </w:r>
      <w:r>
        <w:t>P90</w:t>
      </w:r>
      <w:r>
        <w:t>为</w:t>
      </w:r>
      <w:r>
        <w:t>0.6353</w:t>
      </w:r>
      <w:r>
        <w:t>，</w:t>
      </w:r>
      <w:r w:rsidRPr="00BF67F9">
        <w:rPr>
          <w:rFonts w:hint="eastAsia"/>
        </w:rPr>
        <w:fldChar w:fldCharType="begin"/>
      </w:r>
      <w:r w:rsidRPr="00BF67F9">
        <w:rPr>
          <w:rFonts w:hint="eastAsia"/>
        </w:rPr>
        <w:instrText xml:space="preserve"> QUOTE </w:instrText>
      </w:r>
      <w:r w:rsidRPr="00BF67F9">
        <w:rPr>
          <w:position w:val="-5"/>
        </w:rPr>
        <w:pict>
          <v:shape id="_x0000_i1282"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A7483&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A7483&quot; wsp:rsidRDefault=&quot;00DA7483&quot; wsp:rsidP=&quot;00DA7483&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28D5470E">
          <v:shape id="_x0000_i1158"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A7483&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A7483&quot; wsp:rsidRDefault=&quot;00DA7483&quot; wsp:rsidP=&quot;00DA7483&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fldChar w:fldCharType="end"/>
      </w:r>
      <w:r>
        <w:t>比例为</w:t>
      </w:r>
      <w:r>
        <w:t>1.22%</w:t>
      </w:r>
      <w:r>
        <w:t>。需要指出，本文对联合判据下低扰动候选的判定并非依据单一阈值下的超限比例最小，而是依据</w:t>
      </w:r>
      <w:r>
        <w:t>ODI</w:t>
      </w:r>
      <w:r>
        <w:t>均值、</w:t>
      </w:r>
      <w:r>
        <w:t>P90</w:t>
      </w:r>
      <w:r>
        <w:t>与风险综合得分的联合判据。</w:t>
      </w:r>
    </w:p>
    <w:p w14:paraId="7013B18C" w14:textId="77777777" w:rsidR="00BF67F9" w:rsidRPr="006E7780" w:rsidRDefault="00BF67F9" w:rsidP="00BF67F9">
      <w:pPr>
        <w:pStyle w:val="10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w14:paraId="3E8F4690" w14:textId="77777777" w:rsidR="00BF67F9" w:rsidRPr="00DE4743" w:rsidRDefault="00BF67F9" w:rsidP="00BF67F9">
      <w:pPr>
        <w:pStyle w:val="10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w:r w:rsidRPr="00BF67F9">
        <w:rPr>
          <w:rFonts w:hint="eastAsia"/>
        </w:rPr>
        <w:fldChar w:fldCharType="begin"/>
      </w:r>
      <w:r w:rsidRPr="00BF67F9">
        <w:rPr>
          <w:rFonts w:hint="eastAsia"/>
        </w:rPr>
        <w:instrText xml:space="preserve"> QUOTE </w:instrText>
      </w:r>
      <w:r w:rsidRPr="00BF67F9">
        <w:rPr>
          <w:position w:val="-5"/>
        </w:rPr>
        <w:pict>
          <v:shape id="_x0000_i1283"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672CA&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672CA&quot; wsp:rsidRDefault=&quot;00A672CA&quot; wsp:rsidP=&quot;00A672C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9139C0F">
          <v:shape id="_x0000_i1159"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672CA&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A672CA&quot; wsp:rsidRDefault=&quot;00A672CA&quot; wsp:rsidP=&quot;00A672C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T&lt;/m:t&gt;&lt;/m:r&gt;&lt;/m:e&gt;&lt;m:sub&gt;&lt;m:r&gt;&lt;m:rPr&gt;&lt;m:nor/&gt;&lt;/m:rPr&gt;&lt;w:rPr&gt;&lt;w:rFonts w:ascii=&quot;Cambria Math&quot; w:h-ansi=&quot;Cambria Math&quot;/&gt;&lt;wx:font wx:val=&quot;Cambria Math&quot;/&gt;&lt;/w:rPr&gt;&lt;m:t&gt;OD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r w:rsidRPr="00BF67F9">
        <w:rPr>
          <w:rFonts w:hint="eastAsia"/>
        </w:rPr>
        <w:fldChar w:fldCharType="end"/>
      </w:r>
      <w:r>
        <w:t>=0.70</w:t>
      </w:r>
      <w:r>
        <w:t>下的超限比例并非最小，但其</w:t>
      </w:r>
      <w:r>
        <w:t>ODI</w:t>
      </w:r>
      <w:r>
        <w:t>均值、</w:t>
      </w:r>
      <w:r>
        <w:t>P90</w:t>
      </w:r>
      <w:r>
        <w:t>和风险综</w:t>
      </w:r>
      <w:r>
        <w:lastRenderedPageBreak/>
        <w:t>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1992E226" w14:textId="77777777" w:rsidR="00BF67F9" w:rsidRDefault="00BF67F9" w:rsidP="00BF67F9">
      <w:pPr>
        <w:pStyle w:val="100"/>
      </w:pPr>
      <w:r>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32FA8B7F" w14:textId="77777777" w:rsidR="009B7046" w:rsidRDefault="009B7046" w:rsidP="00BF67F9">
      <w:pPr>
        <w:pStyle w:val="100"/>
        <w:ind w:firstLineChars="0" w:firstLine="0"/>
        <w:jc w:val="center"/>
        <w:rPr>
          <w:rFonts w:hint="eastAsia"/>
          <w:noProof/>
        </w:rPr>
        <w:sectPr w:rsidR="009B7046" w:rsidSect="009B7046">
          <w:type w:val="continuous"/>
          <w:pgSz w:w="11906" w:h="16838"/>
          <w:pgMar w:top="1417" w:right="1134" w:bottom="1417" w:left="1134" w:header="720" w:footer="720" w:gutter="0"/>
          <w:cols w:num="2" w:space="425"/>
          <w:docGrid w:linePitch="360"/>
        </w:sectPr>
      </w:pPr>
    </w:p>
    <w:p w14:paraId="50C649BF" w14:textId="77777777" w:rsidR="00BF67F9" w:rsidRDefault="00BF67F9" w:rsidP="00BF67F9">
      <w:pPr>
        <w:pStyle w:val="100"/>
        <w:ind w:firstLineChars="0" w:firstLine="0"/>
        <w:jc w:val="center"/>
      </w:pPr>
      <w:r w:rsidRPr="00ED1D66">
        <w:rPr>
          <w:noProof/>
        </w:rPr>
        <w:pict w14:anchorId="2056B93A">
          <v:shape id="Picture 24631854" o:spid="_x0000_i1160" type="#_x0000_t75" style="width:454.8pt;height:106.8pt;visibility:visible">
            <v:imagedata r:id="rId102" o:title="" cropbottom="23732f"/>
          </v:shape>
        </w:pict>
      </w:r>
    </w:p>
    <w:p w14:paraId="62081095" w14:textId="77777777" w:rsidR="00BF67F9" w:rsidRPr="00BF67F9" w:rsidRDefault="00BF67F9" w:rsidP="00BF67F9">
      <w:pPr>
        <w:pStyle w:val="14"/>
      </w:pPr>
      <w:r w:rsidRPr="00BF67F9">
        <w:t>图</w:t>
      </w:r>
      <w:r w:rsidRPr="00BF67F9">
        <w:t>5 A/B/C</w:t>
      </w:r>
      <w:r w:rsidRPr="00BF67F9">
        <w:t>候选方案工作面布局与</w:t>
      </w:r>
      <w:r w:rsidRPr="00BF67F9">
        <w:t>ODI</w:t>
      </w:r>
      <w:r w:rsidRPr="00BF67F9">
        <w:t>高值区叠置对比图</w:t>
      </w:r>
      <w:r w:rsidRPr="00BF67F9">
        <w:br/>
        <w:t>Fig.5 Comparison of A/B/C candidate layouts overlaid with high-ODI zones</w:t>
      </w:r>
    </w:p>
    <w:p w14:paraId="6A71090E" w14:textId="77777777" w:rsidR="00BF67F9" w:rsidRPr="006E7780" w:rsidRDefault="00BF67F9" w:rsidP="00BF67F9">
      <w:pPr>
        <w:pStyle w:val="15"/>
      </w:pPr>
      <w:r w:rsidRPr="006E7780">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Ind w:w="0" w:type="dxa"/>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BF67F9" w:rsidRPr="006A6807" w14:paraId="0CA4835F" w14:textId="77777777" w:rsidTr="00BF67F9">
        <w:trPr>
          <w:jc w:val="center"/>
        </w:trPr>
        <w:tc>
          <w:tcPr>
            <w:tcW w:w="420" w:type="dxa"/>
            <w:tcBorders>
              <w:top w:val="single" w:sz="8" w:space="0" w:color="000000"/>
              <w:bottom w:val="single" w:sz="6" w:space="0" w:color="000000"/>
            </w:tcBorders>
            <w:vAlign w:val="center"/>
          </w:tcPr>
          <w:p w14:paraId="0D7551A1" w14:textId="77777777" w:rsidR="00BF67F9" w:rsidRDefault="00BF67F9" w:rsidP="00BF67F9">
            <w:pPr>
              <w:spacing w:after="0"/>
              <w:jc w:val="center"/>
            </w:pPr>
            <w:r>
              <w:rPr>
                <w:sz w:val="16"/>
              </w:rPr>
              <w:t>方案</w:t>
            </w:r>
          </w:p>
        </w:tc>
        <w:tc>
          <w:tcPr>
            <w:tcW w:w="1500" w:type="dxa"/>
            <w:tcBorders>
              <w:top w:val="single" w:sz="8" w:space="0" w:color="000000"/>
              <w:bottom w:val="single" w:sz="6" w:space="0" w:color="000000"/>
            </w:tcBorders>
            <w:vAlign w:val="center"/>
          </w:tcPr>
          <w:p w14:paraId="68C94469" w14:textId="77777777" w:rsidR="00BF67F9" w:rsidRDefault="00BF67F9" w:rsidP="00BF67F9">
            <w:pPr>
              <w:spacing w:after="0"/>
              <w:jc w:val="center"/>
            </w:pPr>
            <w:r>
              <w:rPr>
                <w:sz w:val="16"/>
              </w:rPr>
              <w:t>来源/含义</w:t>
            </w:r>
          </w:p>
        </w:tc>
        <w:tc>
          <w:tcPr>
            <w:tcW w:w="1850" w:type="dxa"/>
            <w:tcBorders>
              <w:top w:val="single" w:sz="8" w:space="0" w:color="000000"/>
              <w:bottom w:val="single" w:sz="6" w:space="0" w:color="000000"/>
            </w:tcBorders>
            <w:vAlign w:val="center"/>
          </w:tcPr>
          <w:p w14:paraId="0C524F75" w14:textId="77777777" w:rsidR="00BF67F9" w:rsidRDefault="00BF67F9" w:rsidP="00BF67F9">
            <w:pPr>
              <w:spacing w:after="0"/>
              <w:jc w:val="center"/>
            </w:pPr>
            <w:r>
              <w:rPr>
                <w:sz w:val="16"/>
              </w:rPr>
              <w:t>关键指标</w:t>
            </w:r>
          </w:p>
        </w:tc>
        <w:tc>
          <w:tcPr>
            <w:tcW w:w="1850" w:type="dxa"/>
            <w:tcBorders>
              <w:top w:val="single" w:sz="8" w:space="0" w:color="000000"/>
              <w:bottom w:val="single" w:sz="6" w:space="0" w:color="000000"/>
            </w:tcBorders>
            <w:vAlign w:val="center"/>
          </w:tcPr>
          <w:p w14:paraId="4CBEF0C7" w14:textId="77777777" w:rsidR="00BF67F9" w:rsidRDefault="00BF67F9" w:rsidP="00BF67F9">
            <w:pPr>
              <w:spacing w:after="0"/>
              <w:jc w:val="center"/>
            </w:pPr>
            <w:r>
              <w:rPr>
                <w:sz w:val="16"/>
              </w:rPr>
              <w:t>ODI统计</w:t>
            </w:r>
          </w:p>
        </w:tc>
        <w:tc>
          <w:tcPr>
            <w:tcW w:w="1700" w:type="dxa"/>
            <w:tcBorders>
              <w:top w:val="single" w:sz="8" w:space="0" w:color="000000"/>
              <w:bottom w:val="single" w:sz="6" w:space="0" w:color="000000"/>
            </w:tcBorders>
            <w:vAlign w:val="center"/>
          </w:tcPr>
          <w:p w14:paraId="5427E1C0" w14:textId="77777777" w:rsidR="00BF67F9" w:rsidRDefault="00BF67F9" w:rsidP="00BF67F9">
            <w:pPr>
              <w:spacing w:after="0"/>
              <w:jc w:val="center"/>
            </w:pPr>
            <w:r>
              <w:rPr>
                <w:sz w:val="16"/>
              </w:rPr>
              <w:t>复核状态</w:t>
            </w:r>
          </w:p>
        </w:tc>
        <w:tc>
          <w:tcPr>
            <w:tcW w:w="780" w:type="dxa"/>
            <w:tcBorders>
              <w:top w:val="single" w:sz="4" w:space="0" w:color="auto"/>
              <w:bottom w:val="single" w:sz="4" w:space="0" w:color="auto"/>
            </w:tcBorders>
          </w:tcPr>
          <w:p w14:paraId="190C6C54" w14:textId="77777777" w:rsidR="00BF67F9" w:rsidRDefault="00BF67F9" w:rsidP="00BF67F9">
            <w:pPr>
              <w:spacing w:after="0"/>
              <w:jc w:val="center"/>
            </w:pPr>
            <w:r>
              <w:rPr>
                <w:sz w:val="16"/>
              </w:rPr>
              <w:t>主导排序指标</w:t>
            </w:r>
          </w:p>
        </w:tc>
      </w:tr>
      <w:tr w:rsidR="00BF67F9" w:rsidRPr="006A6807" w14:paraId="1616613C" w14:textId="77777777" w:rsidTr="00BF67F9">
        <w:trPr>
          <w:jc w:val="center"/>
        </w:trPr>
        <w:tc>
          <w:tcPr>
            <w:tcW w:w="420" w:type="dxa"/>
            <w:vAlign w:val="center"/>
          </w:tcPr>
          <w:p w14:paraId="1E509779" w14:textId="77777777" w:rsidR="00BF67F9" w:rsidRDefault="00BF67F9" w:rsidP="00BF67F9">
            <w:pPr>
              <w:spacing w:after="0"/>
              <w:jc w:val="center"/>
            </w:pPr>
            <w:r>
              <w:rPr>
                <w:sz w:val="16"/>
              </w:rPr>
              <w:t>A</w:t>
            </w:r>
          </w:p>
        </w:tc>
        <w:tc>
          <w:tcPr>
            <w:tcW w:w="1500" w:type="dxa"/>
            <w:vAlign w:val="center"/>
          </w:tcPr>
          <w:p w14:paraId="14CFCD22" w14:textId="77777777" w:rsidR="00BF67F9" w:rsidRDefault="00BF67F9" w:rsidP="00BF67F9">
            <w:pPr>
              <w:spacing w:after="0"/>
              <w:jc w:val="center"/>
            </w:pPr>
            <w:r>
              <w:rPr>
                <w:sz w:val="16"/>
              </w:rPr>
              <w:t>工程效率偏好</w:t>
            </w:r>
          </w:p>
        </w:tc>
        <w:tc>
          <w:tcPr>
            <w:tcW w:w="1850" w:type="dxa"/>
            <w:vAlign w:val="center"/>
          </w:tcPr>
          <w:p w14:paraId="02FD5278" w14:textId="77777777" w:rsidR="00BF67F9" w:rsidRDefault="00BF67F9" w:rsidP="00BF67F9">
            <w:pPr>
              <w:spacing w:after="0"/>
              <w:jc w:val="center"/>
            </w:pPr>
            <w:r>
              <w:rPr>
                <w:sz w:val="16"/>
              </w:rPr>
              <w:t>5个工作面；覆盖率89.34%；</w:t>
            </w:r>
            <w:r w:rsidRPr="00BF67F9">
              <w:rPr>
                <w:rFonts w:hint="eastAsia"/>
                <w:sz w:val="16"/>
              </w:rPr>
              <w:fldChar w:fldCharType="begin"/>
            </w:r>
            <w:r w:rsidRPr="00BF67F9">
              <w:rPr>
                <w:rFonts w:hint="eastAsia"/>
                <w:sz w:val="16"/>
              </w:rPr>
              <w:instrText xml:space="preserve"> QUOTE </w:instrText>
            </w:r>
            <w:r w:rsidRPr="00BF67F9">
              <w:rPr>
                <w:position w:val="-6"/>
              </w:rPr>
              <w:pict>
                <v:shape id="_x0000_i1284"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038C&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A038C&quot; wsp:rsidRDefault=&quot;004A038C&quot; wsp:rsidP=&quot;004A038C&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6"/>
              </w:rPr>
              <w:pict w14:anchorId="3A0CAE60">
                <v:shape id="_x0000_i1161"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038C&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A038C&quot; wsp:rsidRDefault=&quot;004A038C&quot; wsp:rsidP=&quot;004A038C&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r w:rsidRPr="00BF67F9">
              <w:rPr>
                <w:rFonts w:hint="eastAsia"/>
                <w:sz w:val="16"/>
              </w:rPr>
              <w:fldChar w:fldCharType="end"/>
            </w:r>
            <w:r>
              <w:rPr>
                <w:sz w:val="16"/>
              </w:rPr>
              <w:t>=87.82</w:t>
            </w:r>
          </w:p>
        </w:tc>
        <w:tc>
          <w:tcPr>
            <w:tcW w:w="1850" w:type="dxa"/>
            <w:vAlign w:val="center"/>
          </w:tcPr>
          <w:p w14:paraId="4B517326" w14:textId="77777777" w:rsidR="00BF67F9" w:rsidRDefault="00BF67F9" w:rsidP="00BF67F9">
            <w:pPr>
              <w:spacing w:after="0"/>
              <w:jc w:val="center"/>
            </w:pPr>
            <w:r>
              <w:rPr>
                <w:sz w:val="16"/>
              </w:rPr>
              <w:t>均值0.4463；</w:t>
            </w:r>
            <w:r w:rsidRPr="00BF67F9">
              <w:rPr>
                <w:rFonts w:hint="eastAsia"/>
                <w:sz w:val="16"/>
              </w:rPr>
              <w:fldChar w:fldCharType="begin"/>
            </w:r>
            <w:r w:rsidRPr="00BF67F9">
              <w:rPr>
                <w:rFonts w:hint="eastAsia"/>
                <w:sz w:val="16"/>
              </w:rPr>
              <w:instrText xml:space="preserve"> QUOTE </w:instrText>
            </w:r>
            <w:r w:rsidRPr="00BF67F9">
              <w:rPr>
                <w:position w:val="-9"/>
              </w:rPr>
              <w:pict>
                <v:shape id="_x0000_i1285"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136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1136F&quot; wsp:rsidRDefault=&quot;0001136F&quot; wsp:rsidP=&quot;0001136F&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9"/>
              </w:rPr>
              <w:pict w14:anchorId="138A7D95">
                <v:shape id="_x0000_i1162"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136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1136F&quot; wsp:rsidRDefault=&quot;0001136F&quot; wsp:rsidP=&quot;0001136F&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6"/>
              </w:rPr>
              <w:fldChar w:fldCharType="end"/>
            </w:r>
            <w:r>
              <w:rPr>
                <w:sz w:val="16"/>
              </w:rPr>
              <w:t>=0.6407；</w:t>
            </w:r>
            <w:r w:rsidRPr="00BF67F9">
              <w:rPr>
                <w:rFonts w:hint="eastAsia"/>
                <w:sz w:val="16"/>
              </w:rPr>
              <w:fldChar w:fldCharType="begin"/>
            </w:r>
            <w:r w:rsidRPr="00BF67F9">
              <w:rPr>
                <w:rFonts w:hint="eastAsia"/>
                <w:sz w:val="16"/>
              </w:rPr>
              <w:instrText xml:space="preserve"> QUOTE </w:instrText>
            </w:r>
            <w:r w:rsidRPr="00BF67F9">
              <w:rPr>
                <w:position w:val="-6"/>
              </w:rPr>
              <w:pict>
                <v:shape id="_x0000_i1286"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57F28&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57F28&quot; wsp:rsidRDefault=&quot;00457F28&quot; wsp:rsidP=&quot;00457F2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6"/>
              </w:rPr>
              <w:pict w14:anchorId="43007566">
                <v:shape id="_x0000_i1163"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57F28&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57F28&quot; wsp:rsidRDefault=&quot;00457F28&quot; wsp:rsidP=&quot;00457F2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BF67F9">
              <w:rPr>
                <w:rFonts w:hint="eastAsia"/>
                <w:sz w:val="16"/>
              </w:rPr>
              <w:fldChar w:fldCharType="end"/>
            </w:r>
            <w:r>
              <w:rPr>
                <w:sz w:val="16"/>
              </w:rPr>
              <w:t>=0.44%</w:t>
            </w:r>
          </w:p>
        </w:tc>
        <w:tc>
          <w:tcPr>
            <w:tcW w:w="1700" w:type="dxa"/>
            <w:vAlign w:val="center"/>
          </w:tcPr>
          <w:p w14:paraId="0EBB636F" w14:textId="77777777" w:rsidR="00BF67F9" w:rsidRDefault="00BF67F9" w:rsidP="00BF67F9">
            <w:pPr>
              <w:spacing w:after="0"/>
              <w:jc w:val="center"/>
            </w:pPr>
            <w:r>
              <w:rPr>
                <w:sz w:val="16"/>
              </w:rPr>
              <w:t>按工程效率分项排序</w:t>
            </w:r>
          </w:p>
        </w:tc>
        <w:tc>
          <w:tcPr>
            <w:tcW w:w="780" w:type="dxa"/>
            <w:tcBorders>
              <w:top w:val="single" w:sz="4" w:space="0" w:color="auto"/>
            </w:tcBorders>
          </w:tcPr>
          <w:p w14:paraId="45E24FA6" w14:textId="77777777" w:rsidR="00BF67F9" w:rsidRDefault="00BF67F9" w:rsidP="00BF67F9">
            <w:pPr>
              <w:spacing w:after="0"/>
              <w:jc w:val="center"/>
            </w:pPr>
            <w:r w:rsidRPr="00BF67F9">
              <w:pict w14:anchorId="03A4B3B5">
                <v:shape id="_x0000_i1164"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55E1&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655E1&quot; wsp:rsidRPr=&quot;005655E1&quot; wsp:rsidRDefault=&quot;005655E1&quot; wsp:rsidP=&quot;005655E1&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 wsp:rsidRPr=&quot;005655E1&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p>
        </w:tc>
      </w:tr>
      <w:tr w:rsidR="00BF67F9" w:rsidRPr="006A6807" w14:paraId="6007A82F" w14:textId="77777777" w:rsidTr="00F907F6">
        <w:trPr>
          <w:jc w:val="center"/>
        </w:trPr>
        <w:tc>
          <w:tcPr>
            <w:tcW w:w="420" w:type="dxa"/>
            <w:vAlign w:val="center"/>
          </w:tcPr>
          <w:p w14:paraId="739CEAAC" w14:textId="77777777" w:rsidR="00BF67F9" w:rsidRDefault="00BF67F9" w:rsidP="00BF67F9">
            <w:pPr>
              <w:spacing w:after="0"/>
              <w:jc w:val="center"/>
            </w:pPr>
            <w:r>
              <w:rPr>
                <w:sz w:val="16"/>
              </w:rPr>
              <w:t>B</w:t>
            </w:r>
          </w:p>
        </w:tc>
        <w:tc>
          <w:tcPr>
            <w:tcW w:w="1500" w:type="dxa"/>
            <w:vAlign w:val="center"/>
          </w:tcPr>
          <w:p w14:paraId="65E3CB4F" w14:textId="77777777" w:rsidR="00BF67F9" w:rsidRDefault="00BF67F9" w:rsidP="00BF67F9">
            <w:pPr>
              <w:spacing w:after="0"/>
              <w:jc w:val="center"/>
            </w:pPr>
            <w:r>
              <w:rPr>
                <w:sz w:val="16"/>
              </w:rPr>
              <w:t>资源回收偏好</w:t>
            </w:r>
          </w:p>
        </w:tc>
        <w:tc>
          <w:tcPr>
            <w:tcW w:w="1850" w:type="dxa"/>
            <w:vAlign w:val="center"/>
          </w:tcPr>
          <w:p w14:paraId="6EFB753B" w14:textId="77777777" w:rsidR="00BF67F9" w:rsidRDefault="00BF67F9" w:rsidP="00BF67F9">
            <w:pPr>
              <w:spacing w:after="0"/>
              <w:jc w:val="center"/>
            </w:pPr>
            <w:r>
              <w:rPr>
                <w:sz w:val="16"/>
              </w:rPr>
              <w:t>9个工作面；覆盖率98.52%；</w:t>
            </w:r>
            <w:r w:rsidRPr="00BF67F9">
              <w:rPr>
                <w:rFonts w:hint="eastAsia"/>
                <w:sz w:val="16"/>
              </w:rPr>
              <w:fldChar w:fldCharType="begin"/>
            </w:r>
            <w:r w:rsidRPr="00BF67F9">
              <w:rPr>
                <w:rFonts w:hint="eastAsia"/>
                <w:sz w:val="16"/>
              </w:rPr>
              <w:instrText xml:space="preserve"> QUOTE </w:instrText>
            </w:r>
            <w:r w:rsidRPr="00BF67F9">
              <w:rPr>
                <w:position w:val="-6"/>
              </w:rPr>
              <w:pict>
                <v:shape id="_x0000_i1287"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1245&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61245&quot; wsp:rsidRDefault=&quot;00061245&quot; wsp:rsidP=&quot;00061245&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6"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6"/>
              </w:rPr>
              <w:pict w14:anchorId="608EDE93">
                <v:shape id="_x0000_i1165"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1245&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61245&quot; wsp:rsidRDefault=&quot;00061245&quot; wsp:rsidP=&quot;00061245&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6" o:title="" chromakey="white"/>
                </v:shape>
              </w:pict>
            </w:r>
            <w:r w:rsidRPr="00BF67F9">
              <w:rPr>
                <w:rFonts w:hint="eastAsia"/>
                <w:sz w:val="16"/>
              </w:rPr>
              <w:fldChar w:fldCharType="end"/>
            </w:r>
            <w:r>
              <w:rPr>
                <w:sz w:val="16"/>
              </w:rPr>
              <w:t>=89.76</w:t>
            </w:r>
          </w:p>
        </w:tc>
        <w:tc>
          <w:tcPr>
            <w:tcW w:w="1850" w:type="dxa"/>
            <w:vAlign w:val="center"/>
          </w:tcPr>
          <w:p w14:paraId="3FCD48FA" w14:textId="77777777" w:rsidR="00BF67F9" w:rsidRDefault="00BF67F9" w:rsidP="00BF67F9">
            <w:pPr>
              <w:spacing w:after="0"/>
              <w:jc w:val="center"/>
            </w:pPr>
            <w:r>
              <w:rPr>
                <w:sz w:val="16"/>
              </w:rPr>
              <w:t>均值0.4552；</w:t>
            </w:r>
            <w:r w:rsidRPr="00BF67F9">
              <w:rPr>
                <w:rFonts w:hint="eastAsia"/>
                <w:sz w:val="16"/>
              </w:rPr>
              <w:fldChar w:fldCharType="begin"/>
            </w:r>
            <w:r w:rsidRPr="00BF67F9">
              <w:rPr>
                <w:rFonts w:hint="eastAsia"/>
                <w:sz w:val="16"/>
              </w:rPr>
              <w:instrText xml:space="preserve"> QUOTE </w:instrText>
            </w:r>
            <w:r w:rsidRPr="00BF67F9">
              <w:rPr>
                <w:position w:val="-9"/>
              </w:rPr>
              <w:pict>
                <v:shape id="_x0000_i1288"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1623A&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1623A&quot; wsp:rsidRDefault=&quot;0041623A&quot; wsp:rsidP=&quot;0041623A&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9"/>
              </w:rPr>
              <w:pict w14:anchorId="63FD939A">
                <v:shape id="_x0000_i1166"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1623A&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41623A&quot; wsp:rsidRDefault=&quot;0041623A&quot; wsp:rsidP=&quot;0041623A&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6"/>
              </w:rPr>
              <w:fldChar w:fldCharType="end"/>
            </w:r>
            <w:r>
              <w:rPr>
                <w:sz w:val="16"/>
              </w:rPr>
              <w:t>=0.6462；</w:t>
            </w:r>
            <w:r w:rsidRPr="00BF67F9">
              <w:rPr>
                <w:rFonts w:hint="eastAsia"/>
                <w:sz w:val="16"/>
              </w:rPr>
              <w:fldChar w:fldCharType="begin"/>
            </w:r>
            <w:r w:rsidRPr="00BF67F9">
              <w:rPr>
                <w:rFonts w:hint="eastAsia"/>
                <w:sz w:val="16"/>
              </w:rPr>
              <w:instrText xml:space="preserve"> QUOTE </w:instrText>
            </w:r>
            <w:r w:rsidRPr="00BF67F9">
              <w:rPr>
                <w:position w:val="-6"/>
              </w:rPr>
              <w:pict>
                <v:shape id="_x0000_i1289"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3EA8&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23EA8&quot; wsp:rsidRDefault=&quot;00823EA8&quot; wsp:rsidP=&quot;00823EA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6"/>
              </w:rPr>
              <w:pict w14:anchorId="121471DC">
                <v:shape id="_x0000_i1167"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3EA8&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823EA8&quot; wsp:rsidRDefault=&quot;00823EA8&quot; wsp:rsidP=&quot;00823EA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BF67F9">
              <w:rPr>
                <w:rFonts w:hint="eastAsia"/>
                <w:sz w:val="16"/>
              </w:rPr>
              <w:fldChar w:fldCharType="end"/>
            </w:r>
            <w:r>
              <w:rPr>
                <w:sz w:val="16"/>
              </w:rPr>
              <w:t>=0.56%</w:t>
            </w:r>
          </w:p>
        </w:tc>
        <w:tc>
          <w:tcPr>
            <w:tcW w:w="1700" w:type="dxa"/>
            <w:vAlign w:val="center"/>
          </w:tcPr>
          <w:p w14:paraId="41757211" w14:textId="77777777" w:rsidR="00BF67F9" w:rsidRDefault="00BF67F9" w:rsidP="00BF67F9">
            <w:pPr>
              <w:spacing w:after="0"/>
              <w:jc w:val="center"/>
            </w:pPr>
            <w:r>
              <w:rPr>
                <w:sz w:val="16"/>
              </w:rPr>
              <w:t>按资源回收分项排序</w:t>
            </w:r>
          </w:p>
        </w:tc>
        <w:tc>
          <w:tcPr>
            <w:tcW w:w="780" w:type="dxa"/>
          </w:tcPr>
          <w:p w14:paraId="51A5C872" w14:textId="77777777" w:rsidR="00BF67F9" w:rsidRDefault="00BF67F9" w:rsidP="00BF67F9">
            <w:pPr>
              <w:spacing w:after="0"/>
              <w:jc w:val="center"/>
            </w:pPr>
            <w:r w:rsidRPr="00BF67F9">
              <w:pict w14:anchorId="3560C284">
                <v:shape id="_x0000_i1168"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B04D2&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0B04D2&quot; wsp:rsidRPr=&quot;000B04D2&quot; wsp:rsidRDefault=&quot;000B04D2&quot; wsp:rsidP=&quot;000B04D2&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r&lt;/m:t&gt;&lt;/m:r&gt;&lt;/m:sub&gt;&lt;/m:sSub&gt;&lt;/m:oMath&gt;&lt;/m:oMathPara&gt;&lt;/w:p&gt;&lt;w:sectPr wsp:rsidR=&quot;00000000&quot; wsp:rsidRPr=&quot;000B04D2&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6" o:title="" chromakey="white"/>
                </v:shape>
              </w:pict>
            </w:r>
          </w:p>
        </w:tc>
      </w:tr>
      <w:tr w:rsidR="00BF67F9" w:rsidRPr="006A6807" w14:paraId="5F934D5C" w14:textId="77777777" w:rsidTr="00F907F6">
        <w:trPr>
          <w:jc w:val="center"/>
        </w:trPr>
        <w:tc>
          <w:tcPr>
            <w:tcW w:w="420" w:type="dxa"/>
            <w:vAlign w:val="center"/>
          </w:tcPr>
          <w:p w14:paraId="20CC0D0F" w14:textId="77777777" w:rsidR="00BF67F9" w:rsidRDefault="00BF67F9" w:rsidP="00BF67F9">
            <w:pPr>
              <w:spacing w:after="0"/>
              <w:jc w:val="center"/>
            </w:pPr>
            <w:r>
              <w:rPr>
                <w:sz w:val="16"/>
              </w:rPr>
              <w:t>C</w:t>
            </w:r>
          </w:p>
        </w:tc>
        <w:tc>
          <w:tcPr>
            <w:tcW w:w="1500" w:type="dxa"/>
            <w:vAlign w:val="center"/>
          </w:tcPr>
          <w:p w14:paraId="4F1DC733" w14:textId="77777777" w:rsidR="00BF67F9" w:rsidRDefault="00BF67F9" w:rsidP="00BF67F9">
            <w:pPr>
              <w:spacing w:after="0"/>
              <w:jc w:val="center"/>
            </w:pPr>
            <w:r>
              <w:rPr>
                <w:sz w:val="16"/>
              </w:rPr>
              <w:t>联合判据下低扰动候选</w:t>
            </w:r>
          </w:p>
        </w:tc>
        <w:tc>
          <w:tcPr>
            <w:tcW w:w="1850" w:type="dxa"/>
            <w:vAlign w:val="center"/>
          </w:tcPr>
          <w:p w14:paraId="446FC5B2" w14:textId="77777777" w:rsidR="00BF67F9" w:rsidRDefault="00BF67F9" w:rsidP="00BF67F9">
            <w:pPr>
              <w:spacing w:after="0"/>
              <w:jc w:val="center"/>
            </w:pPr>
            <w:r>
              <w:rPr>
                <w:sz w:val="16"/>
              </w:rPr>
              <w:t>4个工作面；覆盖率80.67%；</w:t>
            </w:r>
            <w:r w:rsidRPr="00BF67F9">
              <w:rPr>
                <w:rFonts w:hint="eastAsia"/>
                <w:sz w:val="16"/>
              </w:rPr>
              <w:fldChar w:fldCharType="begin"/>
            </w:r>
            <w:r w:rsidRPr="00BF67F9">
              <w:rPr>
                <w:rFonts w:hint="eastAsia"/>
                <w:sz w:val="16"/>
              </w:rPr>
              <w:instrText xml:space="preserve"> QUOTE </w:instrText>
            </w:r>
            <w:r w:rsidRPr="00BF67F9">
              <w:rPr>
                <w:position w:val="-6"/>
              </w:rPr>
              <w:pict>
                <v:shape id="_x0000_i1290" type="#_x0000_t75" style="width:10.8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70438&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70438&quot; wsp:rsidRDefault=&quot;00B70438&quot; wsp:rsidP=&quot;00B7043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H&lt;/m:t&gt;&lt;/m:r&gt;&lt;/m:e&gt;&lt;m:sub&gt;&lt;m:r&gt;&lt;w:rPr&gt;&lt;w:rFonts w:ascii=&quot;Cambria Math&quot; w:h-ansi=&quot;Cambria Math&quot;/&gt;&lt;wx:font wx:val=&quot;Cambria Math&quot;/&gt;&lt;w:i/&gt;&lt;w:sz w:val=&quot;16&quot;/&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7"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6"/>
              </w:rPr>
              <w:pict w14:anchorId="5C130144">
                <v:shape id="_x0000_i1169" type="#_x0000_t75" style="width:10.8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70438&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B70438&quot; wsp:rsidRDefault=&quot;00B70438&quot; wsp:rsidP=&quot;00B70438&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H&lt;/m:t&gt;&lt;/m:r&gt;&lt;/m:e&gt;&lt;m:sub&gt;&lt;m:r&gt;&lt;w:rPr&gt;&lt;w:rFonts w:ascii=&quot;Cambria Math&quot; w:h-ansi=&quot;Cambria Math&quot;/&gt;&lt;wx:font wx:val=&quot;Cambria Math&quot;/&gt;&lt;w:i/&gt;&lt;w:sz w:val=&quot;16&quot;/&gt;&lt;/w:rPr&gt;&lt;m:t&gt;m&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7" o:title="" chromakey="white"/>
                </v:shape>
              </w:pict>
            </w:r>
            <w:r w:rsidRPr="00BF67F9">
              <w:rPr>
                <w:rFonts w:hint="eastAsia"/>
                <w:sz w:val="16"/>
              </w:rPr>
              <w:fldChar w:fldCharType="end"/>
            </w:r>
            <w:r>
              <w:rPr>
                <w:sz w:val="16"/>
              </w:rPr>
              <w:t>=0.4449</w:t>
            </w:r>
          </w:p>
        </w:tc>
        <w:tc>
          <w:tcPr>
            <w:tcW w:w="1850" w:type="dxa"/>
            <w:vAlign w:val="center"/>
          </w:tcPr>
          <w:p w14:paraId="0F001329" w14:textId="77777777" w:rsidR="00BF67F9" w:rsidRDefault="00BF67F9" w:rsidP="00BF67F9">
            <w:pPr>
              <w:spacing w:after="0"/>
              <w:jc w:val="center"/>
            </w:pPr>
            <w:r>
              <w:rPr>
                <w:sz w:val="16"/>
              </w:rPr>
              <w:t>均值0.4416；</w:t>
            </w:r>
            <w:r w:rsidRPr="00BF67F9">
              <w:rPr>
                <w:rFonts w:hint="eastAsia"/>
                <w:sz w:val="16"/>
              </w:rPr>
              <w:fldChar w:fldCharType="begin"/>
            </w:r>
            <w:r w:rsidRPr="00BF67F9">
              <w:rPr>
                <w:rFonts w:hint="eastAsia"/>
                <w:sz w:val="16"/>
              </w:rPr>
              <w:instrText xml:space="preserve"> QUOTE </w:instrText>
            </w:r>
            <w:r w:rsidRPr="00BF67F9">
              <w:rPr>
                <w:position w:val="-9"/>
              </w:rPr>
              <w:pict>
                <v:shape id="_x0000_i1291"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24F&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8424F&quot; wsp:rsidRDefault=&quot;0058424F&quot; wsp:rsidP=&quot;0058424F&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9"/>
              </w:rPr>
              <w:pict w14:anchorId="60247A33">
                <v:shape id="_x0000_i1170"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24F&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8424F&quot; wsp:rsidRDefault=&quot;0058424F&quot; wsp:rsidP=&quot;0058424F&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6"/>
              </w:rPr>
              <w:fldChar w:fldCharType="end"/>
            </w:r>
            <w:r>
              <w:rPr>
                <w:sz w:val="16"/>
              </w:rPr>
              <w:t>=0.6353；</w:t>
            </w:r>
            <w:r w:rsidRPr="00BF67F9">
              <w:rPr>
                <w:rFonts w:hint="eastAsia"/>
                <w:sz w:val="16"/>
              </w:rPr>
              <w:fldChar w:fldCharType="begin"/>
            </w:r>
            <w:r w:rsidRPr="00BF67F9">
              <w:rPr>
                <w:rFonts w:hint="eastAsia"/>
                <w:sz w:val="16"/>
              </w:rPr>
              <w:instrText xml:space="preserve"> QUOTE </w:instrText>
            </w:r>
            <w:r w:rsidRPr="00BF67F9">
              <w:rPr>
                <w:position w:val="-6"/>
              </w:rPr>
              <w:pict>
                <v:shape id="_x0000_i1292"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3C7A&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93C7A&quot; wsp:rsidRDefault=&quot;00593C7A&quot; wsp:rsidP=&quot;00593C7A&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6"/>
              </w:rPr>
              <w:pict w14:anchorId="7270D0F7">
                <v:shape id="_x0000_i1171"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3C7A&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93C7A&quot; wsp:rsidRDefault=&quot;00593C7A&quot; wsp:rsidP=&quot;00593C7A&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BF67F9">
              <w:rPr>
                <w:rFonts w:hint="eastAsia"/>
                <w:sz w:val="16"/>
              </w:rPr>
              <w:fldChar w:fldCharType="end"/>
            </w:r>
            <w:r>
              <w:rPr>
                <w:sz w:val="16"/>
              </w:rPr>
              <w:t>=1.22%</w:t>
            </w:r>
          </w:p>
        </w:tc>
        <w:tc>
          <w:tcPr>
            <w:tcW w:w="1700" w:type="dxa"/>
            <w:vAlign w:val="center"/>
          </w:tcPr>
          <w:p w14:paraId="10EBC90A" w14:textId="77777777" w:rsidR="00BF67F9" w:rsidRDefault="00BF67F9" w:rsidP="00BF67F9">
            <w:pPr>
              <w:spacing w:after="0"/>
              <w:jc w:val="center"/>
            </w:pPr>
            <w:r>
              <w:rPr>
                <w:sz w:val="16"/>
              </w:rPr>
              <w:t>联合判据下低扰动候选</w:t>
            </w:r>
          </w:p>
        </w:tc>
        <w:tc>
          <w:tcPr>
            <w:tcW w:w="780" w:type="dxa"/>
          </w:tcPr>
          <w:p w14:paraId="408C4080" w14:textId="77777777" w:rsidR="00BF67F9" w:rsidRDefault="00BF67F9" w:rsidP="00BF67F9">
            <w:pPr>
              <w:spacing w:after="0"/>
              <w:jc w:val="center"/>
            </w:pPr>
            <w:r w:rsidRPr="00BF67F9">
              <w:pict w14:anchorId="6D0D76C9">
                <v:shape id="_x0000_i1172" type="#_x0000_t75" style="width:10.8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DAD&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6D7DAD&quot; wsp:rsidRPr=&quot;006D7DAD&quot; wsp:rsidRDefault=&quot;006D7DAD&quot; wsp:rsidP=&quot;006D7DAD&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H&lt;/m:t&gt;&lt;/m:r&gt;&lt;/m:e&gt;&lt;m:sub&gt;&lt;m:r&gt;&lt;w:rPr&gt;&lt;w:rFonts w:ascii=&quot;Cambria Math&quot; w:h-ansi=&quot;Cambria Math&quot;/&gt;&lt;wx:font wx:val=&quot;Cambria Math&quot;/&gt;&lt;w:i/&gt;&lt;w:sz w:val=&quot;16&quot;/&gt;&lt;/w:rPr&gt;&lt;m:t&gt;m&lt;/m:t&gt;&lt;/m:r&gt;&lt;/m:sub&gt;&lt;/m:sSub&gt;&lt;/m:oMath&gt;&lt;/m:oMathPara&gt;&lt;/w:p&gt;&lt;w:sectPr wsp:rsidR=&quot;00000000&quot; wsp:rsidRPr=&quot;006D7DAD&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7" o:title="" chromakey="white"/>
                </v:shape>
              </w:pict>
            </w:r>
          </w:p>
        </w:tc>
      </w:tr>
      <w:tr w:rsidR="00BF67F9" w:rsidRPr="006A6807" w14:paraId="63F23763" w14:textId="77777777" w:rsidTr="00BF67F9">
        <w:trPr>
          <w:jc w:val="center"/>
        </w:trPr>
        <w:tc>
          <w:tcPr>
            <w:tcW w:w="420" w:type="dxa"/>
            <w:tcBorders>
              <w:bottom w:val="single" w:sz="4" w:space="0" w:color="auto"/>
            </w:tcBorders>
            <w:vAlign w:val="center"/>
          </w:tcPr>
          <w:p w14:paraId="310B9A9D" w14:textId="77777777" w:rsidR="00BF67F9" w:rsidRDefault="00BF67F9" w:rsidP="00BF67F9">
            <w:pPr>
              <w:spacing w:after="0"/>
              <w:jc w:val="center"/>
            </w:pPr>
            <w:r>
              <w:rPr>
                <w:sz w:val="16"/>
              </w:rPr>
              <w:t>C0</w:t>
            </w:r>
          </w:p>
        </w:tc>
        <w:tc>
          <w:tcPr>
            <w:tcW w:w="1500" w:type="dxa"/>
            <w:tcBorders>
              <w:bottom w:val="single" w:sz="4" w:space="0" w:color="auto"/>
            </w:tcBorders>
            <w:vAlign w:val="center"/>
          </w:tcPr>
          <w:p w14:paraId="25374ADC" w14:textId="77777777" w:rsidR="00BF67F9" w:rsidRDefault="00BF67F9" w:rsidP="00BF67F9">
            <w:pPr>
              <w:spacing w:after="0"/>
              <w:jc w:val="center"/>
            </w:pPr>
            <w:r>
              <w:rPr>
                <w:sz w:val="16"/>
              </w:rPr>
              <w:t>早期扰动控制偏好</w:t>
            </w:r>
          </w:p>
        </w:tc>
        <w:tc>
          <w:tcPr>
            <w:tcW w:w="1850" w:type="dxa"/>
            <w:tcBorders>
              <w:bottom w:val="single" w:sz="4" w:space="0" w:color="auto"/>
            </w:tcBorders>
            <w:vAlign w:val="center"/>
          </w:tcPr>
          <w:p w14:paraId="553F9AE2" w14:textId="77777777" w:rsidR="00BF67F9" w:rsidRDefault="00BF67F9" w:rsidP="00BF67F9">
            <w:pPr>
              <w:spacing w:after="0"/>
              <w:jc w:val="center"/>
            </w:pPr>
            <w:r>
              <w:rPr>
                <w:sz w:val="16"/>
              </w:rPr>
              <w:t>13个工作面；覆盖率75.06%；</w:t>
            </w:r>
            <w:r w:rsidRPr="00BF67F9">
              <w:rPr>
                <w:rFonts w:hint="eastAsia"/>
                <w:sz w:val="16"/>
              </w:rPr>
              <w:fldChar w:fldCharType="begin"/>
            </w:r>
            <w:r w:rsidRPr="00BF67F9">
              <w:rPr>
                <w:rFonts w:hint="eastAsia"/>
                <w:sz w:val="16"/>
              </w:rPr>
              <w:instrText xml:space="preserve"> QUOTE </w:instrText>
            </w:r>
            <w:r w:rsidRPr="00BF67F9">
              <w:rPr>
                <w:position w:val="-6"/>
              </w:rPr>
              <w:pict>
                <v:shape id="_x0000_i1293"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552&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44552&quot; wsp:rsidRDefault=&quot;00F44552&quot; wsp:rsidP=&quot;00F44552&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6"/>
              </w:rPr>
              <w:pict w14:anchorId="3892DBF4">
                <v:shape id="_x0000_i1173" type="#_x0000_t75" style="width:7.2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552&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44552&quot; wsp:rsidRDefault=&quot;00F44552&quot; wsp:rsidP=&quot;00F44552&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S&lt;/m:t&gt;&lt;/m:r&gt;&lt;/m:e&gt;&lt;m:sub&gt;&lt;m:r&gt;&lt;w:rPr&gt;&lt;w:rFonts w:ascii=&quot;Cambria Math&quot; w:h-ansi=&quot;Cambria Math&quot;/&gt;&lt;wx:font wx:val=&quot;Cambria Math&quot;/&gt;&lt;w:i/&gt;&lt;w:sz w:val=&quot;16&quot;/&gt;&lt;/w:rPr&gt;&lt;m:t&gt;e&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3" o:title="" chromakey="white"/>
                </v:shape>
              </w:pict>
            </w:r>
            <w:r w:rsidRPr="00BF67F9">
              <w:rPr>
                <w:rFonts w:hint="eastAsia"/>
                <w:sz w:val="16"/>
              </w:rPr>
              <w:fldChar w:fldCharType="end"/>
            </w:r>
            <w:r>
              <w:rPr>
                <w:sz w:val="16"/>
              </w:rPr>
              <w:t>=71.17</w:t>
            </w:r>
          </w:p>
        </w:tc>
        <w:tc>
          <w:tcPr>
            <w:tcW w:w="1850" w:type="dxa"/>
            <w:tcBorders>
              <w:bottom w:val="single" w:sz="4" w:space="0" w:color="auto"/>
            </w:tcBorders>
            <w:vAlign w:val="center"/>
          </w:tcPr>
          <w:p w14:paraId="0425BC74" w14:textId="77777777" w:rsidR="00BF67F9" w:rsidRDefault="00BF67F9" w:rsidP="00BF67F9">
            <w:pPr>
              <w:spacing w:after="0"/>
              <w:jc w:val="center"/>
            </w:pPr>
            <w:r>
              <w:rPr>
                <w:sz w:val="16"/>
              </w:rPr>
              <w:t>均值0.4560；</w:t>
            </w:r>
            <w:r w:rsidRPr="00BF67F9">
              <w:rPr>
                <w:rFonts w:hint="eastAsia"/>
                <w:sz w:val="16"/>
              </w:rPr>
              <w:fldChar w:fldCharType="begin"/>
            </w:r>
            <w:r w:rsidRPr="00BF67F9">
              <w:rPr>
                <w:rFonts w:hint="eastAsia"/>
                <w:sz w:val="16"/>
              </w:rPr>
              <w:instrText xml:space="preserve"> QUOTE </w:instrText>
            </w:r>
            <w:r w:rsidRPr="00BF67F9">
              <w:rPr>
                <w:position w:val="-9"/>
              </w:rPr>
              <w:pict>
                <v:shape id="_x0000_i1294"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1C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F41C6&quot; wsp:rsidRDefault=&quot;002F41C6&quot; wsp:rsidP=&quot;002F41C6&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9"/>
              </w:rPr>
              <w:pict w14:anchorId="750CFEDF">
                <v:shape id="_x0000_i1174"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1C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2F41C6&quot; wsp:rsidRDefault=&quot;002F41C6&quot; wsp:rsidP=&quot;002F41C6&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6"/>
              </w:rPr>
              <w:fldChar w:fldCharType="end"/>
            </w:r>
            <w:r>
              <w:rPr>
                <w:sz w:val="16"/>
              </w:rPr>
              <w:t>=0.6472；</w:t>
            </w:r>
            <w:r w:rsidRPr="00BF67F9">
              <w:rPr>
                <w:rFonts w:hint="eastAsia"/>
                <w:sz w:val="16"/>
              </w:rPr>
              <w:fldChar w:fldCharType="begin"/>
            </w:r>
            <w:r w:rsidRPr="00BF67F9">
              <w:rPr>
                <w:rFonts w:hint="eastAsia"/>
                <w:sz w:val="16"/>
              </w:rPr>
              <w:instrText xml:space="preserve"> QUOTE </w:instrText>
            </w:r>
            <w:r w:rsidRPr="00BF67F9">
              <w:rPr>
                <w:position w:val="-6"/>
              </w:rPr>
              <w:pict>
                <v:shape id="_x0000_i1295"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3ECD&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3ECD&quot; wsp:rsidRDefault=&quot;003F3ECD&quot; wsp:rsidP=&quot;003F3ECD&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BF67F9">
              <w:rPr>
                <w:rFonts w:hint="eastAsia"/>
                <w:sz w:val="16"/>
              </w:rPr>
              <w:instrText xml:space="preserve"> </w:instrText>
            </w:r>
            <w:r w:rsidRPr="00BF67F9">
              <w:rPr>
                <w:rFonts w:hint="eastAsia"/>
                <w:sz w:val="16"/>
              </w:rPr>
              <w:fldChar w:fldCharType="separate"/>
            </w:r>
            <w:r w:rsidR="00C1298D" w:rsidRPr="00BF67F9">
              <w:rPr>
                <w:position w:val="-6"/>
              </w:rPr>
              <w:pict w14:anchorId="0E9AAC0C">
                <v:shape id="_x0000_i1175" type="#_x0000_t75" style="width:15.6pt;height:10.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3ECD&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3F3ECD&quot; wsp:rsidRDefault=&quot;003F3ECD&quot; wsp:rsidP=&quot;003F3ECD&quot;&gt;&lt;m:oMathPara&gt;&lt;m:oMath&gt;&lt;m:sSub&gt;&lt;m:sSubPr&gt;&lt;m:ctrlPr&gt;&lt;w:rPr&gt;&lt;w:rFonts w:ascii=&quot;Cambria Math&quot; w:h-ansi=&quot;Cambria Math&quot;/&gt;&lt;wx:font wx:val=&quot;Cambria Math&quot;/&gt;&lt;w:i/&gt;&lt;w:sz w:val=&quot;16&quot;/&gt;&lt;/w:rPr&gt;&lt;/m:ctrlPr&gt;&lt;/m:sSubPr&gt;&lt;m:e&gt;&lt;m:r&gt;&lt;w:rPr&gt;&lt;w:rFonts w:ascii=&quot;Cambria Math&quot; w:h-ansi=&quot;Cambria Math&quot;/&gt;&lt;wx:font wx:val=&quot;Cambria Math&quot;/&gt;&lt;w:i/&gt;&lt;w:sz w:val=&quot;16&quot;/&gt;&lt;/w:rPr&gt;&lt;m:t&gt;E&lt;/m:t&gt;&lt;/m:r&gt;&lt;/m:e&gt;&lt;m:sub&gt;&lt;m:r&gt;&lt;w:rPr&gt;&lt;w:rFonts w:ascii=&quot;Cambria Math&quot; w:h-ansi=&quot;Cambria Math&quot;/&gt;&lt;wx:font wx:val=&quot;Cambria Math&quot;/&gt;&lt;w:i/&gt;&lt;w:sz w:val=&quot;16&quot;/&gt;&lt;/w:rPr&gt;&lt;m:t&gt;0.7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5" o:title="" chromakey="white"/>
                </v:shape>
              </w:pict>
            </w:r>
            <w:r w:rsidRPr="00BF67F9">
              <w:rPr>
                <w:rFonts w:hint="eastAsia"/>
                <w:sz w:val="16"/>
              </w:rPr>
              <w:fldChar w:fldCharType="end"/>
            </w:r>
            <w:r>
              <w:rPr>
                <w:sz w:val="16"/>
              </w:rPr>
              <w:t>=0.80%</w:t>
            </w:r>
          </w:p>
        </w:tc>
        <w:tc>
          <w:tcPr>
            <w:tcW w:w="1700" w:type="dxa"/>
            <w:tcBorders>
              <w:bottom w:val="single" w:sz="4" w:space="0" w:color="auto"/>
            </w:tcBorders>
            <w:vAlign w:val="center"/>
          </w:tcPr>
          <w:p w14:paraId="36BB5448" w14:textId="77777777" w:rsidR="00BF67F9" w:rsidRDefault="00BF67F9" w:rsidP="00BF67F9">
            <w:pPr>
              <w:spacing w:after="0"/>
              <w:jc w:val="center"/>
            </w:pPr>
            <w:r>
              <w:rPr>
                <w:sz w:val="16"/>
              </w:rPr>
              <w:t>早期口径候选，不纳入本文C方案</w:t>
            </w:r>
          </w:p>
        </w:tc>
        <w:tc>
          <w:tcPr>
            <w:tcW w:w="780" w:type="dxa"/>
            <w:tcBorders>
              <w:bottom w:val="single" w:sz="4" w:space="0" w:color="auto"/>
            </w:tcBorders>
          </w:tcPr>
          <w:p w14:paraId="4B9D1317" w14:textId="77777777" w:rsidR="00BF67F9" w:rsidRDefault="00BF67F9" w:rsidP="00BF67F9">
            <w:pPr>
              <w:spacing w:after="0"/>
              <w:jc w:val="center"/>
            </w:pPr>
            <w:r>
              <w:rPr>
                <w:sz w:val="16"/>
              </w:rPr>
              <w:t>不纳入</w:t>
            </w:r>
          </w:p>
        </w:tc>
      </w:tr>
    </w:tbl>
    <w:p w14:paraId="5E43CF98" w14:textId="77777777" w:rsidR="00BF67F9" w:rsidRDefault="00BF67F9" w:rsidP="00BF67F9">
      <w:pPr>
        <w:spacing w:after="40"/>
        <w:rPr>
          <w:rFonts w:ascii="宋体" w:hAnsi="宋体"/>
        </w:rPr>
      </w:pPr>
    </w:p>
    <w:p w14:paraId="6A7FD302" w14:textId="77777777" w:rsidR="009B7046" w:rsidRDefault="009B7046" w:rsidP="00BF67F9">
      <w:pPr>
        <w:pStyle w:val="12"/>
        <w:sectPr w:rsidR="009B7046" w:rsidSect="00BF67F9">
          <w:type w:val="continuous"/>
          <w:pgSz w:w="11906" w:h="16838"/>
          <w:pgMar w:top="1417" w:right="1134" w:bottom="1417" w:left="1134" w:header="720" w:footer="720" w:gutter="0"/>
          <w:cols w:space="425"/>
          <w:docGrid w:linePitch="360"/>
        </w:sectPr>
      </w:pPr>
    </w:p>
    <w:p w14:paraId="44CED6EF" w14:textId="77777777" w:rsidR="00BF67F9" w:rsidRPr="00BF67F9" w:rsidRDefault="00BF67F9" w:rsidP="00BF67F9">
      <w:pPr>
        <w:pStyle w:val="12"/>
      </w:pPr>
      <w:r w:rsidRPr="00BF67F9">
        <w:t xml:space="preserve">3.2 </w:t>
      </w:r>
      <w:r w:rsidRPr="00BF67F9">
        <w:t>阈值与权重敏感性分析</w:t>
      </w:r>
    </w:p>
    <w:p w14:paraId="4E18552E" w14:textId="77777777" w:rsidR="00BF67F9" w:rsidRPr="00DE4743" w:rsidRDefault="00BF67F9" w:rsidP="00BF67F9">
      <w:pPr>
        <w:pStyle w:val="10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1688B50F" w14:textId="77777777" w:rsidR="00BF67F9" w:rsidRPr="00DE4743" w:rsidRDefault="00BF67F9" w:rsidP="00BF67F9">
      <w:pPr>
        <w:pStyle w:val="10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1596B0C8" w14:textId="77777777" w:rsidR="00BF67F9" w:rsidRPr="00DE4743" w:rsidRDefault="00BF67F9" w:rsidP="00BF67F9">
      <w:pPr>
        <w:pStyle w:val="100"/>
        <w:rPr>
          <w:rFonts w:ascii="宋体" w:hAnsi="宋体"/>
        </w:rPr>
      </w:pPr>
      <w:r>
        <w:t>需要注意，权重敏感性所表明的是当前候选集合和扰动范围内的排序一致性，而不是</w:t>
      </w:r>
      <w:r>
        <w:t>ODI</w:t>
      </w:r>
      <w:r>
        <w:t>权重具有普适工程常数属性。因此，本文把敏感性分析作为方案排序可靠性的内部校核，用于回应权重和阈</w:t>
      </w:r>
      <w:r>
        <w:t>值人为设定可能导致结论波动的问题。</w:t>
      </w:r>
    </w:p>
    <w:p w14:paraId="5108A233" w14:textId="77777777" w:rsidR="00BF67F9" w:rsidRPr="00DE4743" w:rsidRDefault="00BF67F9" w:rsidP="00BF67F9">
      <w:pPr>
        <w:pStyle w:val="10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w14:paraId="53436B8C" w14:textId="77777777" w:rsidR="00BF67F9" w:rsidRDefault="00BF67F9" w:rsidP="00BF67F9">
      <w:pPr>
        <w:pStyle w:val="10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5C81BEB6" w14:textId="77777777" w:rsidR="00BF67F9" w:rsidRDefault="00BF67F9" w:rsidP="00BF67F9">
      <w:pPr>
        <w:pStyle w:val="10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787E38AF" w14:textId="77777777" w:rsidR="009B7046" w:rsidRDefault="009B7046" w:rsidP="00BF67F9">
      <w:pPr>
        <w:pStyle w:val="15"/>
        <w:rPr>
          <w:rFonts w:hint="eastAsia"/>
        </w:rPr>
        <w:sectPr w:rsidR="009B7046" w:rsidSect="009B7046">
          <w:type w:val="continuous"/>
          <w:pgSz w:w="11906" w:h="16838"/>
          <w:pgMar w:top="1417" w:right="1134" w:bottom="1417" w:left="1134" w:header="720" w:footer="720" w:gutter="0"/>
          <w:cols w:num="2" w:space="425"/>
          <w:docGrid w:linePitch="360"/>
        </w:sectPr>
      </w:pPr>
    </w:p>
    <w:p w14:paraId="1D519959" w14:textId="77777777" w:rsidR="00BF67F9" w:rsidRPr="00BF67F9" w:rsidRDefault="00BF67F9" w:rsidP="00BF67F9">
      <w:pPr>
        <w:pStyle w:val="15"/>
      </w:pPr>
      <w:r w:rsidRPr="00BF67F9">
        <w:lastRenderedPageBreak/>
        <w:t>表</w:t>
      </w:r>
      <w:r w:rsidRPr="00BF67F9">
        <w:t>4 ODI</w:t>
      </w:r>
      <w:r w:rsidRPr="00BF67F9">
        <w:t>统计口径与敏感性复核状态</w:t>
      </w:r>
      <w:r w:rsidRPr="00BF67F9">
        <w:br/>
        <w:t>Table 4 ODI statistical scope and sensitivity verification status</w:t>
      </w:r>
    </w:p>
    <w:tbl>
      <w:tblPr>
        <w:tblW w:w="5000" w:type="pct"/>
        <w:jc w:val="center"/>
        <w:tblInd w:w="0" w:type="dxa"/>
        <w:tblCellMar>
          <w:left w:w="10" w:type="dxa"/>
          <w:right w:w="10" w:type="dxa"/>
        </w:tblCellMar>
        <w:tblLook w:val="04A0" w:firstRow="1" w:lastRow="0" w:firstColumn="1" w:lastColumn="0" w:noHBand="0" w:noVBand="1"/>
      </w:tblPr>
      <w:tblGrid>
        <w:gridCol w:w="1130"/>
        <w:gridCol w:w="2370"/>
        <w:gridCol w:w="2598"/>
        <w:gridCol w:w="937"/>
        <w:gridCol w:w="2623"/>
      </w:tblGrid>
      <w:tr w:rsidR="00BF67F9" w:rsidRPr="006A6807" w14:paraId="2ECEC448" w14:textId="77777777" w:rsidTr="00F907F6">
        <w:trPr>
          <w:jc w:val="center"/>
        </w:trPr>
        <w:tc>
          <w:tcPr>
            <w:tcW w:w="585" w:type="pct"/>
            <w:tcBorders>
              <w:top w:val="single" w:sz="8" w:space="0" w:color="000000"/>
              <w:bottom w:val="single" w:sz="6" w:space="0" w:color="000000"/>
            </w:tcBorders>
            <w:vAlign w:val="center"/>
          </w:tcPr>
          <w:p w14:paraId="5E74A3E7" w14:textId="77777777" w:rsidR="00BF67F9" w:rsidRDefault="00BF67F9" w:rsidP="00BF67F9">
            <w:pPr>
              <w:spacing w:after="0"/>
              <w:jc w:val="center"/>
            </w:pPr>
            <w:r>
              <w:rPr>
                <w:sz w:val="18"/>
              </w:rPr>
              <w:t>项目</w:t>
            </w:r>
          </w:p>
        </w:tc>
        <w:tc>
          <w:tcPr>
            <w:tcW w:w="1227" w:type="pct"/>
            <w:tcBorders>
              <w:top w:val="single" w:sz="8" w:space="0" w:color="000000"/>
              <w:bottom w:val="single" w:sz="6" w:space="0" w:color="000000"/>
            </w:tcBorders>
            <w:vAlign w:val="center"/>
          </w:tcPr>
          <w:p w14:paraId="3BC0B414" w14:textId="77777777" w:rsidR="00BF67F9" w:rsidRDefault="00BF67F9" w:rsidP="00BF67F9">
            <w:pPr>
              <w:spacing w:after="0"/>
              <w:jc w:val="center"/>
            </w:pPr>
            <w:r>
              <w:rPr>
                <w:sz w:val="18"/>
              </w:rPr>
              <w:t>结果</w:t>
            </w:r>
          </w:p>
        </w:tc>
        <w:tc>
          <w:tcPr>
            <w:tcW w:w="1345" w:type="pct"/>
            <w:tcBorders>
              <w:top w:val="single" w:sz="8" w:space="0" w:color="000000"/>
              <w:bottom w:val="single" w:sz="6" w:space="0" w:color="000000"/>
            </w:tcBorders>
            <w:vAlign w:val="center"/>
          </w:tcPr>
          <w:p w14:paraId="6AC930F7" w14:textId="77777777" w:rsidR="00BF67F9" w:rsidRDefault="00BF67F9" w:rsidP="00BF67F9">
            <w:pPr>
              <w:spacing w:after="0"/>
              <w:jc w:val="center"/>
            </w:pPr>
            <w:r>
              <w:rPr>
                <w:sz w:val="18"/>
              </w:rPr>
              <w:t>用途</w:t>
            </w:r>
          </w:p>
        </w:tc>
        <w:tc>
          <w:tcPr>
            <w:tcW w:w="485" w:type="pct"/>
            <w:tcBorders>
              <w:top w:val="single" w:sz="8" w:space="0" w:color="000000"/>
              <w:bottom w:val="single" w:sz="6" w:space="0" w:color="000000"/>
            </w:tcBorders>
            <w:vAlign w:val="center"/>
          </w:tcPr>
          <w:p w14:paraId="43685B6E" w14:textId="77777777" w:rsidR="00BF67F9" w:rsidRDefault="00BF67F9" w:rsidP="00BF67F9">
            <w:pPr>
              <w:spacing w:after="0"/>
              <w:jc w:val="center"/>
            </w:pPr>
            <w:r>
              <w:rPr>
                <w:sz w:val="18"/>
              </w:rPr>
              <w:t>数据对象</w:t>
            </w:r>
          </w:p>
        </w:tc>
        <w:tc>
          <w:tcPr>
            <w:tcW w:w="1359" w:type="pct"/>
            <w:tcBorders>
              <w:top w:val="single" w:sz="8" w:space="0" w:color="000000"/>
              <w:bottom w:val="single" w:sz="6" w:space="0" w:color="000000"/>
            </w:tcBorders>
            <w:vAlign w:val="center"/>
          </w:tcPr>
          <w:p w14:paraId="158873CA" w14:textId="77777777" w:rsidR="00BF67F9" w:rsidRDefault="00BF67F9" w:rsidP="00BF67F9">
            <w:pPr>
              <w:spacing w:after="0"/>
              <w:jc w:val="center"/>
            </w:pPr>
            <w:r>
              <w:rPr>
                <w:sz w:val="18"/>
              </w:rPr>
              <w:t>说明</w:t>
            </w:r>
          </w:p>
        </w:tc>
      </w:tr>
      <w:tr w:rsidR="00BF67F9" w:rsidRPr="006A6807" w14:paraId="15008D96" w14:textId="77777777" w:rsidTr="00F907F6">
        <w:trPr>
          <w:jc w:val="center"/>
        </w:trPr>
        <w:tc>
          <w:tcPr>
            <w:tcW w:w="585" w:type="pct"/>
            <w:vAlign w:val="center"/>
          </w:tcPr>
          <w:p w14:paraId="4D4CC4F7" w14:textId="77777777" w:rsidR="00BF67F9" w:rsidRDefault="00BF67F9" w:rsidP="00BF67F9">
            <w:pPr>
              <w:spacing w:after="0"/>
              <w:jc w:val="center"/>
            </w:pPr>
            <w:r>
              <w:rPr>
                <w:sz w:val="18"/>
              </w:rPr>
              <w:t>全域ODI场</w:t>
            </w:r>
          </w:p>
        </w:tc>
        <w:tc>
          <w:tcPr>
            <w:tcW w:w="1227" w:type="pct"/>
            <w:vAlign w:val="center"/>
          </w:tcPr>
          <w:p w14:paraId="152D0429" w14:textId="77777777" w:rsidR="00BF67F9" w:rsidRDefault="00BF67F9" w:rsidP="00BF67F9">
            <w:pPr>
              <w:spacing w:after="0"/>
              <w:jc w:val="center"/>
            </w:pPr>
            <w:r>
              <w:rPr>
                <w:sz w:val="18"/>
              </w:rPr>
              <w:t>80×56；4480栅格；均值0.4669；</w:t>
            </w:r>
            <w:r w:rsidRPr="00BF67F9">
              <w:rPr>
                <w:rFonts w:hint="eastAsia"/>
                <w:sz w:val="18"/>
              </w:rPr>
              <w:fldChar w:fldCharType="begin"/>
            </w:r>
            <w:r w:rsidRPr="00BF67F9">
              <w:rPr>
                <w:rFonts w:hint="eastAsia"/>
                <w:sz w:val="18"/>
              </w:rPr>
              <w:instrText xml:space="preserve"> QUOTE </w:instrText>
            </w:r>
            <w:r w:rsidRPr="00BF67F9">
              <w:rPr>
                <w:position w:val="-9"/>
              </w:rPr>
              <w:pict>
                <v:shape id="_x0000_i1296"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1458&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61458&quot; wsp:rsidRDefault=&quot;00561458&quot; wsp:rsidP=&quot;00561458&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8"/>
              </w:rPr>
              <w:instrText xml:space="preserve"> </w:instrText>
            </w:r>
            <w:r w:rsidRPr="00BF67F9">
              <w:rPr>
                <w:rFonts w:hint="eastAsia"/>
                <w:sz w:val="18"/>
              </w:rPr>
              <w:fldChar w:fldCharType="separate"/>
            </w:r>
            <w:r w:rsidR="00C1298D" w:rsidRPr="00BF67F9">
              <w:rPr>
                <w:position w:val="-9"/>
              </w:rPr>
              <w:pict w14:anchorId="5EC705B9">
                <v:shape id="_x0000_i1176" type="#_x0000_t75" style="width:18pt;height:14.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1458&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561458&quot; wsp:rsidRDefault=&quot;00561458&quot; wsp:rsidP=&quot;00561458&quot;&gt;&lt;m:oMathPara&gt;&lt;m:oMath&gt;&lt;m:r&gt;&lt;w:rPr&gt;&lt;w:rFonts w:ascii=&quot;Cambria Math&quot; w:h-ansi=&quot;Cambria Math&quot;/&gt;&lt;wx:font wx:val=&quot;Cambria Math&quot;/&gt;&lt;w:i/&gt;&lt;w:sz w:val=&quot;21&quot;/&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4" o:title="" chromakey="white"/>
                </v:shape>
              </w:pict>
            </w:r>
            <w:r w:rsidRPr="00BF67F9">
              <w:rPr>
                <w:rFonts w:hint="eastAsia"/>
                <w:sz w:val="18"/>
              </w:rPr>
              <w:fldChar w:fldCharType="end"/>
            </w:r>
            <w:r>
              <w:rPr>
                <w:sz w:val="18"/>
              </w:rPr>
              <w:t>=0.7474；</w:t>
            </w:r>
            <w:r w:rsidRPr="00BF67F9">
              <w:rPr>
                <w:rFonts w:hint="eastAsia"/>
                <w:sz w:val="18"/>
              </w:rPr>
              <w:fldChar w:fldCharType="begin"/>
            </w:r>
            <w:r w:rsidRPr="00BF67F9">
              <w:rPr>
                <w:rFonts w:hint="eastAsia"/>
                <w:sz w:val="18"/>
              </w:rPr>
              <w:instrText xml:space="preserve"> QUOTE </w:instrText>
            </w:r>
            <w:r w:rsidRPr="00BF67F9">
              <w:rPr>
                <w:position w:val="-8"/>
              </w:rPr>
              <w:pict>
                <v:shape id="_x0000_i1297" type="#_x0000_t75" style="width:38.4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5340&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35340&quot; wsp:rsidRDefault=&quot;00F35340&quot; wsp:rsidP=&quot;00F35340&quot;&gt;&lt;m:oMathPara&gt;&lt;m:oMath&gt;&lt;m:r&gt;&lt;m:rPr&gt;&lt;m:nor/&gt;&lt;/m:rPr&gt;&lt;w:rPr&gt;&lt;w:rFonts w:ascii=&quot;Cambria Math&quot; w:h-ansi=&quot;Cambria Math&quot;/&gt;&lt;wx:font wx:val=&quot;Cambria Math&quot;/&gt;&lt;w:sz w:val=&quot;18&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8" o:title="" chromakey="white"/>
                </v:shape>
              </w:pict>
            </w:r>
            <w:r w:rsidRPr="00BF67F9">
              <w:rPr>
                <w:rFonts w:hint="eastAsia"/>
                <w:sz w:val="18"/>
              </w:rPr>
              <w:instrText xml:space="preserve"> </w:instrText>
            </w:r>
            <w:r w:rsidRPr="00BF67F9">
              <w:rPr>
                <w:rFonts w:hint="eastAsia"/>
                <w:sz w:val="18"/>
              </w:rPr>
              <w:fldChar w:fldCharType="separate"/>
            </w:r>
            <w:r w:rsidR="00C1298D" w:rsidRPr="00BF67F9">
              <w:rPr>
                <w:position w:val="-8"/>
              </w:rPr>
              <w:pict w14:anchorId="14338159">
                <v:shape id="_x0000_i1177" type="#_x0000_t75" style="width:38.4pt;height:1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5340&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F35340&quot; wsp:rsidRDefault=&quot;00F35340&quot; wsp:rsidP=&quot;00F35340&quot;&gt;&lt;m:oMathPara&gt;&lt;m:oMath&gt;&lt;m:r&gt;&lt;m:rPr&gt;&lt;m:nor/&gt;&lt;/m:rPr&gt;&lt;w:rPr&gt;&lt;w:rFonts w:ascii=&quot;Cambria Math&quot; w:h-ansi=&quot;Cambria Math&quot;/&gt;&lt;wx:font wx:val=&quot;Cambria Math&quot;/&gt;&lt;w:sz w:val=&quot;18&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8" o:title="" chromakey="white"/>
                </v:shape>
              </w:pict>
            </w:r>
            <w:r w:rsidRPr="00BF67F9">
              <w:rPr>
                <w:rFonts w:hint="eastAsia"/>
                <w:sz w:val="18"/>
              </w:rPr>
              <w:fldChar w:fldCharType="end"/>
            </w:r>
            <w:r>
              <w:rPr>
                <w:sz w:val="18"/>
              </w:rPr>
              <w:t>为15.89%</w:t>
            </w:r>
          </w:p>
        </w:tc>
        <w:tc>
          <w:tcPr>
            <w:tcW w:w="1345" w:type="pct"/>
            <w:vAlign w:val="center"/>
          </w:tcPr>
          <w:p w14:paraId="7B0556DB" w14:textId="77777777" w:rsidR="00BF67F9" w:rsidRDefault="00BF67F9" w:rsidP="00BF67F9">
            <w:pPr>
              <w:spacing w:after="0"/>
              <w:jc w:val="center"/>
            </w:pPr>
            <w:r>
              <w:rPr>
                <w:sz w:val="18"/>
              </w:rPr>
              <w:t>研究区风险背景</w:t>
            </w:r>
          </w:p>
        </w:tc>
        <w:tc>
          <w:tcPr>
            <w:tcW w:w="485" w:type="pct"/>
            <w:vAlign w:val="center"/>
          </w:tcPr>
          <w:p w14:paraId="16E21815" w14:textId="77777777" w:rsidR="00BF67F9" w:rsidRDefault="00BF67F9" w:rsidP="00BF67F9">
            <w:pPr>
              <w:spacing w:after="0"/>
              <w:jc w:val="center"/>
            </w:pPr>
            <w:r>
              <w:rPr>
                <w:sz w:val="18"/>
              </w:rPr>
              <w:t>综合ODI场统计结果</w:t>
            </w:r>
          </w:p>
        </w:tc>
        <w:tc>
          <w:tcPr>
            <w:tcW w:w="1359" w:type="pct"/>
            <w:vAlign w:val="center"/>
          </w:tcPr>
          <w:p w14:paraId="7AC28F4E" w14:textId="77777777" w:rsidR="00BF67F9" w:rsidRDefault="00BF67F9" w:rsidP="00BF67F9">
            <w:pPr>
              <w:spacing w:after="0"/>
              <w:jc w:val="center"/>
            </w:pPr>
            <w:r>
              <w:rPr>
                <w:sz w:val="18"/>
              </w:rPr>
              <w:t>已复核</w:t>
            </w:r>
          </w:p>
        </w:tc>
      </w:tr>
      <w:tr w:rsidR="00BF67F9" w:rsidRPr="006A6807" w14:paraId="5E81B947" w14:textId="77777777" w:rsidTr="00F907F6">
        <w:trPr>
          <w:jc w:val="center"/>
        </w:trPr>
        <w:tc>
          <w:tcPr>
            <w:tcW w:w="585" w:type="pct"/>
            <w:vAlign w:val="center"/>
          </w:tcPr>
          <w:p w14:paraId="51447CD9" w14:textId="77777777" w:rsidR="00BF67F9" w:rsidRDefault="00BF67F9" w:rsidP="00BF67F9">
            <w:pPr>
              <w:spacing w:after="0"/>
              <w:jc w:val="center"/>
            </w:pPr>
            <w:r>
              <w:rPr>
                <w:sz w:val="18"/>
              </w:rPr>
              <w:t>统一方案对比</w:t>
            </w:r>
          </w:p>
        </w:tc>
        <w:tc>
          <w:tcPr>
            <w:tcW w:w="1227" w:type="pct"/>
            <w:vAlign w:val="center"/>
          </w:tcPr>
          <w:p w14:paraId="4B766401" w14:textId="77777777" w:rsidR="00BF67F9" w:rsidRDefault="00BF67F9" w:rsidP="00BF67F9">
            <w:pPr>
              <w:spacing w:after="0"/>
              <w:jc w:val="center"/>
            </w:pPr>
            <w:r>
              <w:rPr>
                <w:sz w:val="18"/>
              </w:rPr>
              <w:t>A/B/C均值为0.4463/0.4552/0.4416；P90为0.6407/0.6462/0.6353</w:t>
            </w:r>
          </w:p>
        </w:tc>
        <w:tc>
          <w:tcPr>
            <w:tcW w:w="1345" w:type="pct"/>
            <w:vAlign w:val="center"/>
          </w:tcPr>
          <w:p w14:paraId="17E745AB" w14:textId="77777777" w:rsidR="00BF67F9" w:rsidRDefault="00BF67F9" w:rsidP="00BF67F9">
            <w:pPr>
              <w:spacing w:after="0"/>
              <w:jc w:val="center"/>
            </w:pPr>
            <w:r>
              <w:rPr>
                <w:sz w:val="18"/>
              </w:rPr>
              <w:t>方案级风险比较</w:t>
            </w:r>
          </w:p>
        </w:tc>
        <w:tc>
          <w:tcPr>
            <w:tcW w:w="485" w:type="pct"/>
            <w:vAlign w:val="center"/>
          </w:tcPr>
          <w:p w14:paraId="1E6879A7" w14:textId="77777777" w:rsidR="00BF67F9" w:rsidRDefault="00BF67F9" w:rsidP="00BF67F9">
            <w:pPr>
              <w:spacing w:after="0"/>
              <w:jc w:val="center"/>
            </w:pPr>
            <w:r>
              <w:rPr>
                <w:sz w:val="18"/>
              </w:rPr>
              <w:t>A/B/C方案统一ODI统计表</w:t>
            </w:r>
          </w:p>
        </w:tc>
        <w:tc>
          <w:tcPr>
            <w:tcW w:w="1359" w:type="pct"/>
            <w:vAlign w:val="center"/>
          </w:tcPr>
          <w:p w14:paraId="290FCEEA" w14:textId="77777777" w:rsidR="00BF67F9" w:rsidRDefault="00BF67F9" w:rsidP="00BF67F9">
            <w:pPr>
              <w:spacing w:after="0"/>
              <w:jc w:val="center"/>
            </w:pPr>
            <w:r>
              <w:rPr>
                <w:sz w:val="18"/>
              </w:rPr>
              <w:t>同一ODI场采样</w:t>
            </w:r>
          </w:p>
        </w:tc>
      </w:tr>
      <w:tr w:rsidR="00BF67F9" w:rsidRPr="006A6807" w14:paraId="4F02C7BA" w14:textId="77777777" w:rsidTr="00F907F6">
        <w:trPr>
          <w:jc w:val="center"/>
        </w:trPr>
        <w:tc>
          <w:tcPr>
            <w:tcW w:w="585" w:type="pct"/>
            <w:vAlign w:val="center"/>
          </w:tcPr>
          <w:p w14:paraId="31ADC391" w14:textId="77777777" w:rsidR="00BF67F9" w:rsidRDefault="00BF67F9" w:rsidP="00BF67F9">
            <w:pPr>
              <w:spacing w:after="0"/>
              <w:jc w:val="center"/>
            </w:pPr>
            <w:r>
              <w:rPr>
                <w:sz w:val="18"/>
              </w:rPr>
              <w:t>阈值敏感性</w:t>
            </w:r>
          </w:p>
        </w:tc>
        <w:tc>
          <w:tcPr>
            <w:tcW w:w="1227" w:type="pct"/>
            <w:vAlign w:val="center"/>
          </w:tcPr>
          <w:p w14:paraId="7234654B" w14:textId="77777777" w:rsidR="00BF67F9" w:rsidRDefault="00BF67F9" w:rsidP="00BF67F9">
            <w:pPr>
              <w:spacing w:after="0"/>
              <w:jc w:val="center"/>
            </w:pPr>
            <w:r>
              <w:rPr>
                <w:sz w:val="18"/>
              </w:rPr>
              <w:t>阈值0.65/0.70/0.75/0.80下，C超限率为6.31%/1.22%/0.13%/0.00%</w:t>
            </w:r>
          </w:p>
        </w:tc>
        <w:tc>
          <w:tcPr>
            <w:tcW w:w="1345" w:type="pct"/>
            <w:vAlign w:val="center"/>
          </w:tcPr>
          <w:p w14:paraId="5F1EE35C" w14:textId="77777777" w:rsidR="00BF67F9" w:rsidRDefault="00BF67F9" w:rsidP="00BF67F9">
            <w:pPr>
              <w:spacing w:after="0"/>
              <w:jc w:val="center"/>
            </w:pPr>
            <w:r>
              <w:rPr>
                <w:sz w:val="18"/>
              </w:rPr>
              <w:t>检验阈值影响</w:t>
            </w:r>
          </w:p>
        </w:tc>
        <w:tc>
          <w:tcPr>
            <w:tcW w:w="485" w:type="pct"/>
            <w:vAlign w:val="center"/>
          </w:tcPr>
          <w:p w14:paraId="3F0516AA" w14:textId="77777777" w:rsidR="00BF67F9" w:rsidRDefault="00BF67F9" w:rsidP="00BF67F9">
            <w:pPr>
              <w:spacing w:after="0"/>
              <w:jc w:val="center"/>
            </w:pPr>
            <w:r>
              <w:rPr>
                <w:sz w:val="18"/>
              </w:rPr>
              <w:t>阈值敏感性统计表</w:t>
            </w:r>
          </w:p>
        </w:tc>
        <w:tc>
          <w:tcPr>
            <w:tcW w:w="1359" w:type="pct"/>
            <w:vAlign w:val="center"/>
          </w:tcPr>
          <w:p w14:paraId="41435438" w14:textId="77777777" w:rsidR="00BF67F9" w:rsidRDefault="00BF67F9" w:rsidP="00BF67F9">
            <w:pPr>
              <w:spacing w:after="0"/>
              <w:jc w:val="center"/>
            </w:pPr>
            <w:r>
              <w:rPr>
                <w:sz w:val="18"/>
              </w:rPr>
              <w:t>A、B同步计算</w:t>
            </w:r>
          </w:p>
        </w:tc>
      </w:tr>
      <w:tr w:rsidR="00BF67F9" w:rsidRPr="006A6807" w14:paraId="0B48BA45" w14:textId="77777777" w:rsidTr="00F907F6">
        <w:trPr>
          <w:jc w:val="center"/>
        </w:trPr>
        <w:tc>
          <w:tcPr>
            <w:tcW w:w="585" w:type="pct"/>
            <w:vAlign w:val="center"/>
          </w:tcPr>
          <w:p w14:paraId="38B50D2D" w14:textId="77777777" w:rsidR="00BF67F9" w:rsidRDefault="00BF67F9" w:rsidP="00BF67F9">
            <w:pPr>
              <w:spacing w:after="0"/>
              <w:jc w:val="center"/>
            </w:pPr>
            <w:r>
              <w:rPr>
                <w:sz w:val="18"/>
              </w:rPr>
              <w:t>权重敏感性</w:t>
            </w:r>
          </w:p>
        </w:tc>
        <w:tc>
          <w:tcPr>
            <w:tcW w:w="1227" w:type="pct"/>
            <w:vAlign w:val="center"/>
          </w:tcPr>
          <w:p w14:paraId="14C752B0" w14:textId="77777777" w:rsidR="00BF67F9" w:rsidRDefault="00BF67F9" w:rsidP="00BF67F9">
            <w:pPr>
              <w:spacing w:after="0"/>
              <w:jc w:val="center"/>
            </w:pPr>
            <w:r>
              <w:rPr>
                <w:sz w:val="18"/>
              </w:rPr>
              <w:t>基准、±10%扰动和上行开采专项权重下，风险综合得分表现为C最低、A次之、B最高</w:t>
            </w:r>
          </w:p>
        </w:tc>
        <w:tc>
          <w:tcPr>
            <w:tcW w:w="1345" w:type="pct"/>
            <w:vAlign w:val="center"/>
          </w:tcPr>
          <w:p w14:paraId="3DBBED86" w14:textId="77777777" w:rsidR="00BF67F9" w:rsidRDefault="00BF67F9" w:rsidP="00BF67F9">
            <w:pPr>
              <w:spacing w:after="0"/>
              <w:jc w:val="center"/>
            </w:pPr>
            <w:r>
              <w:rPr>
                <w:sz w:val="18"/>
              </w:rPr>
              <w:t>检验权重稳定性</w:t>
            </w:r>
          </w:p>
        </w:tc>
        <w:tc>
          <w:tcPr>
            <w:tcW w:w="485" w:type="pct"/>
            <w:vAlign w:val="center"/>
          </w:tcPr>
          <w:p w14:paraId="6D94015F" w14:textId="77777777" w:rsidR="00BF67F9" w:rsidRDefault="00BF67F9" w:rsidP="00BF67F9">
            <w:pPr>
              <w:spacing w:after="0"/>
              <w:jc w:val="center"/>
            </w:pPr>
            <w:r>
              <w:rPr>
                <w:sz w:val="18"/>
              </w:rPr>
              <w:t>权重敏感性统计结果</w:t>
            </w:r>
          </w:p>
        </w:tc>
        <w:tc>
          <w:tcPr>
            <w:tcW w:w="1359" w:type="pct"/>
            <w:vAlign w:val="center"/>
          </w:tcPr>
          <w:p w14:paraId="62059597" w14:textId="77777777" w:rsidR="00BF67F9" w:rsidRDefault="00BF67F9" w:rsidP="00BF67F9">
            <w:pPr>
              <w:spacing w:after="0"/>
              <w:jc w:val="center"/>
            </w:pPr>
            <w:r>
              <w:rPr>
                <w:sz w:val="18"/>
              </w:rPr>
              <w:t>风险得分越小越优</w:t>
            </w:r>
          </w:p>
        </w:tc>
      </w:tr>
      <w:tr w:rsidR="00BF67F9" w:rsidRPr="006A6807" w14:paraId="5DC686A7" w14:textId="77777777" w:rsidTr="00BF67F9">
        <w:trPr>
          <w:jc w:val="center"/>
        </w:trPr>
        <w:tc>
          <w:tcPr>
            <w:tcW w:w="585" w:type="pct"/>
            <w:tcBorders>
              <w:bottom w:val="single" w:sz="4" w:space="0" w:color="auto"/>
            </w:tcBorders>
            <w:vAlign w:val="center"/>
          </w:tcPr>
          <w:p w14:paraId="001E9893" w14:textId="77777777" w:rsidR="00BF67F9" w:rsidRDefault="00BF67F9" w:rsidP="00BF67F9">
            <w:pPr>
              <w:spacing w:after="0"/>
              <w:jc w:val="center"/>
            </w:pPr>
            <w:r>
              <w:rPr>
                <w:sz w:val="18"/>
              </w:rPr>
              <w:t>经济评价</w:t>
            </w:r>
          </w:p>
        </w:tc>
        <w:tc>
          <w:tcPr>
            <w:tcW w:w="1227" w:type="pct"/>
            <w:tcBorders>
              <w:bottom w:val="single" w:sz="4" w:space="0" w:color="auto"/>
            </w:tcBorders>
            <w:vAlign w:val="center"/>
          </w:tcPr>
          <w:p w14:paraId="30CFF906" w14:textId="77777777" w:rsidR="00BF67F9" w:rsidRDefault="00BF67F9" w:rsidP="00BF67F9">
            <w:pPr>
              <w:spacing w:after="0"/>
              <w:jc w:val="center"/>
            </w:pPr>
            <w:r>
              <w:rPr>
                <w:sz w:val="18"/>
              </w:rPr>
              <w:t>仅保留输入关系</w:t>
            </w:r>
          </w:p>
        </w:tc>
        <w:tc>
          <w:tcPr>
            <w:tcW w:w="1345" w:type="pct"/>
            <w:tcBorders>
              <w:bottom w:val="single" w:sz="4" w:space="0" w:color="auto"/>
            </w:tcBorders>
            <w:vAlign w:val="center"/>
          </w:tcPr>
          <w:p w14:paraId="359128CF" w14:textId="77777777" w:rsidR="00BF67F9" w:rsidRDefault="00BF67F9" w:rsidP="00BF67F9">
            <w:pPr>
              <w:spacing w:after="0"/>
              <w:jc w:val="center"/>
            </w:pPr>
            <w:r>
              <w:rPr>
                <w:sz w:val="18"/>
              </w:rPr>
              <w:t>下游输入关系说明</w:t>
            </w:r>
          </w:p>
        </w:tc>
        <w:tc>
          <w:tcPr>
            <w:tcW w:w="485" w:type="pct"/>
            <w:tcBorders>
              <w:bottom w:val="single" w:sz="4" w:space="0" w:color="auto"/>
            </w:tcBorders>
            <w:vAlign w:val="center"/>
          </w:tcPr>
          <w:p w14:paraId="1CD755F5" w14:textId="77777777" w:rsidR="00BF67F9" w:rsidRDefault="00BF67F9" w:rsidP="00BF67F9">
            <w:pPr>
              <w:spacing w:after="0"/>
              <w:jc w:val="center"/>
            </w:pPr>
            <w:r>
              <w:rPr>
                <w:sz w:val="18"/>
              </w:rPr>
              <w:t>规划对象与接续输入关系</w:t>
            </w:r>
          </w:p>
        </w:tc>
        <w:tc>
          <w:tcPr>
            <w:tcW w:w="1359" w:type="pct"/>
            <w:tcBorders>
              <w:bottom w:val="single" w:sz="4" w:space="0" w:color="auto"/>
            </w:tcBorders>
            <w:vAlign w:val="center"/>
          </w:tcPr>
          <w:p w14:paraId="0C0959CB" w14:textId="77777777" w:rsidR="00BF67F9" w:rsidRDefault="00BF67F9" w:rsidP="00BF67F9">
            <w:pPr>
              <w:spacing w:after="0"/>
              <w:jc w:val="center"/>
            </w:pPr>
            <w:r>
              <w:rPr>
                <w:sz w:val="18"/>
              </w:rPr>
              <w:t>不写未经独立导出的NPV和回收期</w:t>
            </w:r>
          </w:p>
        </w:tc>
      </w:tr>
    </w:tbl>
    <w:p w14:paraId="2428A091" w14:textId="77777777" w:rsidR="009B7046" w:rsidRDefault="009B7046" w:rsidP="00BF67F9">
      <w:pPr>
        <w:pStyle w:val="12"/>
        <w:sectPr w:rsidR="009B7046" w:rsidSect="00BF67F9">
          <w:type w:val="continuous"/>
          <w:pgSz w:w="11906" w:h="16838"/>
          <w:pgMar w:top="1417" w:right="1134" w:bottom="1417" w:left="1134" w:header="720" w:footer="720" w:gutter="0"/>
          <w:cols w:space="425"/>
          <w:docGrid w:linePitch="360"/>
        </w:sectPr>
      </w:pPr>
    </w:p>
    <w:p w14:paraId="45A4A3BB" w14:textId="77777777" w:rsidR="00BF67F9" w:rsidRDefault="00BF67F9" w:rsidP="00BF67F9">
      <w:pPr>
        <w:pStyle w:val="12"/>
      </w:pPr>
      <w:r>
        <w:t xml:space="preserve">3.3 </w:t>
      </w:r>
      <w:r>
        <w:t>规划结果传递与评价边界</w:t>
      </w:r>
    </w:p>
    <w:p w14:paraId="582A1A98" w14:textId="77777777" w:rsidR="00BF67F9" w:rsidRDefault="00BF67F9" w:rsidP="00BF67F9">
      <w:pPr>
        <w:pStyle w:val="100"/>
      </w:pPr>
      <w:r>
        <w:t>本文不把采区规划几何布局视为终点，而强调其作为采掘接续和工程经济评价的上游输入。煤矿智能化技术体系与三维地质建模研究已将工作面接续设计、储量计算和设备配套纳入数据化流程</w:t>
      </w:r>
      <w:hyperlink w:anchor="REF_006" w:history="1">
        <w:r w:rsidRPr="00D72261">
          <w:rPr>
            <w:color w:val="000000"/>
            <w:sz w:val="18"/>
            <w:vertAlign w:val="superscript"/>
          </w:rPr>
          <w:t>[6,9-10]</w:t>
        </w:r>
      </w:hyperlink>
      <w:r>
        <w:t>；地下水库储水空间、库容和调度研究也说明，采动空间对象可继续服务于水资源调控和风险管理</w:t>
      </w:r>
      <w:hyperlink w:anchor="REF_030" w:history="1">
        <w:r w:rsidRPr="000E0157">
          <w:rPr>
            <w:color w:val="000000"/>
            <w:sz w:val="18"/>
            <w:vertAlign w:val="superscript"/>
          </w:rPr>
          <w:t>[30,46-50]</w:t>
        </w:r>
      </w:hyperlink>
      <w:r>
        <w:t>。本样例形成的工作面边界、巷道路径、推进长度、布置面积和</w:t>
      </w:r>
      <w:r>
        <w:t>ODI</w:t>
      </w:r>
      <w:r>
        <w:t>统计量，可作为后续生产顺序、产量核算和经济评价的输入对象。</w:t>
      </w:r>
    </w:p>
    <w:p w14:paraId="624B1501" w14:textId="77777777" w:rsidR="00BF67F9" w:rsidRDefault="00BF67F9" w:rsidP="00BF67F9">
      <w:pPr>
        <w:pStyle w:val="100"/>
      </w:pPr>
      <w:r>
        <w:t>在采掘接续层面，规划阶段形成的工作面边界和推进关系可映射为接续任务对象。当前样例仅保留对象传递口径说明，不插入缺乏独立数据支撑的接续图件；其证据重点是</w:t>
      </w:r>
      <w:r>
        <w:t>“</w:t>
      </w:r>
      <w:r>
        <w:t>对象可传递、链路可延伸</w:t>
      </w:r>
      <w:r>
        <w:t>”</w:t>
      </w:r>
      <w:r>
        <w:t>，而不是未经独立导出的量化优选结论。</w:t>
      </w:r>
    </w:p>
    <w:p w14:paraId="7571B4C1" w14:textId="77777777" w:rsidR="00BF67F9" w:rsidRDefault="00BF67F9" w:rsidP="00BF67F9">
      <w:pPr>
        <w:pStyle w:val="100"/>
      </w:pPr>
      <w:r>
        <w:t>在调控层面，规划结果还可进一步转化为工作面级控制变量。当前已复核的</w:t>
      </w:r>
      <w:r>
        <w:t>A</w:t>
      </w:r>
      <w:r>
        <w:t>、</w:t>
      </w:r>
      <w:r>
        <w:t>B</w:t>
      </w:r>
      <w:r>
        <w:t>、</w:t>
      </w:r>
      <w:r>
        <w:t>C</w:t>
      </w:r>
      <w:r>
        <w:t>方案均采用同一</w:t>
      </w:r>
      <w:r>
        <w:t>ODI</w:t>
      </w:r>
      <w:r>
        <w:t>场和统一方案区栅格形成方案级统计，其</w:t>
      </w:r>
      <w:r>
        <w:t>ODI</w:t>
      </w:r>
      <w:r>
        <w:t>均值、</w:t>
      </w:r>
      <w:r>
        <w:t>P90</w:t>
      </w:r>
      <w:r>
        <w:t>和超阈值暴露比例可作为后续采高、煤柱宽度、推进方向和工作面宽度调整的反馈指标。</w:t>
      </w:r>
    </w:p>
    <w:p w14:paraId="263057CF" w14:textId="77777777" w:rsidR="00BF67F9" w:rsidRDefault="00BF67F9" w:rsidP="00BF67F9">
      <w:pPr>
        <w:pStyle w:val="100"/>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7A5783E" w14:textId="77777777" w:rsidR="00BF67F9" w:rsidRDefault="00BF67F9" w:rsidP="00BF67F9">
      <w:pPr>
        <w:pStyle w:val="10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1202A669" w14:textId="77777777" w:rsidR="00BF67F9" w:rsidRDefault="00BF67F9" w:rsidP="00BF67F9">
      <w:pPr>
        <w:pStyle w:val="10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w:r w:rsidRPr="00BF67F9">
        <w:rPr>
          <w:rFonts w:hint="eastAsia"/>
        </w:rPr>
        <w:fldChar w:fldCharType="begin"/>
      </w:r>
      <w:r w:rsidRPr="00BF67F9">
        <w:rPr>
          <w:rFonts w:hint="eastAsia"/>
        </w:rPr>
        <w:instrText xml:space="preserve"> QUOTE </w:instrText>
      </w:r>
      <w:r w:rsidRPr="00BF67F9">
        <w:rPr>
          <w:position w:val="-5"/>
        </w:rPr>
        <w:pict>
          <v:shape id="_x0000_i1298"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37943&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37943&quot; wsp:rsidRDefault=&quot;00937943&quot; wsp:rsidP=&quot;00937943&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16F5DF78">
          <v:shape id="_x0000_i1178"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37943&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937943&quot; wsp:rsidRDefault=&quot;00937943&quot; wsp:rsidP=&quot;00937943&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BF67F9">
        <w:rPr>
          <w:rFonts w:hint="eastAsia"/>
        </w:rPr>
        <w:fldChar w:fldCharType="end"/>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0AB6D35A" w14:textId="77777777" w:rsidR="00BF67F9" w:rsidRPr="00BF67F9" w:rsidRDefault="00BF67F9" w:rsidP="00BF67F9">
      <w:pPr>
        <w:pStyle w:val="11"/>
      </w:pPr>
      <w:r w:rsidRPr="00BF67F9">
        <w:t>4 讨论</w:t>
      </w:r>
    </w:p>
    <w:p w14:paraId="22D6E8EE" w14:textId="77777777" w:rsidR="00BF67F9" w:rsidRPr="00BF67F9" w:rsidRDefault="00BF67F9" w:rsidP="00BF67F9">
      <w:pPr>
        <w:pStyle w:val="12"/>
      </w:pPr>
      <w:r w:rsidRPr="00BF67F9">
        <w:t xml:space="preserve">4.1 ODI </w:t>
      </w:r>
      <w:r w:rsidRPr="00BF67F9">
        <w:t>前置约束对采区规划的作用与边界</w:t>
      </w:r>
    </w:p>
    <w:p w14:paraId="29B2C602" w14:textId="77777777" w:rsidR="00BF67F9" w:rsidRDefault="00BF67F9" w:rsidP="00BF67F9">
      <w:pPr>
        <w:pStyle w:val="100"/>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hyperlink w:anchor="REF_004" w:history="1">
        <w:r w:rsidRPr="000E0157">
          <w:rPr>
            <w:color w:val="000000"/>
            <w:sz w:val="18"/>
            <w:vertAlign w:val="superscript"/>
          </w:rPr>
          <w:t>[4,22-26,29-33]</w:t>
        </w:r>
      </w:hyperlink>
      <w:r>
        <w:t>。本文将</w:t>
      </w:r>
      <w:r>
        <w:t>ODI</w:t>
      </w:r>
      <w:r>
        <w:t>转化为候选方案生成阶段即可调用的空间统计量，使风险控制前移至候选方案集合筛选与排序环节。</w:t>
      </w:r>
    </w:p>
    <w:p w14:paraId="4A630282" w14:textId="77777777" w:rsidR="00BF67F9" w:rsidRDefault="00BF67F9" w:rsidP="00BF67F9">
      <w:pPr>
        <w:pStyle w:val="100"/>
      </w:pPr>
      <w:r>
        <w:t>ODI</w:t>
      </w:r>
      <w:r>
        <w:t>前置约束的优势不在于替代地表沉陷、含水层扰动或上行开采等专项分析，而在于为多源风险结果提供同一比较口径。本文的增量不在于提出</w:t>
      </w:r>
      <w:r>
        <w:lastRenderedPageBreak/>
        <w:t>新的覆岩力学机理模型，而在于把专项风险分析结果组织为采区规划阶段可统一表达、可排序比较的方案级约束信息。在同一</w:t>
      </w:r>
      <w:r>
        <w:t>ODI</w:t>
      </w:r>
      <w:r>
        <w:t>场下，方案可以同时报告均值、</w:t>
      </w:r>
      <w:r>
        <w:t>P90</w:t>
      </w:r>
      <w:r>
        <w:t>和超阈值暴露比例，从而避免仅凭单一风险图或单一阈值判断方案优劣。本样例中</w:t>
      </w:r>
      <w:r>
        <w:t>C</w:t>
      </w:r>
      <w:r>
        <w:t>方案的超阈值比例并非在所有阈值下都最低，但其均值、</w:t>
      </w:r>
      <w:r>
        <w:t>P90</w:t>
      </w:r>
      <w:r>
        <w:t>和风险综合得分较低，说明方案风险需要用多统计量联合解释。</w:t>
      </w:r>
    </w:p>
    <w:p w14:paraId="53640F84" w14:textId="77777777" w:rsidR="00BF67F9" w:rsidRDefault="00BF67F9" w:rsidP="00BF67F9">
      <w:pPr>
        <w:pStyle w:val="10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40B41012" w14:textId="77777777" w:rsidR="00BF67F9" w:rsidRPr="00BF67F9" w:rsidRDefault="00BF67F9" w:rsidP="00BF67F9">
      <w:pPr>
        <w:pStyle w:val="12"/>
      </w:pPr>
      <w:r w:rsidRPr="00BF67F9">
        <w:t xml:space="preserve">4.2 </w:t>
      </w:r>
      <w:r w:rsidRPr="00BF67F9">
        <w:t>参数场驱动的规划方法相对于传统经验布置的意义</w:t>
      </w:r>
    </w:p>
    <w:p w14:paraId="56D96990" w14:textId="77777777" w:rsidR="00BF67F9" w:rsidRDefault="00BF67F9" w:rsidP="00BF67F9">
      <w:pPr>
        <w:pStyle w:val="100"/>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hyperlink w:anchor="REF_008" w:history="1">
        <w:r w:rsidRPr="000E0157">
          <w:rPr>
            <w:color w:val="000000"/>
            <w:sz w:val="18"/>
            <w:vertAlign w:val="superscript"/>
          </w:rPr>
          <w:t>[8-10]</w:t>
        </w:r>
      </w:hyperlink>
      <w:r>
        <w:t>。</w:t>
      </w:r>
    </w:p>
    <w:p w14:paraId="6DB3B025" w14:textId="77777777" w:rsidR="00BF67F9" w:rsidRDefault="00BF67F9" w:rsidP="00BF67F9">
      <w:pPr>
        <w:pStyle w:val="100"/>
      </w:pPr>
      <w:r>
        <w:t>本样例中，煤厚样点由</w:t>
      </w:r>
      <w:r>
        <w:t>2.8 m</w:t>
      </w:r>
      <w:r>
        <w:t>变化到</w:t>
      </w:r>
      <w:r>
        <w:t>4.8 m</w:t>
      </w:r>
      <w:r>
        <w:t>，平均值为</w:t>
      </w:r>
      <w:r>
        <w:t>3.7933 m</w:t>
      </w:r>
      <w:r>
        <w:t>。厚煤区在资源覆盖评价中具有更高权重，低厚度区则提示边界调整、煤柱保留或低优先级布置的必要性。由此可见，参数场不是单纯的制图结果，而是候选方案评分和资源回收评价的输入条件。</w:t>
      </w:r>
    </w:p>
    <w:p w14:paraId="21797ECB" w14:textId="77777777" w:rsidR="00BF67F9" w:rsidRDefault="00BF67F9" w:rsidP="00BF67F9">
      <w:pPr>
        <w:pStyle w:val="100"/>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hyperlink w:anchor="REF_009" w:history="1">
        <w:r w:rsidRPr="000E0157">
          <w:rPr>
            <w:color w:val="000000"/>
            <w:sz w:val="18"/>
            <w:vertAlign w:val="superscript"/>
          </w:rPr>
          <w:t>[9-10]</w:t>
        </w:r>
      </w:hyperlink>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4D01F542" w14:textId="77777777" w:rsidR="00BF67F9" w:rsidRPr="00BF67F9" w:rsidRDefault="00BF67F9" w:rsidP="00BF67F9">
      <w:pPr>
        <w:pStyle w:val="12"/>
      </w:pPr>
      <w:r w:rsidRPr="00BF67F9">
        <w:t xml:space="preserve">4.3 </w:t>
      </w:r>
      <w:r w:rsidRPr="00BF67F9">
        <w:t>后续深化方向</w:t>
      </w:r>
    </w:p>
    <w:p w14:paraId="5F2AB1B4" w14:textId="77777777" w:rsidR="00BF67F9" w:rsidRDefault="00BF67F9" w:rsidP="00BF67F9">
      <w:pPr>
        <w:pStyle w:val="100"/>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03F0203C" w14:textId="77777777" w:rsidR="00BF67F9" w:rsidRDefault="00BF67F9" w:rsidP="00BF67F9">
      <w:pPr>
        <w:pStyle w:val="10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hyperlink w:anchor="REF_004" w:history="1">
        <w:r w:rsidRPr="000E0157">
          <w:rPr>
            <w:color w:val="000000"/>
            <w:sz w:val="18"/>
            <w:vertAlign w:val="superscript"/>
          </w:rPr>
          <w:t>[4,29-31,33,46-50]</w:t>
        </w:r>
      </w:hyperlink>
      <w:r>
        <w:t>。</w:t>
      </w:r>
    </w:p>
    <w:p w14:paraId="2E11491B" w14:textId="77777777" w:rsidR="00BF67F9" w:rsidRDefault="00BF67F9" w:rsidP="00BF67F9">
      <w:pPr>
        <w:pStyle w:val="100"/>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682E6A32" w14:textId="77777777" w:rsidR="00BF67F9" w:rsidRDefault="00BF67F9" w:rsidP="00BF67F9">
      <w:pPr>
        <w:pStyle w:val="10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。在此边界下，变量定义、约束集合、候选集合生成、方案级</w:t>
      </w:r>
      <w:r>
        <w:t>ODI</w:t>
      </w:r>
      <w:r>
        <w:t>统计和敏感性分析共同构成论文的主要证据链。</w:t>
      </w:r>
    </w:p>
    <w:p w14:paraId="57ACF4C0" w14:textId="77777777" w:rsidR="00BF67F9" w:rsidRPr="00BF67F9" w:rsidRDefault="00BF67F9" w:rsidP="00BF67F9">
      <w:pPr>
        <w:pStyle w:val="11"/>
      </w:pPr>
      <w:r w:rsidRPr="00BF67F9">
        <w:t>5 结论</w:t>
      </w:r>
    </w:p>
    <w:p w14:paraId="21365BDE" w14:textId="77777777" w:rsidR="00BF67F9" w:rsidRPr="00DE4743" w:rsidRDefault="00BF67F9" w:rsidP="00BF67F9">
      <w:pPr>
        <w:pStyle w:val="10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3D6F1FA0" w14:textId="77777777" w:rsidR="00BF67F9" w:rsidRPr="00DE4743" w:rsidRDefault="00BF67F9" w:rsidP="00BF67F9">
      <w:pPr>
        <w:pStyle w:val="10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w:r w:rsidRPr="00BF67F9">
        <w:rPr>
          <w:rFonts w:hint="eastAsia"/>
        </w:rPr>
        <w:fldChar w:fldCharType="begin"/>
      </w:r>
      <w:r w:rsidRPr="00BF67F9">
        <w:rPr>
          <w:rFonts w:hint="eastAsia"/>
        </w:rPr>
        <w:instrText xml:space="preserve"> QUOTE </w:instrText>
      </w:r>
      <w:r w:rsidRPr="00BF67F9">
        <w:rPr>
          <w:position w:val="-5"/>
        </w:rPr>
        <w:pict>
          <v:shape id="_x0000_i1299"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13DD&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13DD&quot; wsp:rsidRDefault=&quot;00D513DD&quot; wsp:rsidP=&quot;00D513DD&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18AB18B">
          <v:shape id="_x0000_i1179" type="#_x0000_t75" style="width:18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13DD&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D513DD&quot; wsp:rsidRDefault=&quot;00D513DD&quot; wsp:rsidP=&quot;00D513DD&quot;&gt;&lt;m:oMathPara&gt;&lt;m:oMath&gt;&lt;m:r&gt;&lt;w:rPr&gt;&lt;w:rFonts w:ascii=&quot;Cambria Math&quot; w:h-ansi=&quot;Cambria Math&quot;/&gt;&lt;wx:font wx:val=&quot;Cambria Math&quot;/&gt;&lt;w:i/&gt;&lt;/w:rPr&gt;&lt;m:t&gt;P9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BF67F9">
        <w:rPr>
          <w:rFonts w:hint="eastAsia"/>
        </w:rPr>
        <w:fldChar w:fldCharType="end"/>
      </w:r>
      <w:r>
        <w:t>、超阈值暴露比例等计算口径，为异构风险进入采区规划比选提供了统一表达。</w:t>
      </w:r>
    </w:p>
    <w:p w14:paraId="6B1D1E01" w14:textId="77777777" w:rsidR="00BF67F9" w:rsidRPr="00DE4743" w:rsidRDefault="00BF67F9" w:rsidP="00BF67F9">
      <w:pPr>
        <w:pStyle w:val="100"/>
        <w:rPr>
          <w:rFonts w:ascii="宋体" w:hAnsi="宋体"/>
        </w:rPr>
      </w:pPr>
      <w:r>
        <w:t>3</w:t>
      </w:r>
      <w:r>
        <w:t>）研究区样例结果表明，工程效率优先方案、</w:t>
      </w:r>
      <w:r>
        <w:lastRenderedPageBreak/>
        <w:t>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rsidRPr="00BF67F9">
        <w:rPr>
          <w:rFonts w:hint="eastAsia"/>
        </w:rPr>
        <w:fldChar w:fldCharType="begin"/>
      </w:r>
      <w:r w:rsidRPr="00BF67F9">
        <w:rPr>
          <w:rFonts w:hint="eastAsia"/>
        </w:rPr>
        <w:instrText xml:space="preserve"> QUOTE </w:instrText>
      </w:r>
      <w:r w:rsidRPr="00BF67F9">
        <w:rPr>
          <w:position w:val="-5"/>
        </w:rPr>
        <w:pict>
          <v:shape id="_x0000_i1300"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A5EB9&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A5EB9&quot; wsp:rsidRDefault=&quot;007A5EB9&quot; wsp:rsidP=&quot;007A5EB9&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instrText xml:space="preserve"> </w:instrText>
      </w:r>
      <w:r w:rsidRPr="00BF67F9">
        <w:rPr>
          <w:rFonts w:hint="eastAsia"/>
        </w:rPr>
        <w:fldChar w:fldCharType="separate"/>
      </w:r>
      <w:r w:rsidR="00C1298D" w:rsidRPr="00BF67F9">
        <w:rPr>
          <w:position w:val="-5"/>
        </w:rPr>
        <w:pict w14:anchorId="70CA0F1D">
          <v:shape id="_x0000_i1180" type="#_x0000_t75" style="width:44.4pt;height:15.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linkStyles/&gt;&lt;w:stylePaneFormatFilter w:val=&quot;3F01&quot;/&gt;&lt;w:defaultTabStop w:val=&quot;0&quot;/&gt;&lt;w:autoHyphenation/&gt;&lt;w:hyphenationZone w:val=&quot;357&quot;/&gt;&lt;w:evenAndOddHeaders/&gt;&lt;w:drawingGridHorizontalSpacing w:val=&quot;142&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suppressBottomSpacing/&gt;&lt;w:footnoteLayoutLikeWW8/&gt;&lt;w:adjustLineHeightInTable/&gt;&lt;w:snapToGridInCell/&gt;&lt;w:wrapTextWithPunct/&gt;&lt;w:useAsianBreakRules/&gt;&lt;w:dontGrowAutofit/&gt;&lt;w:useFELayout/&gt;&lt;/w:compat&gt;&lt;wsp:rsids&gt;&lt;wsp:rsidRoot wsp:val=&quot;0058168B&quot;/&gt;&lt;wsp:rsid wsp:val=&quot;00001022&quot;/&gt;&lt;wsp:rsid wsp:val=&quot;0000107B&quot;/&gt;&lt;wsp:rsid wsp:val=&quot;00004AAD&quot;/&gt;&lt;wsp:rsid wsp:val=&quot;00005024&quot;/&gt;&lt;wsp:rsid wsp:val=&quot;000052FF&quot;/&gt;&lt;wsp:rsid wsp:val=&quot;00015110&quot;/&gt;&lt;wsp:rsid wsp:val=&quot;00016896&quot;/&gt;&lt;wsp:rsid wsp:val=&quot;00020E1C&quot;/&gt;&lt;wsp:rsid wsp:val=&quot;00021A7E&quot;/&gt;&lt;wsp:rsid wsp:val=&quot;00026578&quot;/&gt;&lt;wsp:rsid wsp:val=&quot;00030AFA&quot;/&gt;&lt;wsp:rsid wsp:val=&quot;000313DF&quot;/&gt;&lt;wsp:rsid wsp:val=&quot;00031561&quot;/&gt;&lt;wsp:rsid wsp:val=&quot;00036BB5&quot;/&gt;&lt;wsp:rsid wsp:val=&quot;00043947&quot;/&gt;&lt;wsp:rsid wsp:val=&quot;0004426B&quot;/&gt;&lt;wsp:rsid wsp:val=&quot;000470AB&quot;/&gt;&lt;wsp:rsid wsp:val=&quot;00052208&quot;/&gt;&lt;wsp:rsid wsp:val=&quot;00054C86&quot;/&gt;&lt;wsp:rsid wsp:val=&quot;00062A8B&quot;/&gt;&lt;wsp:rsid wsp:val=&quot;00064AA9&quot;/&gt;&lt;wsp:rsid wsp:val=&quot;0006636D&quot;/&gt;&lt;wsp:rsid wsp:val=&quot;00066AF5&quot;/&gt;&lt;wsp:rsid wsp:val=&quot;00072D3D&quot;/&gt;&lt;wsp:rsid wsp:val=&quot;00074D15&quot;/&gt;&lt;wsp:rsid wsp:val=&quot;0007589F&quot;/&gt;&lt;wsp:rsid wsp:val=&quot;0007673A&quot;/&gt;&lt;wsp:rsid wsp:val=&quot;000770EB&quot;/&gt;&lt;wsp:rsid wsp:val=&quot;00077F3A&quot;/&gt;&lt;wsp:rsid wsp:val=&quot;00082667&quot;/&gt;&lt;wsp:rsid wsp:val=&quot;00086DBC&quot;/&gt;&lt;wsp:rsid wsp:val=&quot;0009339D&quot;/&gt;&lt;wsp:rsid wsp:val=&quot;00096896&quot;/&gt;&lt;wsp:rsid wsp:val=&quot;000A2378&quot;/&gt;&lt;wsp:rsid wsp:val=&quot;000A5903&quot;/&gt;&lt;wsp:rsid wsp:val=&quot;000B03C1&quot;/&gt;&lt;wsp:rsid wsp:val=&quot;000C0D33&quot;/&gt;&lt;wsp:rsid wsp:val=&quot;000C18FC&quot;/&gt;&lt;wsp:rsid wsp:val=&quot;000C19A7&quot;/&gt;&lt;wsp:rsid wsp:val=&quot;000C5968&quot;/&gt;&lt;wsp:rsid wsp:val=&quot;000D10E7&quot;/&gt;&lt;wsp:rsid wsp:val=&quot;000D4F2A&quot;/&gt;&lt;wsp:rsid wsp:val=&quot;000E3131&quot;/&gt;&lt;wsp:rsid wsp:val=&quot;000E5F3E&quot;/&gt;&lt;wsp:rsid wsp:val=&quot;000F094A&quot;/&gt;&lt;wsp:rsid wsp:val=&quot;000F0DB4&quot;/&gt;&lt;wsp:rsid wsp:val=&quot;000F224D&quot;/&gt;&lt;wsp:rsid wsp:val=&quot;000F5D29&quot;/&gt;&lt;wsp:rsid wsp:val=&quot;00100485&quot;/&gt;&lt;wsp:rsid wsp:val=&quot;0010095D&quot;/&gt;&lt;wsp:rsid wsp:val=&quot;0011036C&quot;/&gt;&lt;wsp:rsid wsp:val=&quot;0011460D&quot;/&gt;&lt;wsp:rsid wsp:val=&quot;00116204&quot;/&gt;&lt;wsp:rsid wsp:val=&quot;00117D8E&quot;/&gt;&lt;wsp:rsid wsp:val=&quot;00121592&quot;/&gt;&lt;wsp:rsid wsp:val=&quot;00125915&quot;/&gt;&lt;wsp:rsid wsp:val=&quot;001314C3&quot;/&gt;&lt;wsp:rsid wsp:val=&quot;00137733&quot;/&gt;&lt;wsp:rsid wsp:val=&quot;00140960&quot;/&gt;&lt;wsp:rsid wsp:val=&quot;00141CD9&quot;/&gt;&lt;wsp:rsid wsp:val=&quot;00146BD2&quot;/&gt;&lt;wsp:rsid wsp:val=&quot;00153084&quot;/&gt;&lt;wsp:rsid wsp:val=&quot;00162113&quot;/&gt;&lt;wsp:rsid wsp:val=&quot;00162E31&quot;/&gt;&lt;wsp:rsid wsp:val=&quot;0017092E&quot;/&gt;&lt;wsp:rsid wsp:val=&quot;00171C57&quot;/&gt;&lt;wsp:rsid wsp:val=&quot;001779BA&quot;/&gt;&lt;wsp:rsid wsp:val=&quot;0018065B&quot;/&gt;&lt;wsp:rsid wsp:val=&quot;0018173F&quot;/&gt;&lt;wsp:rsid wsp:val=&quot;001833AF&quot;/&gt;&lt;wsp:rsid wsp:val=&quot;0019414F&quot;/&gt;&lt;wsp:rsid wsp:val=&quot;00195EA6&quot;/&gt;&lt;wsp:rsid wsp:val=&quot;001A1FCC&quot;/&gt;&lt;wsp:rsid wsp:val=&quot;001A24F2&quot;/&gt;&lt;wsp:rsid wsp:val=&quot;001A6198&quot;/&gt;&lt;wsp:rsid wsp:val=&quot;001B3FB2&quot;/&gt;&lt;wsp:rsid wsp:val=&quot;001B4CF4&quot;/&gt;&lt;wsp:rsid wsp:val=&quot;001C4AB2&quot;/&gt;&lt;wsp:rsid wsp:val=&quot;001C4D34&quot;/&gt;&lt;wsp:rsid wsp:val=&quot;001C6909&quot;/&gt;&lt;wsp:rsid wsp:val=&quot;001D0F19&quot;/&gt;&lt;wsp:rsid wsp:val=&quot;001D5817&quot;/&gt;&lt;wsp:rsid wsp:val=&quot;001D7A08&quot;/&gt;&lt;wsp:rsid wsp:val=&quot;001E2176&quot;/&gt;&lt;wsp:rsid wsp:val=&quot;001E3E71&quot;/&gt;&lt;wsp:rsid wsp:val=&quot;001E4640&quot;/&gt;&lt;wsp:rsid wsp:val=&quot;001E555C&quot;/&gt;&lt;wsp:rsid wsp:val=&quot;001E6134&quot;/&gt;&lt;wsp:rsid wsp:val=&quot;001F2C0C&quot;/&gt;&lt;wsp:rsid wsp:val=&quot;001F46DF&quot;/&gt;&lt;wsp:rsid wsp:val=&quot;00202363&quot;/&gt;&lt;wsp:rsid wsp:val=&quot;002030C1&quot;/&gt;&lt;wsp:rsid wsp:val=&quot;00214BA0&quot;/&gt;&lt;wsp:rsid wsp:val=&quot;00217C00&quot;/&gt;&lt;wsp:rsid wsp:val=&quot;002255A2&quot;/&gt;&lt;wsp:rsid wsp:val=&quot;002270C4&quot;/&gt;&lt;wsp:rsid wsp:val=&quot;00232EF5&quot;/&gt;&lt;wsp:rsid wsp:val=&quot;00235E71&quot;/&gt;&lt;wsp:rsid wsp:val=&quot;002376A5&quot;/&gt;&lt;wsp:rsid wsp:val=&quot;00243011&quot;/&gt;&lt;wsp:rsid wsp:val=&quot;0024334E&quot;/&gt;&lt;wsp:rsid wsp:val=&quot;0024363D&quot;/&gt;&lt;wsp:rsid wsp:val=&quot;00243AFF&quot;/&gt;&lt;wsp:rsid wsp:val=&quot;00246620&quot;/&gt;&lt;wsp:rsid wsp:val=&quot;00250A9F&quot;/&gt;&lt;wsp:rsid wsp:val=&quot;0025360D&quot;/&gt;&lt;wsp:rsid wsp:val=&quot;00254206&quot;/&gt;&lt;wsp:rsid wsp:val=&quot;00256A2C&quot;/&gt;&lt;wsp:rsid wsp:val=&quot;00256B91&quot;/&gt;&lt;wsp:rsid wsp:val=&quot;00257BB0&quot;/&gt;&lt;wsp:rsid wsp:val=&quot;00261737&quot;/&gt;&lt;wsp:rsid wsp:val=&quot;002644E8&quot;/&gt;&lt;wsp:rsid wsp:val=&quot;0026472A&quot;/&gt;&lt;wsp:rsid wsp:val=&quot;00273FD7&quot;/&gt;&lt;wsp:rsid wsp:val=&quot;00275AA8&quot;/&gt;&lt;wsp:rsid wsp:val=&quot;00277A82&quot;/&gt;&lt;wsp:rsid wsp:val=&quot;00280366&quot;/&gt;&lt;wsp:rsid wsp:val=&quot;00281072&quot;/&gt;&lt;wsp:rsid wsp:val=&quot;0029344C&quot;/&gt;&lt;wsp:rsid wsp:val=&quot;0029351E&quot;/&gt;&lt;wsp:rsid wsp:val=&quot;0029648E&quot;/&gt;&lt;wsp:rsid wsp:val=&quot;002A3BCC&quot;/&gt;&lt;wsp:rsid wsp:val=&quot;002A3F07&quot;/&gt;&lt;wsp:rsid wsp:val=&quot;002A423C&quot;/&gt;&lt;wsp:rsid wsp:val=&quot;002A5A9D&quot;/&gt;&lt;wsp:rsid wsp:val=&quot;002B1DE3&quot;/&gt;&lt;wsp:rsid wsp:val=&quot;002B3402&quot;/&gt;&lt;wsp:rsid wsp:val=&quot;002B5140&quot;/&gt;&lt;wsp:rsid wsp:val=&quot;002C2B0F&quot;/&gt;&lt;wsp:rsid wsp:val=&quot;002D0C40&quot;/&gt;&lt;wsp:rsid wsp:val=&quot;002D4BEF&quot;/&gt;&lt;wsp:rsid wsp:val=&quot;002D786A&quot;/&gt;&lt;wsp:rsid wsp:val=&quot;002D7DF9&quot;/&gt;&lt;wsp:rsid wsp:val=&quot;002E0BD3&quot;/&gt;&lt;wsp:rsid wsp:val=&quot;002E2ADC&quot;/&gt;&lt;wsp:rsid wsp:val=&quot;002E2DAC&quot;/&gt;&lt;wsp:rsid wsp:val=&quot;002E7DA6&quot;/&gt;&lt;wsp:rsid wsp:val=&quot;002F4656&quot;/&gt;&lt;wsp:rsid wsp:val=&quot;003102DA&quot;/&gt;&lt;wsp:rsid wsp:val=&quot;003147FF&quot;/&gt;&lt;wsp:rsid wsp:val=&quot;00324317&quot;/&gt;&lt;wsp:rsid wsp:val=&quot;0032714A&quot;/&gt;&lt;wsp:rsid wsp:val=&quot;00330600&quot;/&gt;&lt;wsp:rsid wsp:val=&quot;0033403B&quot;/&gt;&lt;wsp:rsid wsp:val=&quot;003368AC&quot;/&gt;&lt;wsp:rsid wsp:val=&quot;00341B04&quot;/&gt;&lt;wsp:rsid wsp:val=&quot;00341CAA&quot;/&gt;&lt;wsp:rsid wsp:val=&quot;00346E14&quot;/&gt;&lt;wsp:rsid wsp:val=&quot;003477D1&quot;/&gt;&lt;wsp:rsid wsp:val=&quot;00350E11&quot;/&gt;&lt;wsp:rsid wsp:val=&quot;00350E56&quot;/&gt;&lt;wsp:rsid wsp:val=&quot;003527A6&quot;/&gt;&lt;wsp:rsid wsp:val=&quot;0035485F&quot;/&gt;&lt;wsp:rsid wsp:val=&quot;003575AE&quot;/&gt;&lt;wsp:rsid wsp:val=&quot;003653D5&quot;/&gt;&lt;wsp:rsid wsp:val=&quot;003678F2&quot;/&gt;&lt;wsp:rsid wsp:val=&quot;00367C4C&quot;/&gt;&lt;wsp:rsid wsp:val=&quot;003717F7&quot;/&gt;&lt;wsp:rsid wsp:val=&quot;00372527&quot;/&gt;&lt;wsp:rsid wsp:val=&quot;0037397B&quot;/&gt;&lt;wsp:rsid wsp:val=&quot;00374454&quot;/&gt;&lt;wsp:rsid wsp:val=&quot;003747C3&quot;/&gt;&lt;wsp:rsid wsp:val=&quot;0037651B&quot;/&gt;&lt;wsp:rsid wsp:val=&quot;003776C7&quot;/&gt;&lt;wsp:rsid wsp:val=&quot;00381379&quot;/&gt;&lt;wsp:rsid wsp:val=&quot;0038237C&quot;/&gt;&lt;wsp:rsid wsp:val=&quot;0038368E&quot;/&gt;&lt;wsp:rsid wsp:val=&quot;0038703A&quot;/&gt;&lt;wsp:rsid wsp:val=&quot;00391ADC&quot;/&gt;&lt;wsp:rsid wsp:val=&quot;003961B0&quot;/&gt;&lt;wsp:rsid wsp:val=&quot;00396281&quot;/&gt;&lt;wsp:rsid wsp:val=&quot;003969FB&quot;/&gt;&lt;wsp:rsid wsp:val=&quot;00396BDE&quot;/&gt;&lt;wsp:rsid wsp:val=&quot;00396C4C&quot;/&gt;&lt;wsp:rsid wsp:val=&quot;003A1B77&quot;/&gt;&lt;wsp:rsid wsp:val=&quot;003A40D9&quot;/&gt;&lt;wsp:rsid wsp:val=&quot;003A6F7E&quot;/&gt;&lt;wsp:rsid wsp:val=&quot;003B29E8&quot;/&gt;&lt;wsp:rsid wsp:val=&quot;003B6C7F&quot;/&gt;&lt;wsp:rsid wsp:val=&quot;003C1FF9&quot;/&gt;&lt;wsp:rsid wsp:val=&quot;003C48A0&quot;/&gt;&lt;wsp:rsid wsp:val=&quot;003D074C&quot;/&gt;&lt;wsp:rsid wsp:val=&quot;003D0797&quot;/&gt;&lt;wsp:rsid wsp:val=&quot;003D416D&quot;/&gt;&lt;wsp:rsid wsp:val=&quot;003D5D3E&quot;/&gt;&lt;wsp:rsid wsp:val=&quot;003E3332&quot;/&gt;&lt;wsp:rsid wsp:val=&quot;003E3751&quot;/&gt;&lt;wsp:rsid wsp:val=&quot;003F17C1&quot;/&gt;&lt;wsp:rsid wsp:val=&quot;003F595F&quot;/&gt;&lt;wsp:rsid wsp:val=&quot;003F67DC&quot;/&gt;&lt;wsp:rsid wsp:val=&quot;00405278&quot;/&gt;&lt;wsp:rsid wsp:val=&quot;004056D8&quot;/&gt;&lt;wsp:rsid wsp:val=&quot;00412CBF&quot;/&gt;&lt;wsp:rsid wsp:val=&quot;0042675C&quot;/&gt;&lt;wsp:rsid wsp:val=&quot;00427253&quot;/&gt;&lt;wsp:rsid wsp:val=&quot;004373AF&quot;/&gt;&lt;wsp:rsid wsp:val=&quot;004460C7&quot;/&gt;&lt;wsp:rsid wsp:val=&quot;004507A0&quot;/&gt;&lt;wsp:rsid wsp:val=&quot;00456741&quot;/&gt;&lt;wsp:rsid wsp:val=&quot;00457570&quot;/&gt;&lt;wsp:rsid wsp:val=&quot;004615A4&quot;/&gt;&lt;wsp:rsid wsp:val=&quot;00461D3E&quot;/&gt;&lt;wsp:rsid wsp:val=&quot;00464360&quot;/&gt;&lt;wsp:rsid wsp:val=&quot;00470E53&quot;/&gt;&lt;wsp:rsid wsp:val=&quot;004746E7&quot;/&gt;&lt;wsp:rsid wsp:val=&quot;004864E4&quot;/&gt;&lt;wsp:rsid wsp:val=&quot;00490F36&quot;/&gt;&lt;wsp:rsid wsp:val=&quot;00491F01&quot;/&gt;&lt;wsp:rsid wsp:val=&quot;00491F62&quot;/&gt;&lt;wsp:rsid wsp:val=&quot;004954BD&quot;/&gt;&lt;wsp:rsid wsp:val=&quot;004A118E&quot;/&gt;&lt;wsp:rsid wsp:val=&quot;004A1FAD&quot;/&gt;&lt;wsp:rsid wsp:val=&quot;004A29A7&quot;/&gt;&lt;wsp:rsid wsp:val=&quot;004A699A&quot;/&gt;&lt;wsp:rsid wsp:val=&quot;004B54C2&quot;/&gt;&lt;wsp:rsid wsp:val=&quot;004C0EEE&quot;/&gt;&lt;wsp:rsid wsp:val=&quot;004C0F25&quot;/&gt;&lt;wsp:rsid wsp:val=&quot;004C4850&quot;/&gt;&lt;wsp:rsid wsp:val=&quot;004D01F4&quot;/&gt;&lt;wsp:rsid wsp:val=&quot;004D065A&quot;/&gt;&lt;wsp:rsid wsp:val=&quot;004E0591&quot;/&gt;&lt;wsp:rsid wsp:val=&quot;004E4545&quot;/&gt;&lt;wsp:rsid wsp:val=&quot;004F1DE8&quot;/&gt;&lt;wsp:rsid wsp:val=&quot;004F40A1&quot;/&gt;&lt;wsp:rsid wsp:val=&quot;004F556C&quot;/&gt;&lt;wsp:rsid wsp:val=&quot;00500687&quot;/&gt;&lt;wsp:rsid wsp:val=&quot;005105E6&quot;/&gt;&lt;wsp:rsid wsp:val=&quot;00513BE5&quot;/&gt;&lt;wsp:rsid wsp:val=&quot;00516020&quot;/&gt;&lt;wsp:rsid wsp:val=&quot;00516057&quot;/&gt;&lt;wsp:rsid wsp:val=&quot;00517764&quot;/&gt;&lt;wsp:rsid wsp:val=&quot;00521E39&quot;/&gt;&lt;wsp:rsid wsp:val=&quot;00523B17&quot;/&gt;&lt;wsp:rsid wsp:val=&quot;00524009&quot;/&gt;&lt;wsp:rsid wsp:val=&quot;00532CD5&quot;/&gt;&lt;wsp:rsid wsp:val=&quot;00534160&quot;/&gt;&lt;wsp:rsid wsp:val=&quot;005356E9&quot;/&gt;&lt;wsp:rsid wsp:val=&quot;0054152E&quot;/&gt;&lt;wsp:rsid wsp:val=&quot;00545D38&quot;/&gt;&lt;wsp:rsid wsp:val=&quot;0055182C&quot;/&gt;&lt;wsp:rsid wsp:val=&quot;00552D46&quot;/&gt;&lt;wsp:rsid wsp:val=&quot;00556823&quot;/&gt;&lt;wsp:rsid wsp:val=&quot;005635AD&quot;/&gt;&lt;wsp:rsid wsp:val=&quot;00564284&quot;/&gt;&lt;wsp:rsid wsp:val=&quot;00567136&quot;/&gt;&lt;wsp:rsid wsp:val=&quot;00572E2E&quot;/&gt;&lt;wsp:rsid wsp:val=&quot;00573E87&quot;/&gt;&lt;wsp:rsid wsp:val=&quot;00577773&quot;/&gt;&lt;wsp:rsid wsp:val=&quot;00580D65&quot;/&gt;&lt;wsp:rsid wsp:val=&quot;00581409&quot;/&gt;&lt;wsp:rsid wsp:val=&quot;0058168B&quot;/&gt;&lt;wsp:rsid wsp:val=&quot;00584924&quot;/&gt;&lt;wsp:rsid wsp:val=&quot;00586603&quot;/&gt;&lt;wsp:rsid wsp:val=&quot;005920A9&quot;/&gt;&lt;wsp:rsid wsp:val=&quot;00592BDF&quot;/&gt;&lt;wsp:rsid wsp:val=&quot;0059662E&quot;/&gt;&lt;wsp:rsid wsp:val=&quot;00597AD2&quot;/&gt;&lt;wsp:rsid wsp:val=&quot;005A76A2&quot;/&gt;&lt;wsp:rsid wsp:val=&quot;005B06C2&quot;/&gt;&lt;wsp:rsid wsp:val=&quot;005B1146&quot;/&gt;&lt;wsp:rsid wsp:val=&quot;005B31BA&quot;/&gt;&lt;wsp:rsid wsp:val=&quot;005B47E8&quot;/&gt;&lt;wsp:rsid wsp:val=&quot;005C1ACD&quot;/&gt;&lt;wsp:rsid wsp:val=&quot;005C7CC2&quot;/&gt;&lt;wsp:rsid wsp:val=&quot;005D4107&quot;/&gt;&lt;wsp:rsid wsp:val=&quot;005D5A1A&quot;/&gt;&lt;wsp:rsid wsp:val=&quot;005D65CA&quot;/&gt;&lt;wsp:rsid wsp:val=&quot;005E2068&quot;/&gt;&lt;wsp:rsid wsp:val=&quot;005E2995&quot;/&gt;&lt;wsp:rsid wsp:val=&quot;005E631E&quot;/&gt;&lt;wsp:rsid wsp:val=&quot;005F6087&quot;/&gt;&lt;wsp:rsid wsp:val=&quot;005F688A&quot;/&gt;&lt;wsp:rsid wsp:val=&quot;005F6BC6&quot;/&gt;&lt;wsp:rsid wsp:val=&quot;00603EAC&quot;/&gt;&lt;wsp:rsid wsp:val=&quot;006041C1&quot;/&gt;&lt;wsp:rsid wsp:val=&quot;006050D2&quot;/&gt;&lt;wsp:rsid wsp:val=&quot;00605DF5&quot;/&gt;&lt;wsp:rsid wsp:val=&quot;00607AD3&quot;/&gt;&lt;wsp:rsid wsp:val=&quot;00607C45&quot;/&gt;&lt;wsp:rsid wsp:val=&quot;00610751&quot;/&gt;&lt;wsp:rsid wsp:val=&quot;0061350B&quot;/&gt;&lt;wsp:rsid wsp:val=&quot;00615876&quot;/&gt;&lt;wsp:rsid wsp:val=&quot;00615D0B&quot;/&gt;&lt;wsp:rsid wsp:val=&quot;006368C7&quot;/&gt;&lt;wsp:rsid wsp:val=&quot;0064101C&quot;/&gt;&lt;wsp:rsid wsp:val=&quot;006411B9&quot;/&gt;&lt;wsp:rsid wsp:val=&quot;006536A9&quot;/&gt;&lt;wsp:rsid wsp:val=&quot;00653A8F&quot;/&gt;&lt;wsp:rsid wsp:val=&quot;00655631&quot;/&gt;&lt;wsp:rsid wsp:val=&quot;00655AB3&quot;/&gt;&lt;wsp:rsid wsp:val=&quot;0066339D&quot;/&gt;&lt;wsp:rsid wsp:val=&quot;00664392&quot;/&gt;&lt;wsp:rsid wsp:val=&quot;00671096&quot;/&gt;&lt;wsp:rsid wsp:val=&quot;006718CD&quot;/&gt;&lt;wsp:rsid wsp:val=&quot;00671C85&quot;/&gt;&lt;wsp:rsid wsp:val=&quot;00677730&quot;/&gt;&lt;wsp:rsid wsp:val=&quot;00681FFC&quot;/&gt;&lt;wsp:rsid wsp:val=&quot;006824D4&quot;/&gt;&lt;wsp:rsid wsp:val=&quot;00690C68&quot;/&gt;&lt;wsp:rsid wsp:val=&quot;0069583C&quot;/&gt;&lt;wsp:rsid wsp:val=&quot;006A0D6F&quot;/&gt;&lt;wsp:rsid wsp:val=&quot;006A1297&quot;/&gt;&lt;wsp:rsid wsp:val=&quot;006A1C8A&quot;/&gt;&lt;wsp:rsid wsp:val=&quot;006A2B8A&quot;/&gt;&lt;wsp:rsid wsp:val=&quot;006A30FB&quot;/&gt;&lt;wsp:rsid wsp:val=&quot;006A4C40&quot;/&gt;&lt;wsp:rsid wsp:val=&quot;006A692B&quot;/&gt;&lt;wsp:rsid wsp:val=&quot;006B3B77&quot;/&gt;&lt;wsp:rsid wsp:val=&quot;006C2B1B&quot;/&gt;&lt;wsp:rsid wsp:val=&quot;006C78DE&quot;/&gt;&lt;wsp:rsid wsp:val=&quot;006D23FF&quot;/&gt;&lt;wsp:rsid wsp:val=&quot;006D7ED2&quot;/&gt;&lt;wsp:rsid wsp:val=&quot;006E3B1E&quot;/&gt;&lt;wsp:rsid wsp:val=&quot;006E5F73&quot;/&gt;&lt;wsp:rsid wsp:val=&quot;006E7D1D&quot;/&gt;&lt;wsp:rsid wsp:val=&quot;006F06D7&quot;/&gt;&lt;wsp:rsid wsp:val=&quot;006F06E5&quot;/&gt;&lt;wsp:rsid wsp:val=&quot;006F22DD&quot;/&gt;&lt;wsp:rsid wsp:val=&quot;006F7354&quot;/&gt;&lt;wsp:rsid wsp:val=&quot;00712631&quot;/&gt;&lt;wsp:rsid wsp:val=&quot;0072764A&quot;/&gt;&lt;wsp:rsid wsp:val=&quot;00732A1E&quot;/&gt;&lt;wsp:rsid wsp:val=&quot;00734CB1&quot;/&gt;&lt;wsp:rsid wsp:val=&quot;00741437&quot;/&gt;&lt;wsp:rsid wsp:val=&quot;007506CF&quot;/&gt;&lt;wsp:rsid wsp:val=&quot;00760B24&quot;/&gt;&lt;wsp:rsid wsp:val=&quot;00761947&quot;/&gt;&lt;wsp:rsid wsp:val=&quot;007620DC&quot;/&gt;&lt;wsp:rsid wsp:val=&quot;00763240&quot;/&gt;&lt;wsp:rsid wsp:val=&quot;00776421&quot;/&gt;&lt;wsp:rsid wsp:val=&quot;007803F9&quot;/&gt;&lt;wsp:rsid wsp:val=&quot;007814D1&quot;/&gt;&lt;wsp:rsid wsp:val=&quot;00783248&quot;/&gt;&lt;wsp:rsid wsp:val=&quot;00786498&quot;/&gt;&lt;wsp:rsid wsp:val=&quot;00787C36&quot;/&gt;&lt;wsp:rsid wsp:val=&quot;007A2087&quot;/&gt;&lt;wsp:rsid wsp:val=&quot;007A3D13&quot;/&gt;&lt;wsp:rsid wsp:val=&quot;007A5EB9&quot;/&gt;&lt;wsp:rsid wsp:val=&quot;007B3AA3&quot;/&gt;&lt;wsp:rsid wsp:val=&quot;007C2A0A&quot;/&gt;&lt;wsp:rsid wsp:val=&quot;007C54FD&quot;/&gt;&lt;wsp:rsid wsp:val=&quot;007D252F&quot;/&gt;&lt;wsp:rsid wsp:val=&quot;007D2A81&quot;/&gt;&lt;wsp:rsid wsp:val=&quot;007D3AB0&quot;/&gt;&lt;wsp:rsid wsp:val=&quot;007D6B1A&quot;/&gt;&lt;wsp:rsid wsp:val=&quot;007F0716&quot;/&gt;&lt;wsp:rsid wsp:val=&quot;007F7F8C&quot;/&gt;&lt;wsp:rsid wsp:val=&quot;00800096&quot;/&gt;&lt;wsp:rsid wsp:val=&quot;00801899&quot;/&gt;&lt;wsp:rsid wsp:val=&quot;008074B1&quot;/&gt;&lt;wsp:rsid wsp:val=&quot;00812B87&quot;/&gt;&lt;wsp:rsid wsp:val=&quot;0081338D&quot;/&gt;&lt;wsp:rsid wsp:val=&quot;008219C9&quot;/&gt;&lt;wsp:rsid wsp:val=&quot;00826A87&quot;/&gt;&lt;wsp:rsid wsp:val=&quot;0082780D&quot;/&gt;&lt;wsp:rsid wsp:val=&quot;00827C7F&quot;/&gt;&lt;wsp:rsid wsp:val=&quot;00834F41&quot;/&gt;&lt;wsp:rsid wsp:val=&quot;008351C6&quot;/&gt;&lt;wsp:rsid wsp:val=&quot;008359E6&quot;/&gt;&lt;wsp:rsid wsp:val=&quot;0084217F&quot;/&gt;&lt;wsp:rsid wsp:val=&quot;0084705F&quot;/&gt;&lt;wsp:rsid wsp:val=&quot;0084749A&quot;/&gt;&lt;wsp:rsid wsp:val=&quot;0085005A&quot;/&gt;&lt;wsp:rsid wsp:val=&quot;008522E8&quot;/&gt;&lt;wsp:rsid wsp:val=&quot;00855284&quot;/&gt;&lt;wsp:rsid wsp:val=&quot;0085562B&quot;/&gt;&lt;wsp:rsid wsp:val=&quot;00862D63&quot;/&gt;&lt;wsp:rsid wsp:val=&quot;0086423B&quot;/&gt;&lt;wsp:rsid wsp:val=&quot;00874C14&quot;/&gt;&lt;wsp:rsid wsp:val=&quot;00875900&quot;/&gt;&lt;wsp:rsid wsp:val=&quot;00876603&quot;/&gt;&lt;wsp:rsid wsp:val=&quot;00880C18&quot;/&gt;&lt;wsp:rsid wsp:val=&quot;008845B5&quot;/&gt;&lt;wsp:rsid wsp:val=&quot;00884AA2&quot;/&gt;&lt;wsp:rsid wsp:val=&quot;0088530C&quot;/&gt;&lt;wsp:rsid wsp:val=&quot;00885EA2&quot;/&gt;&lt;wsp:rsid wsp:val=&quot;00886A97&quot;/&gt;&lt;wsp:rsid wsp:val=&quot;00887C3A&quot;/&gt;&lt;wsp:rsid wsp:val=&quot;00893176&quot;/&gt;&lt;wsp:rsid wsp:val=&quot;008B3DC5&quot;/&gt;&lt;wsp:rsid wsp:val=&quot;008B42EC&quot;/&gt;&lt;wsp:rsid wsp:val=&quot;008B6BEA&quot;/&gt;&lt;wsp:rsid wsp:val=&quot;008C10FF&quot;/&gt;&lt;wsp:rsid wsp:val=&quot;008C515D&quot;/&gt;&lt;wsp:rsid wsp:val=&quot;008D4178&quot;/&gt;&lt;wsp:rsid wsp:val=&quot;008D5B0E&quot;/&gt;&lt;wsp:rsid wsp:val=&quot;008E247D&quot;/&gt;&lt;wsp:rsid wsp:val=&quot;008E2ED0&quot;/&gt;&lt;wsp:rsid wsp:val=&quot;008F2042&quot;/&gt;&lt;wsp:rsid wsp:val=&quot;008F3B06&quot;/&gt;&lt;wsp:rsid wsp:val=&quot;0091220B&quot;/&gt;&lt;wsp:rsid wsp:val=&quot;009130EB&quot;/&gt;&lt;wsp:rsid wsp:val=&quot;00913156&quot;/&gt;&lt;wsp:rsid wsp:val=&quot;0092199D&quot;/&gt;&lt;wsp:rsid wsp:val=&quot;00925C6D&quot;/&gt;&lt;wsp:rsid wsp:val=&quot;00932BA9&quot;/&gt;&lt;wsp:rsid wsp:val=&quot;009352A2&quot;/&gt;&lt;wsp:rsid wsp:val=&quot;009401EC&quot;/&gt;&lt;wsp:rsid wsp:val=&quot;00940FF0&quot;/&gt;&lt;wsp:rsid wsp:val=&quot;009442F3&quot;/&gt;&lt;wsp:rsid wsp:val=&quot;00952672&quot;/&gt;&lt;wsp:rsid wsp:val=&quot;00954634&quot;/&gt;&lt;wsp:rsid wsp:val=&quot;00955365&quot;/&gt;&lt;wsp:rsid wsp:val=&quot;00956B4E&quot;/&gt;&lt;wsp:rsid wsp:val=&quot;00957C93&quot;/&gt;&lt;wsp:rsid wsp:val=&quot;00961FB5&quot;/&gt;&lt;wsp:rsid wsp:val=&quot;00962A9C&quot;/&gt;&lt;wsp:rsid wsp:val=&quot;0097006D&quot;/&gt;&lt;wsp:rsid wsp:val=&quot;00971C15&quot;/&gt;&lt;wsp:rsid wsp:val=&quot;00972B6E&quot;/&gt;&lt;wsp:rsid wsp:val=&quot;00975A1A&quot;/&gt;&lt;wsp:rsid wsp:val=&quot;00976B74&quot;/&gt;&lt;wsp:rsid wsp:val=&quot;009810DF&quot;/&gt;&lt;wsp:rsid wsp:val=&quot;0098111B&quot;/&gt;&lt;wsp:rsid wsp:val=&quot;00985945&quot;/&gt;&lt;wsp:rsid wsp:val=&quot;0099470A&quot;/&gt;&lt;wsp:rsid wsp:val=&quot;009A3D73&quot;/&gt;&lt;wsp:rsid wsp:val=&quot;009A6AEA&quot;/&gt;&lt;wsp:rsid wsp:val=&quot;009B2978&quot;/&gt;&lt;wsp:rsid wsp:val=&quot;009B7F28&quot;/&gt;&lt;wsp:rsid wsp:val=&quot;009C4A00&quot;/&gt;&lt;wsp:rsid wsp:val=&quot;009D0D79&quot;/&gt;&lt;wsp:rsid wsp:val=&quot;009D1E28&quot;/&gt;&lt;wsp:rsid wsp:val=&quot;009D3060&quot;/&gt;&lt;wsp:rsid wsp:val=&quot;009D42EF&quot;/&gt;&lt;wsp:rsid wsp:val=&quot;009D77C8&quot;/&gt;&lt;wsp:rsid wsp:val=&quot;009E0D42&quot;/&gt;&lt;wsp:rsid wsp:val=&quot;009E792C&quot;/&gt;&lt;wsp:rsid wsp:val=&quot;009F0E19&quot;/&gt;&lt;wsp:rsid wsp:val=&quot;009F5FB1&quot;/&gt;&lt;wsp:rsid wsp:val=&quot;009F5FDD&quot;/&gt;&lt;wsp:rsid wsp:val=&quot;00A10272&quot;/&gt;&lt;wsp:rsid wsp:val=&quot;00A1398A&quot;/&gt;&lt;wsp:rsid wsp:val=&quot;00A13B3B&quot;/&gt;&lt;wsp:rsid wsp:val=&quot;00A26188&quot;/&gt;&lt;wsp:rsid wsp:val=&quot;00A313C6&quot;/&gt;&lt;wsp:rsid wsp:val=&quot;00A330EE&quot;/&gt;&lt;wsp:rsid wsp:val=&quot;00A43BE5&quot;/&gt;&lt;wsp:rsid wsp:val=&quot;00A565F4&quot;/&gt;&lt;wsp:rsid wsp:val=&quot;00A75119&quot;/&gt;&lt;wsp:rsid wsp:val=&quot;00A77E90&quot;/&gt;&lt;wsp:rsid wsp:val=&quot;00A87581&quot;/&gt;&lt;wsp:rsid wsp:val=&quot;00A904B5&quot;/&gt;&lt;wsp:rsid wsp:val=&quot;00A90B4F&quot;/&gt;&lt;wsp:rsid wsp:val=&quot;00AA2548&quot;/&gt;&lt;wsp:rsid wsp:val=&quot;00AA3DC3&quot;/&gt;&lt;wsp:rsid wsp:val=&quot;00AA3FE2&quot;/&gt;&lt;wsp:rsid wsp:val=&quot;00AA4B25&quot;/&gt;&lt;wsp:rsid wsp:val=&quot;00AB2708&quot;/&gt;&lt;wsp:rsid wsp:val=&quot;00AB2F3A&quot;/&gt;&lt;wsp:rsid wsp:val=&quot;00AB73D7&quot;/&gt;&lt;wsp:rsid wsp:val=&quot;00AD08C0&quot;/&gt;&lt;wsp:rsid wsp:val=&quot;00AD4816&quot;/&gt;&lt;wsp:rsid wsp:val=&quot;00AD5594&quot;/&gt;&lt;wsp:rsid wsp:val=&quot;00AD6A09&quot;/&gt;&lt;wsp:rsid wsp:val=&quot;00AE49CC&quot;/&gt;&lt;wsp:rsid wsp:val=&quot;00AE4D88&quot;/&gt;&lt;wsp:rsid wsp:val=&quot;00AE6376&quot;/&gt;&lt;wsp:rsid wsp:val=&quot;00AF0B7E&quot;/&gt;&lt;wsp:rsid wsp:val=&quot;00AF23CC&quot;/&gt;&lt;wsp:rsid wsp:val=&quot;00AF2681&quot;/&gt;&lt;wsp:rsid wsp:val=&quot;00AF2A70&quot;/&gt;&lt;wsp:rsid wsp:val=&quot;00AF596B&quot;/&gt;&lt;wsp:rsid wsp:val=&quot;00AF5CA3&quot;/&gt;&lt;wsp:rsid wsp:val=&quot;00B12D4D&quot;/&gt;&lt;wsp:rsid wsp:val=&quot;00B16220&quot;/&gt;&lt;wsp:rsid wsp:val=&quot;00B321BA&quot;/&gt;&lt;wsp:rsid wsp:val=&quot;00B3276C&quot;/&gt;&lt;wsp:rsid wsp:val=&quot;00B34064&quot;/&gt;&lt;wsp:rsid wsp:val=&quot;00B347A2&quot;/&gt;&lt;wsp:rsid wsp:val=&quot;00B36185&quot;/&gt;&lt;wsp:rsid wsp:val=&quot;00B4210D&quot;/&gt;&lt;wsp:rsid wsp:val=&quot;00B42A31&quot;/&gt;&lt;wsp:rsid wsp:val=&quot;00B43F9E&quot;/&gt;&lt;wsp:rsid wsp:val=&quot;00B44449&quot;/&gt;&lt;wsp:rsid wsp:val=&quot;00B44D00&quot;/&gt;&lt;wsp:rsid wsp:val=&quot;00B45345&quot;/&gt;&lt;wsp:rsid wsp:val=&quot;00B4566A&quot;/&gt;&lt;wsp:rsid wsp:val=&quot;00B50996&quot;/&gt;&lt;wsp:rsid wsp:val=&quot;00B53E93&quot;/&gt;&lt;wsp:rsid wsp:val=&quot;00B5624B&quot;/&gt;&lt;wsp:rsid wsp:val=&quot;00B6347E&quot;/&gt;&lt;wsp:rsid wsp:val=&quot;00B668B9&quot;/&gt;&lt;wsp:rsid wsp:val=&quot;00B675E9&quot;/&gt;&lt;wsp:rsid wsp:val=&quot;00B83A1A&quot;/&gt;&lt;wsp:rsid wsp:val=&quot;00B84323&quot;/&gt;&lt;wsp:rsid wsp:val=&quot;00B85640&quot;/&gt;&lt;wsp:rsid wsp:val=&quot;00B909A2&quot;/&gt;&lt;wsp:rsid wsp:val=&quot;00B931E7&quot;/&gt;&lt;wsp:rsid wsp:val=&quot;00B93F48&quot;/&gt;&lt;wsp:rsid wsp:val=&quot;00B9419E&quot;/&gt;&lt;wsp:rsid wsp:val=&quot;00B942F3&quot;/&gt;&lt;wsp:rsid wsp:val=&quot;00B96159&quot;/&gt;&lt;wsp:rsid wsp:val=&quot;00BA1BEE&quot;/&gt;&lt;wsp:rsid wsp:val=&quot;00BB3007&quot;/&gt;&lt;wsp:rsid wsp:val=&quot;00BB3491&quot;/&gt;&lt;wsp:rsid wsp:val=&quot;00BB680D&quot;/&gt;&lt;wsp:rsid wsp:val=&quot;00BC2064&quot;/&gt;&lt;wsp:rsid wsp:val=&quot;00BD05D4&quot;/&gt;&lt;wsp:rsid wsp:val=&quot;00BD2B02&quot;/&gt;&lt;wsp:rsid wsp:val=&quot;00BD3674&quot;/&gt;&lt;wsp:rsid wsp:val=&quot;00BE3C2D&quot;/&gt;&lt;wsp:rsid wsp:val=&quot;00BE45FB&quot;/&gt;&lt;wsp:rsid wsp:val=&quot;00BF4E5A&quot;/&gt;&lt;wsp:rsid wsp:val=&quot;00BF67F9&quot;/&gt;&lt;wsp:rsid wsp:val=&quot;00C0094F&quot;/&gt;&lt;wsp:rsid wsp:val=&quot;00C043BF&quot;/&gt;&lt;wsp:rsid wsp:val=&quot;00C14B2B&quot;/&gt;&lt;wsp:rsid wsp:val=&quot;00C159B4&quot;/&gt;&lt;wsp:rsid wsp:val=&quot;00C16FAD&quot;/&gt;&lt;wsp:rsid wsp:val=&quot;00C26DB6&quot;/&gt;&lt;wsp:rsid wsp:val=&quot;00C302E5&quot;/&gt;&lt;wsp:rsid wsp:val=&quot;00C304D5&quot;/&gt;&lt;wsp:rsid wsp:val=&quot;00C3768D&quot;/&gt;&lt;wsp:rsid wsp:val=&quot;00C378CF&quot;/&gt;&lt;wsp:rsid wsp:val=&quot;00C437B0&quot;/&gt;&lt;wsp:rsid wsp:val=&quot;00C45554&quot;/&gt;&lt;wsp:rsid wsp:val=&quot;00C47A65&quot;/&gt;&lt;wsp:rsid wsp:val=&quot;00C52A50&quot;/&gt;&lt;wsp:rsid wsp:val=&quot;00C61143&quot;/&gt;&lt;wsp:rsid wsp:val=&quot;00C617D8&quot;/&gt;&lt;wsp:rsid wsp:val=&quot;00C617DE&quot;/&gt;&lt;wsp:rsid wsp:val=&quot;00C63A10&quot;/&gt;&lt;wsp:rsid wsp:val=&quot;00C64E05&quot;/&gt;&lt;wsp:rsid wsp:val=&quot;00C6636B&quot;/&gt;&lt;wsp:rsid wsp:val=&quot;00C67593&quot;/&gt;&lt;wsp:rsid wsp:val=&quot;00C72475&quot;/&gt;&lt;wsp:rsid wsp:val=&quot;00C75004&quot;/&gt;&lt;wsp:rsid wsp:val=&quot;00C863E6&quot;/&gt;&lt;wsp:rsid wsp:val=&quot;00C90DB1&quot;/&gt;&lt;wsp:rsid wsp:val=&quot;00C9766A&quot;/&gt;&lt;wsp:rsid wsp:val=&quot;00CA5821&quot;/&gt;&lt;wsp:rsid wsp:val=&quot;00CA717F&quot;/&gt;&lt;wsp:rsid wsp:val=&quot;00CB0ACE&quot;/&gt;&lt;wsp:rsid wsp:val=&quot;00CB4E31&quot;/&gt;&lt;wsp:rsid wsp:val=&quot;00CB553C&quot;/&gt;&lt;wsp:rsid wsp:val=&quot;00CD312F&quot;/&gt;&lt;wsp:rsid wsp:val=&quot;00CE0FA9&quot;/&gt;&lt;wsp:rsid wsp:val=&quot;00CE3EA7&quot;/&gt;&lt;wsp:rsid wsp:val=&quot;00CF5D08&quot;/&gt;&lt;wsp:rsid wsp:val=&quot;00D31697&quot;/&gt;&lt;wsp:rsid wsp:val=&quot;00D34B5C&quot;/&gt;&lt;wsp:rsid wsp:val=&quot;00D35E1C&quot;/&gt;&lt;wsp:rsid wsp:val=&quot;00D40942&quot;/&gt;&lt;wsp:rsid wsp:val=&quot;00D55663&quot;/&gt;&lt;wsp:rsid wsp:val=&quot;00D56577&quot;/&gt;&lt;wsp:rsid wsp:val=&quot;00D64A14&quot;/&gt;&lt;wsp:rsid wsp:val=&quot;00D66A12&quot;/&gt;&lt;wsp:rsid wsp:val=&quot;00D708AE&quot;/&gt;&lt;wsp:rsid wsp:val=&quot;00D74019&quot;/&gt;&lt;wsp:rsid wsp:val=&quot;00D74982&quot;/&gt;&lt;wsp:rsid wsp:val=&quot;00D75E60&quot;/&gt;&lt;wsp:rsid wsp:val=&quot;00D8094F&quot;/&gt;&lt;wsp:rsid wsp:val=&quot;00D81AE9&quot;/&gt;&lt;wsp:rsid wsp:val=&quot;00D81F89&quot;/&gt;&lt;wsp:rsid wsp:val=&quot;00D84105&quot;/&gt;&lt;wsp:rsid wsp:val=&quot;00D90229&quot;/&gt;&lt;wsp:rsid wsp:val=&quot;00D928FE&quot;/&gt;&lt;wsp:rsid wsp:val=&quot;00DA0094&quot;/&gt;&lt;wsp:rsid wsp:val=&quot;00DA3048&quot;/&gt;&lt;wsp:rsid wsp:val=&quot;00DB2EED&quot;/&gt;&lt;wsp:rsid wsp:val=&quot;00DB398F&quot;/&gt;&lt;wsp:rsid wsp:val=&quot;00DC0073&quot;/&gt;&lt;wsp:rsid wsp:val=&quot;00DC0125&quot;/&gt;&lt;wsp:rsid wsp:val=&quot;00DC1140&quot;/&gt;&lt;wsp:rsid wsp:val=&quot;00DE3CD8&quot;/&gt;&lt;wsp:rsid wsp:val=&quot;00DF3A7B&quot;/&gt;&lt;wsp:rsid wsp:val=&quot;00DF53F7&quot;/&gt;&lt;wsp:rsid wsp:val=&quot;00E00EC0&quot;/&gt;&lt;wsp:rsid wsp:val=&quot;00E0212D&quot;/&gt;&lt;wsp:rsid wsp:val=&quot;00E02FA8&quot;/&gt;&lt;wsp:rsid wsp:val=&quot;00E0389D&quot;/&gt;&lt;wsp:rsid wsp:val=&quot;00E041F5&quot;/&gt;&lt;wsp:rsid wsp:val=&quot;00E06AD0&quot;/&gt;&lt;wsp:rsid wsp:val=&quot;00E06FCA&quot;/&gt;&lt;wsp:rsid wsp:val=&quot;00E0718E&quot;/&gt;&lt;wsp:rsid wsp:val=&quot;00E2187A&quot;/&gt;&lt;wsp:rsid wsp:val=&quot;00E26383&quot;/&gt;&lt;wsp:rsid wsp:val=&quot;00E32F1E&quot;/&gt;&lt;wsp:rsid wsp:val=&quot;00E37A25&quot;/&gt;&lt;wsp:rsid wsp:val=&quot;00E40C30&quot;/&gt;&lt;wsp:rsid wsp:val=&quot;00E41EC8&quot;/&gt;&lt;wsp:rsid wsp:val=&quot;00E436AC&quot;/&gt;&lt;wsp:rsid wsp:val=&quot;00E51330&quot;/&gt;&lt;wsp:rsid wsp:val=&quot;00E534C7&quot;/&gt;&lt;wsp:rsid wsp:val=&quot;00E57A93&quot;/&gt;&lt;wsp:rsid wsp:val=&quot;00E6271C&quot;/&gt;&lt;wsp:rsid wsp:val=&quot;00E640F7&quot;/&gt;&lt;wsp:rsid wsp:val=&quot;00E70488&quot;/&gt;&lt;wsp:rsid wsp:val=&quot;00E75623&quot;/&gt;&lt;wsp:rsid wsp:val=&quot;00E76128&quot;/&gt;&lt;wsp:rsid wsp:val=&quot;00E83B2C&quot;/&gt;&lt;wsp:rsid wsp:val=&quot;00E84575&quot;/&gt;&lt;wsp:rsid wsp:val=&quot;00E9648C&quot;/&gt;&lt;wsp:rsid wsp:val=&quot;00EA0429&quot;/&gt;&lt;wsp:rsid wsp:val=&quot;00EA3F12&quot;/&gt;&lt;wsp:rsid wsp:val=&quot;00EB113B&quot;/&gt;&lt;wsp:rsid wsp:val=&quot;00EB119E&quot;/&gt;&lt;wsp:rsid wsp:val=&quot;00EB38E8&quot;/&gt;&lt;wsp:rsid wsp:val=&quot;00EB51EA&quot;/&gt;&lt;wsp:rsid wsp:val=&quot;00EC7A1C&quot;/&gt;&lt;wsp:rsid wsp:val=&quot;00EC7F89&quot;/&gt;&lt;wsp:rsid wsp:val=&quot;00ED47B1&quot;/&gt;&lt;wsp:rsid wsp:val=&quot;00EE5A68&quot;/&gt;&lt;wsp:rsid wsp:val=&quot;00EF394E&quot;/&gt;&lt;wsp:rsid wsp:val=&quot;00EF3DE6&quot;/&gt;&lt;wsp:rsid wsp:val=&quot;00EF4871&quot;/&gt;&lt;wsp:rsid wsp:val=&quot;00EF60F5&quot;/&gt;&lt;wsp:rsid wsp:val=&quot;00F00C29&quot;/&gt;&lt;wsp:rsid wsp:val=&quot;00F020D3&quot;/&gt;&lt;wsp:rsid wsp:val=&quot;00F060F0&quot;/&gt;&lt;wsp:rsid wsp:val=&quot;00F06B19&quot;/&gt;&lt;wsp:rsid wsp:val=&quot;00F12F76&quot;/&gt;&lt;wsp:rsid wsp:val=&quot;00F264F4&quot;/&gt;&lt;wsp:rsid wsp:val=&quot;00F2679B&quot;/&gt;&lt;wsp:rsid wsp:val=&quot;00F33A9E&quot;/&gt;&lt;wsp:rsid wsp:val=&quot;00F33F2D&quot;/&gt;&lt;wsp:rsid wsp:val=&quot;00F36DC3&quot;/&gt;&lt;wsp:rsid wsp:val=&quot;00F44968&quot;/&gt;&lt;wsp:rsid wsp:val=&quot;00F47317&quot;/&gt;&lt;wsp:rsid wsp:val=&quot;00F47E1F&quot;/&gt;&lt;wsp:rsid wsp:val=&quot;00F50D9C&quot;/&gt;&lt;wsp:rsid wsp:val=&quot;00F5537D&quot;/&gt;&lt;wsp:rsid wsp:val=&quot;00F612C7&quot;/&gt;&lt;wsp:rsid wsp:val=&quot;00F64422&quot;/&gt;&lt;wsp:rsid wsp:val=&quot;00F65D71&quot;/&gt;&lt;wsp:rsid wsp:val=&quot;00F7386D&quot;/&gt;&lt;wsp:rsid wsp:val=&quot;00F73BD9&quot;/&gt;&lt;wsp:rsid wsp:val=&quot;00F772A3&quot;/&gt;&lt;wsp:rsid wsp:val=&quot;00F80AE4&quot;/&gt;&lt;wsp:rsid wsp:val=&quot;00F8440E&quot;/&gt;&lt;wsp:rsid wsp:val=&quot;00F87EFB&quot;/&gt;&lt;wsp:rsid wsp:val=&quot;00F90127&quot;/&gt;&lt;wsp:rsid wsp:val=&quot;00F9279B&quot;/&gt;&lt;wsp:rsid wsp:val=&quot;00F93150&quot;/&gt;&lt;wsp:rsid wsp:val=&quot;00F944D9&quot;/&gt;&lt;wsp:rsid wsp:val=&quot;00FB06B9&quot;/&gt;&lt;wsp:rsid wsp:val=&quot;00FB4240&quot;/&gt;&lt;wsp:rsid wsp:val=&quot;00FC07F2&quot;/&gt;&lt;wsp:rsid wsp:val=&quot;00FC1BED&quot;/&gt;&lt;wsp:rsid wsp:val=&quot;00FC4FF3&quot;/&gt;&lt;wsp:rsid wsp:val=&quot;00FD4B0C&quot;/&gt;&lt;wsp:rsid wsp:val=&quot;00FD6A57&quot;/&gt;&lt;wsp:rsid wsp:val=&quot;00FD7A6C&quot;/&gt;&lt;wsp:rsid wsp:val=&quot;00FE0C9E&quot;/&gt;&lt;wsp:rsid wsp:val=&quot;00FE6638&quot;/&gt;&lt;wsp:rsid wsp:val=&quot;00FF7FD1&quot;/&gt;&lt;wsp:rsid wsp:val=&quot;54177111&quot;/&gt;&lt;wsp:rsid wsp:val=&quot;557D3887&quot;/&gt;&lt;wsp:rsid wsp:val=&quot;75810EB9&quot;/&gt;&lt;/wsp:rsids&gt;&lt;/w:docPr&gt;&lt;w:body&gt;&lt;wx:sect&gt;&lt;w:p wsp:rsidR=&quot;007A5EB9&quot; wsp:rsidRDefault=&quot;007A5EB9&quot; wsp:rsidP=&quot;007A5EB9&quot;&gt;&lt;m:oMathPara&gt;&lt;m:oMath&gt;&lt;m:r&gt;&lt;m:rPr&gt;&lt;m:nor/&gt;&lt;/m:rPr&gt;&lt;w:rPr&gt;&lt;w:rFonts w:ascii=&quot;Cambria Math&quot; w:h-ansi=&quot;Cambria Math&quot;/&gt;&lt;wx:font wx:val=&quot;Cambria Math&quot;/&gt;&lt;/w:rPr&gt;&lt;m:t&gt;ODI&amp;gt;0.7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BF67F9">
        <w:rPr>
          <w:rFonts w:hint="eastAsia"/>
        </w:rPr>
        <w:fldChar w:fldCharType="end"/>
      </w:r>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和风险综合得分的联合判据，而非单一阈值下的超限比例最小；因此，上述结果说明风险场能够转化为可复核的方案级统计量。</w:t>
      </w:r>
    </w:p>
    <w:p w14:paraId="5715073F" w14:textId="77777777" w:rsidR="00BF67F9" w:rsidRPr="00DE4743" w:rsidRDefault="00BF67F9" w:rsidP="00BF67F9">
      <w:pPr>
        <w:pStyle w:val="100"/>
        <w:rPr>
          <w:rFonts w:ascii="宋体" w:hAnsi="宋体"/>
        </w:rPr>
      </w:pPr>
      <w:r>
        <w:t>4</w:t>
      </w:r>
      <w:r>
        <w:t>）当前结果主要支撑样例条件下的方法贯通、</w:t>
      </w:r>
      <w:r>
        <w:t>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5CC3D187" w14:textId="77777777" w:rsidR="009B7046" w:rsidRDefault="009B7046" w:rsidP="00BF67F9">
      <w:pPr>
        <w:pStyle w:val="11"/>
        <w:rPr>
          <w:rFonts w:hint="eastAsia"/>
        </w:rPr>
        <w:sectPr w:rsidR="009B7046" w:rsidSect="009B7046">
          <w:type w:val="continuous"/>
          <w:pgSz w:w="11906" w:h="16838"/>
          <w:pgMar w:top="1417" w:right="1134" w:bottom="1417" w:left="1134" w:header="720" w:footer="720" w:gutter="0"/>
          <w:cols w:num="2" w:space="425"/>
          <w:docGrid w:linePitch="360"/>
        </w:sectPr>
      </w:pPr>
    </w:p>
    <w:p w14:paraId="5F4A197C" w14:textId="77777777" w:rsidR="00BF67F9" w:rsidRPr="00BF67F9" w:rsidRDefault="00BF67F9" w:rsidP="00BF67F9">
      <w:pPr>
        <w:pStyle w:val="11"/>
      </w:pPr>
      <w:r w:rsidRPr="00BF67F9">
        <w:t>参考文献</w:t>
      </w:r>
    </w:p>
    <w:p w14:paraId="38C08409" w14:textId="77777777" w:rsidR="00BF67F9" w:rsidRPr="00BF67F9" w:rsidRDefault="00BF67F9" w:rsidP="00BF67F9">
      <w:pPr>
        <w:pStyle w:val="17"/>
      </w:pPr>
      <w:bookmarkStart w:id="0" w:name="REF_001"/>
      <w:r w:rsidRPr="00BF67F9">
        <w:t>[1]</w:t>
      </w:r>
      <w:r w:rsidRPr="00BF67F9">
        <w:tab/>
        <w:t>WU Xuefei, LI Hongxia, WANG Baoli, et al. Review on improvements to the safety level of coal mines by applying intelligent coal mining[J]. Sustainability, 2022, 14(24): 16400. DOI: 10.3390/su142416400.</w:t>
      </w:r>
      <w:bookmarkEnd w:id="0"/>
    </w:p>
    <w:p w14:paraId="4C962CE1" w14:textId="77777777" w:rsidR="00BF67F9" w:rsidRPr="00BF67F9" w:rsidRDefault="00BF67F9" w:rsidP="00BF67F9">
      <w:pPr>
        <w:pStyle w:val="17"/>
      </w:pPr>
      <w:bookmarkStart w:id="1" w:name="REF_002"/>
      <w:r w:rsidRPr="00BF67F9">
        <w:t>[2]</w:t>
      </w:r>
      <w:r w:rsidRPr="00BF67F9">
        <w:tab/>
        <w:t>WANG Guofa, REN Huaiwei, ZHAO Guorui, et al. Research and practice of intelligent coal mine technology systems in China[J]. International Journal of Coal Science &amp; Technology, 2022, 9(1). DOI: 10.1007/s40789-022-00491-3.</w:t>
      </w:r>
      <w:bookmarkEnd w:id="1"/>
    </w:p>
    <w:p w14:paraId="384484E3" w14:textId="77777777" w:rsidR="00BF67F9" w:rsidRPr="00BF67F9" w:rsidRDefault="00BF67F9" w:rsidP="00BF67F9">
      <w:pPr>
        <w:pStyle w:val="17"/>
      </w:pPr>
      <w:bookmarkStart w:id="2" w:name="REF_003"/>
      <w:r w:rsidRPr="00BF67F9">
        <w:t>[3]</w:t>
      </w:r>
      <w:r w:rsidRPr="00BF67F9">
        <w:tab/>
        <w:t>ZHANG Kexue, KANG Lei, CHEN Xuexi, et al. A review of intelligent unmanned mining current situation and development trend[J]. Energies, 2022, 15(2): 513. DOI: 10.3390/en15020513.</w:t>
      </w:r>
      <w:bookmarkEnd w:id="2"/>
    </w:p>
    <w:p w14:paraId="37AAC771" w14:textId="77777777" w:rsidR="00BF67F9" w:rsidRPr="00BF67F9" w:rsidRDefault="00BF67F9" w:rsidP="00BF67F9">
      <w:pPr>
        <w:pStyle w:val="17"/>
      </w:pPr>
      <w:bookmarkStart w:id="3" w:name="REF_004"/>
      <w:r w:rsidRPr="00BF67F9">
        <w:t>[4]</w:t>
      </w:r>
      <w:r w:rsidRPr="00BF67F9">
        <w:tab/>
      </w:r>
      <w:r w:rsidRPr="00BF67F9">
        <w:t>许家林</w:t>
      </w:r>
      <w:r w:rsidRPr="00BF67F9">
        <w:t xml:space="preserve">. </w:t>
      </w:r>
      <w:r w:rsidRPr="00BF67F9">
        <w:t>煤矿绿色开采</w:t>
      </w:r>
      <w:r w:rsidRPr="00BF67F9">
        <w:t>20</w:t>
      </w:r>
      <w:r w:rsidRPr="00BF67F9">
        <w:t>年研究及进展</w:t>
      </w:r>
      <w:r w:rsidRPr="00BF67F9">
        <w:t xml:space="preserve">[J]. </w:t>
      </w:r>
      <w:r w:rsidRPr="00BF67F9">
        <w:t>煤炭科学技术</w:t>
      </w:r>
      <w:r w:rsidRPr="00BF67F9">
        <w:t>, 2020, 48(9): 1-15. DOI: 10.13199/j.cnki.cst.2020.09.001.</w:t>
      </w:r>
      <w:bookmarkEnd w:id="3"/>
    </w:p>
    <w:p w14:paraId="2DB1FEC3" w14:textId="77777777" w:rsidR="00BF67F9" w:rsidRPr="00BF67F9" w:rsidRDefault="00BF67F9" w:rsidP="00BF67F9">
      <w:pPr>
        <w:pStyle w:val="17"/>
      </w:pPr>
      <w:bookmarkStart w:id="4" w:name="REF_005"/>
      <w:r w:rsidRPr="00BF67F9">
        <w:t>[5]</w:t>
      </w:r>
      <w:r w:rsidRPr="00BF67F9">
        <w:tab/>
      </w:r>
      <w:r w:rsidRPr="00BF67F9">
        <w:t>王国法</w:t>
      </w:r>
      <w:r w:rsidRPr="00BF67F9">
        <w:t xml:space="preserve">, </w:t>
      </w:r>
      <w:r w:rsidRPr="00BF67F9">
        <w:t>杜毅博</w:t>
      </w:r>
      <w:r w:rsidRPr="00BF67F9">
        <w:t xml:space="preserve">. </w:t>
      </w:r>
      <w:r w:rsidRPr="00BF67F9">
        <w:t>煤矿智能化标准体系框架与建设思路</w:t>
      </w:r>
      <w:r w:rsidRPr="00BF67F9">
        <w:t xml:space="preserve">[J]. </w:t>
      </w:r>
      <w:r w:rsidRPr="00BF67F9">
        <w:t>煤炭科学技术</w:t>
      </w:r>
      <w:r w:rsidRPr="00BF67F9">
        <w:t>, 2020, 48(1): 1-9. DOI: 10.13199/j.cnki.cst.2020.01.001.</w:t>
      </w:r>
      <w:bookmarkEnd w:id="4"/>
    </w:p>
    <w:p w14:paraId="208747F9" w14:textId="77777777" w:rsidR="00BF67F9" w:rsidRPr="00BF67F9" w:rsidRDefault="00BF67F9" w:rsidP="00BF67F9">
      <w:pPr>
        <w:pStyle w:val="17"/>
      </w:pPr>
      <w:bookmarkStart w:id="5" w:name="REF_006"/>
      <w:r w:rsidRPr="00BF67F9">
        <w:t>[6]</w:t>
      </w:r>
      <w:r w:rsidRPr="00BF67F9">
        <w:tab/>
      </w:r>
      <w:r w:rsidRPr="00BF67F9">
        <w:t>王国法</w:t>
      </w:r>
      <w:r w:rsidRPr="00BF67F9">
        <w:t xml:space="preserve">, </w:t>
      </w:r>
      <w:r w:rsidRPr="00BF67F9">
        <w:t>任怀伟</w:t>
      </w:r>
      <w:r w:rsidRPr="00BF67F9">
        <w:t xml:space="preserve">, </w:t>
      </w:r>
      <w:r w:rsidRPr="00BF67F9">
        <w:t>庞义辉</w:t>
      </w:r>
      <w:r w:rsidRPr="00BF67F9">
        <w:t xml:space="preserve">, </w:t>
      </w:r>
      <w:r w:rsidRPr="00BF67F9">
        <w:t>等</w:t>
      </w:r>
      <w:r w:rsidRPr="00BF67F9">
        <w:t xml:space="preserve">. </w:t>
      </w:r>
      <w:r w:rsidRPr="00BF67F9">
        <w:t>煤矿智能化</w:t>
      </w:r>
      <w:r w:rsidRPr="00BF67F9">
        <w:t>(</w:t>
      </w:r>
      <w:r w:rsidRPr="00BF67F9">
        <w:t>初级阶段</w:t>
      </w:r>
      <w:r w:rsidRPr="00BF67F9">
        <w:t>)</w:t>
      </w:r>
      <w:r w:rsidRPr="00BF67F9">
        <w:t>技术体系研究与工程进展</w:t>
      </w:r>
      <w:r w:rsidRPr="00BF67F9">
        <w:t xml:space="preserve">[J]. </w:t>
      </w:r>
      <w:r w:rsidRPr="00BF67F9">
        <w:t>煤炭科学技术</w:t>
      </w:r>
      <w:r w:rsidRPr="00BF67F9">
        <w:t>, 2020, 48(7): 1-27. DOI: 10.13199/j.cnki.cst.2020.07.001.</w:t>
      </w:r>
      <w:bookmarkEnd w:id="5"/>
    </w:p>
    <w:p w14:paraId="00E0D9BA" w14:textId="77777777" w:rsidR="00BF67F9" w:rsidRPr="00BF67F9" w:rsidRDefault="00BF67F9" w:rsidP="00BF67F9">
      <w:pPr>
        <w:pStyle w:val="17"/>
      </w:pPr>
      <w:bookmarkStart w:id="6" w:name="REF_007"/>
      <w:r w:rsidRPr="00BF67F9">
        <w:t>[7]</w:t>
      </w:r>
      <w:r w:rsidRPr="00BF67F9">
        <w:tab/>
      </w:r>
      <w:r w:rsidRPr="00BF67F9">
        <w:t>李首滨</w:t>
      </w:r>
      <w:r w:rsidRPr="00BF67F9">
        <w:t xml:space="preserve">. </w:t>
      </w:r>
      <w:r w:rsidRPr="00BF67F9">
        <w:t>智能化开采研究进展与发展趋势</w:t>
      </w:r>
      <w:r w:rsidRPr="00BF67F9">
        <w:t xml:space="preserve">[J]. </w:t>
      </w:r>
      <w:r w:rsidRPr="00BF67F9">
        <w:t>煤炭科学技术</w:t>
      </w:r>
      <w:r w:rsidRPr="00BF67F9">
        <w:t>, 2019, 47(10): 102-110. DOI: 10.13199/j.cnki.cst.2019.10.012.</w:t>
      </w:r>
      <w:bookmarkEnd w:id="6"/>
    </w:p>
    <w:p w14:paraId="4D0D65DF" w14:textId="77777777" w:rsidR="00BF67F9" w:rsidRPr="00BF67F9" w:rsidRDefault="00BF67F9" w:rsidP="00BF67F9">
      <w:pPr>
        <w:pStyle w:val="17"/>
      </w:pPr>
      <w:bookmarkStart w:id="7" w:name="REF_008"/>
      <w:r w:rsidRPr="00BF67F9">
        <w:t>[8]</w:t>
      </w:r>
      <w:r w:rsidRPr="00BF67F9">
        <w:tab/>
      </w:r>
      <w:r w:rsidRPr="00BF67F9">
        <w:t>王存飞</w:t>
      </w:r>
      <w:r w:rsidRPr="00BF67F9">
        <w:t xml:space="preserve">, </w:t>
      </w:r>
      <w:r w:rsidRPr="00BF67F9">
        <w:t>荣耀</w:t>
      </w:r>
      <w:r w:rsidRPr="00BF67F9">
        <w:t xml:space="preserve">. </w:t>
      </w:r>
      <w:r w:rsidRPr="00BF67F9">
        <w:t>透明工作面的概念、架构与关键技术</w:t>
      </w:r>
      <w:r w:rsidRPr="00BF67F9">
        <w:t xml:space="preserve">[J]. </w:t>
      </w:r>
      <w:r w:rsidRPr="00BF67F9">
        <w:t>煤炭科学技术</w:t>
      </w:r>
      <w:r w:rsidRPr="00BF67F9">
        <w:t>, 2019, 47(7): 156-163. DOI: 10.13199/j.cnki.cst.2019.07.019.</w:t>
      </w:r>
      <w:bookmarkEnd w:id="7"/>
    </w:p>
    <w:p w14:paraId="160A09C9" w14:textId="77777777" w:rsidR="00BF67F9" w:rsidRPr="00BF67F9" w:rsidRDefault="00BF67F9" w:rsidP="00BF67F9">
      <w:pPr>
        <w:pStyle w:val="17"/>
      </w:pPr>
      <w:bookmarkStart w:id="8" w:name="REF_009"/>
      <w:r w:rsidRPr="00BF67F9">
        <w:t>[9]</w:t>
      </w:r>
      <w:r w:rsidRPr="00BF67F9">
        <w:tab/>
      </w:r>
      <w:r w:rsidRPr="00BF67F9">
        <w:t>程建远</w:t>
      </w:r>
      <w:r w:rsidRPr="00BF67F9">
        <w:t xml:space="preserve">, </w:t>
      </w:r>
      <w:r w:rsidRPr="00BF67F9">
        <w:t>朱梦博</w:t>
      </w:r>
      <w:r w:rsidRPr="00BF67F9">
        <w:t xml:space="preserve">, </w:t>
      </w:r>
      <w:r w:rsidRPr="00BF67F9">
        <w:t>王云宏</w:t>
      </w:r>
      <w:r w:rsidRPr="00BF67F9">
        <w:t xml:space="preserve">, </w:t>
      </w:r>
      <w:r w:rsidRPr="00BF67F9">
        <w:t>等</w:t>
      </w:r>
      <w:r w:rsidRPr="00BF67F9">
        <w:t xml:space="preserve">. </w:t>
      </w:r>
      <w:r w:rsidRPr="00BF67F9">
        <w:t>煤炭智能精准开采工作面地质模型梯级构建及其关键技术</w:t>
      </w:r>
      <w:r w:rsidRPr="00BF67F9">
        <w:t xml:space="preserve">[J]. </w:t>
      </w:r>
      <w:r w:rsidRPr="00BF67F9">
        <w:t>煤炭学报</w:t>
      </w:r>
      <w:r w:rsidRPr="00BF67F9">
        <w:t>, 2019, 44(8): 2285-2295. DOI: 10.13225/j.cnki.jccs.KJ19.0510.</w:t>
      </w:r>
      <w:bookmarkEnd w:id="8"/>
    </w:p>
    <w:p w14:paraId="1A2626EF" w14:textId="77777777" w:rsidR="00BF67F9" w:rsidRPr="00BF67F9" w:rsidRDefault="00BF67F9" w:rsidP="00BF67F9">
      <w:pPr>
        <w:pStyle w:val="17"/>
      </w:pPr>
      <w:bookmarkStart w:id="9" w:name="REF_010"/>
      <w:r w:rsidRPr="00BF67F9">
        <w:t>[10]</w:t>
      </w:r>
      <w:r w:rsidRPr="00BF67F9">
        <w:tab/>
      </w:r>
      <w:r w:rsidRPr="00BF67F9">
        <w:t>刘万里</w:t>
      </w:r>
      <w:r w:rsidRPr="00BF67F9">
        <w:t xml:space="preserve">, </w:t>
      </w:r>
      <w:r w:rsidRPr="00BF67F9">
        <w:t>张学亮</w:t>
      </w:r>
      <w:r w:rsidRPr="00BF67F9">
        <w:t xml:space="preserve">, </w:t>
      </w:r>
      <w:r w:rsidRPr="00BF67F9">
        <w:t>王世博</w:t>
      </w:r>
      <w:r w:rsidRPr="00BF67F9">
        <w:t xml:space="preserve">. </w:t>
      </w:r>
      <w:r w:rsidRPr="00BF67F9">
        <w:t>采煤工作面煤层三维模型构建及动态修正技术</w:t>
      </w:r>
      <w:r w:rsidRPr="00BF67F9">
        <w:t xml:space="preserve">[J]. </w:t>
      </w:r>
      <w:r w:rsidRPr="00BF67F9">
        <w:t>煤炭学报</w:t>
      </w:r>
      <w:r w:rsidRPr="00BF67F9">
        <w:t>, 2020, 45(6): 1973-1983. DOI: 10.13225/j.cnki.jccs.ZN20.0364.</w:t>
      </w:r>
      <w:bookmarkEnd w:id="9"/>
    </w:p>
    <w:p w14:paraId="44B05A2B" w14:textId="77777777" w:rsidR="00BF67F9" w:rsidRPr="00BF67F9" w:rsidRDefault="00BF67F9" w:rsidP="00BF67F9">
      <w:pPr>
        <w:pStyle w:val="17"/>
      </w:pPr>
      <w:bookmarkStart w:id="10" w:name="REF_011"/>
      <w:r w:rsidRPr="00BF67F9">
        <w:t>[11]</w:t>
      </w:r>
      <w:r w:rsidRPr="00BF67F9">
        <w:tab/>
        <w:t>YANG Yi, LI Yingchun, WANG Lujun, et al. On strata damage and stress disturbance induced by coal mining based on physical similarity simulation experiments[J]. Scientific Reports, 2023, 13(1). DOI: 10.1038/s41598-023-42148-4.</w:t>
      </w:r>
      <w:bookmarkEnd w:id="10"/>
    </w:p>
    <w:p w14:paraId="3C7FF811" w14:textId="77777777" w:rsidR="00BF67F9" w:rsidRPr="00BF67F9" w:rsidRDefault="00BF67F9" w:rsidP="00BF67F9">
      <w:pPr>
        <w:pStyle w:val="17"/>
      </w:pPr>
      <w:bookmarkStart w:id="11" w:name="REF_012"/>
      <w:r w:rsidRPr="00BF67F9">
        <w:t>[12]</w:t>
      </w:r>
      <w:r w:rsidRPr="00BF67F9">
        <w:tab/>
        <w:t>REN Yiwei, YUAN Qiang, CHEN Jie, et al. Evolution characteristics of mining-induced fractures in overburden strata under close-multi coal seams mining based on optical fiber monitoring[J]. Engineering Geology, 2024, 343: 107802. DOI: 10.1016/j.enggeo.2024.107802.</w:t>
      </w:r>
      <w:bookmarkEnd w:id="11"/>
    </w:p>
    <w:p w14:paraId="145C72DA" w14:textId="77777777" w:rsidR="00BF67F9" w:rsidRPr="00BF67F9" w:rsidRDefault="00BF67F9" w:rsidP="00BF67F9">
      <w:pPr>
        <w:pStyle w:val="17"/>
      </w:pPr>
      <w:bookmarkStart w:id="12" w:name="REF_013"/>
      <w:r w:rsidRPr="00BF67F9">
        <w:t>[13]</w:t>
      </w:r>
      <w:r w:rsidRPr="00BF67F9">
        <w:tab/>
        <w:t>YANG Xiao, SHI Longqing, QIU Mei, et al. Spatiotemporal evolution patterns of mining-induced overburden damage based on microseismic event response analysis[J]. Journal of Applied Geophysics, 2025, 242: 105876. DOI: 10.1016/j.jappgeo.2025.105876.</w:t>
      </w:r>
      <w:bookmarkEnd w:id="12"/>
    </w:p>
    <w:p w14:paraId="39AEE465" w14:textId="77777777" w:rsidR="00BF67F9" w:rsidRPr="00BF67F9" w:rsidRDefault="00BF67F9" w:rsidP="00BF67F9">
      <w:pPr>
        <w:pStyle w:val="17"/>
      </w:pPr>
      <w:bookmarkStart w:id="13" w:name="REF_014"/>
      <w:r w:rsidRPr="00BF67F9">
        <w:t>[14]</w:t>
      </w:r>
      <w:r w:rsidRPr="00BF67F9">
        <w:tab/>
        <w:t>ZHANG Jie, WANG Li, YANG Tao, et al. Study on overburden failure characteristics and ground pressure behavior in shallow coal seam mining underneath the gully[J]. Frontiers in Earth Science, 2024, 12. DOI: 10.3389/feart.2024.1375979.</w:t>
      </w:r>
      <w:bookmarkEnd w:id="13"/>
    </w:p>
    <w:p w14:paraId="057CD04F" w14:textId="77777777" w:rsidR="00BF67F9" w:rsidRPr="00BF67F9" w:rsidRDefault="00BF67F9" w:rsidP="00BF67F9">
      <w:pPr>
        <w:pStyle w:val="17"/>
      </w:pPr>
      <w:bookmarkStart w:id="14" w:name="REF_015"/>
      <w:r w:rsidRPr="00BF67F9">
        <w:t>[15]</w:t>
      </w:r>
      <w:r w:rsidRPr="00BF67F9">
        <w:tab/>
        <w:t>CAO Jian, HUANG Qingxiang, GUO Lingfei. Subsidence prediction of overburden strata and ground surface in shallow coal seam mining[J]. Scientific Reports, 2021, 11(1). DOI: 10.1038/s41598-021-98520-9.</w:t>
      </w:r>
      <w:bookmarkEnd w:id="14"/>
    </w:p>
    <w:p w14:paraId="20502378" w14:textId="77777777" w:rsidR="00BF67F9" w:rsidRPr="00BF67F9" w:rsidRDefault="00BF67F9" w:rsidP="00BF67F9">
      <w:pPr>
        <w:pStyle w:val="17"/>
      </w:pPr>
      <w:bookmarkStart w:id="15" w:name="REF_016"/>
      <w:r w:rsidRPr="00BF67F9">
        <w:t>[16]</w:t>
      </w:r>
      <w:r w:rsidRPr="00BF67F9">
        <w:tab/>
        <w:t>PRAKASH Amar, BHARTI Abhay Kumar, VERMA Aniket. Unearthing underground mining-induced strata disturbance by electrical resistivity tomography interpretation[J]. Environmental &amp; Engineering Geoscience, 2022, 28(4): 361-369. DOI: 10.2113/eeg-d-21-00073.</w:t>
      </w:r>
      <w:bookmarkEnd w:id="15"/>
    </w:p>
    <w:p w14:paraId="3D6D71FC" w14:textId="77777777" w:rsidR="00BF67F9" w:rsidRPr="00BF67F9" w:rsidRDefault="00BF67F9" w:rsidP="00BF67F9">
      <w:pPr>
        <w:pStyle w:val="17"/>
      </w:pPr>
      <w:bookmarkStart w:id="16" w:name="REF_017"/>
      <w:r w:rsidRPr="00BF67F9">
        <w:t>[17]</w:t>
      </w:r>
      <w:r w:rsidRPr="00BF67F9">
        <w:tab/>
        <w:t>SHI Xiuchang, ZHANG Jixing. Characteristics of overburden failure and fracture evolution in shallow buried working face with large mining height[J]. Sustainability, 2021, 13(24): 13775. DOI: 10.3390/su132413775.</w:t>
      </w:r>
      <w:bookmarkEnd w:id="16"/>
    </w:p>
    <w:p w14:paraId="2ABA9DA6" w14:textId="77777777" w:rsidR="00BF67F9" w:rsidRPr="00BF67F9" w:rsidRDefault="00BF67F9" w:rsidP="00BF67F9">
      <w:pPr>
        <w:pStyle w:val="17"/>
      </w:pPr>
      <w:bookmarkStart w:id="17" w:name="REF_018"/>
      <w:r w:rsidRPr="00BF67F9">
        <w:t>[18]</w:t>
      </w:r>
      <w:r w:rsidRPr="00BF67F9">
        <w:tab/>
        <w:t>LIU Xiong, ZHENG Lulin, LIU Hao, et al. Evolution of overburden fractures and the water-conducting fracture zone in closely spaced coal mine seams under highly water-rich aquifers[J]. ACS Omega, 2025. DOI: 10.1021/acsomega.5c09774.</w:t>
      </w:r>
      <w:bookmarkEnd w:id="17"/>
    </w:p>
    <w:p w14:paraId="543EBF9F" w14:textId="77777777" w:rsidR="00BF67F9" w:rsidRPr="00BF67F9" w:rsidRDefault="00BF67F9" w:rsidP="00BF67F9">
      <w:pPr>
        <w:pStyle w:val="17"/>
      </w:pPr>
      <w:bookmarkStart w:id="18" w:name="REF_019"/>
      <w:r w:rsidRPr="00BF67F9">
        <w:t>[19]</w:t>
      </w:r>
      <w:r w:rsidRPr="00BF67F9">
        <w:tab/>
        <w:t>XUE Sen, WANG Qiqing, SONG Zhen. Analysis of water-permeable fractured zone in weakly cemented overburden considering rock strain-softening[J]. Scientific Reports, 2026, 16(1). DOI: 10.1038/s41598-026-45413-4.</w:t>
      </w:r>
      <w:bookmarkEnd w:id="18"/>
    </w:p>
    <w:p w14:paraId="064A1A32" w14:textId="77777777" w:rsidR="00BF67F9" w:rsidRPr="00BF67F9" w:rsidRDefault="00BF67F9" w:rsidP="00BF67F9">
      <w:pPr>
        <w:pStyle w:val="17"/>
      </w:pPr>
      <w:bookmarkStart w:id="19" w:name="REF_020"/>
      <w:r w:rsidRPr="00BF67F9">
        <w:t>[20]</w:t>
      </w:r>
      <w:r w:rsidRPr="00BF67F9">
        <w:tab/>
        <w:t>ZHU Xiaojun, ZHA Feng, GUO Guangli, et al. Mechanical prediction method of strata movement and surface subsidence in backfill-strip mining[J]. Scientific Reports, 2024, 14(1). DOI: 10.1038/s41598-024-82761-5.</w:t>
      </w:r>
      <w:bookmarkEnd w:id="19"/>
    </w:p>
    <w:p w14:paraId="63DBA510" w14:textId="77777777" w:rsidR="00BF67F9" w:rsidRPr="00BF67F9" w:rsidRDefault="00BF67F9" w:rsidP="00BF67F9">
      <w:pPr>
        <w:pStyle w:val="17"/>
      </w:pPr>
      <w:bookmarkStart w:id="20" w:name="REF_021"/>
      <w:r w:rsidRPr="00BF67F9">
        <w:t>[21]</w:t>
      </w:r>
      <w:r w:rsidRPr="00BF67F9">
        <w:tab/>
        <w:t>KRATZSCH Helmut. Strata movement at the mining horizon[M]//Mining Subsidence Engineering. Berlin, , Heidelberg: Springer, 1983: 7-40. DOI: 10.1007/978-3-642-81923-0_2.</w:t>
      </w:r>
      <w:bookmarkEnd w:id="20"/>
    </w:p>
    <w:p w14:paraId="7C5839CA" w14:textId="77777777" w:rsidR="00BF67F9" w:rsidRPr="00BF67F9" w:rsidRDefault="00BF67F9" w:rsidP="00BF67F9">
      <w:pPr>
        <w:pStyle w:val="17"/>
      </w:pPr>
      <w:bookmarkStart w:id="21" w:name="REF_022"/>
      <w:r w:rsidRPr="00BF67F9">
        <w:t>[22]</w:t>
      </w:r>
      <w:r w:rsidRPr="00BF67F9">
        <w:tab/>
      </w:r>
      <w:r w:rsidRPr="00BF67F9">
        <w:t>徐智敏</w:t>
      </w:r>
      <w:r w:rsidRPr="00BF67F9">
        <w:t xml:space="preserve">, </w:t>
      </w:r>
      <w:r w:rsidRPr="00BF67F9">
        <w:t>孙亚军</w:t>
      </w:r>
      <w:r w:rsidRPr="00BF67F9">
        <w:t xml:space="preserve">, </w:t>
      </w:r>
      <w:r w:rsidRPr="00BF67F9">
        <w:t>高尚</w:t>
      </w:r>
      <w:r w:rsidRPr="00BF67F9">
        <w:t xml:space="preserve">, </w:t>
      </w:r>
      <w:r w:rsidRPr="00BF67F9">
        <w:t>等</w:t>
      </w:r>
      <w:r w:rsidRPr="00BF67F9">
        <w:t xml:space="preserve">. </w:t>
      </w:r>
      <w:r w:rsidRPr="00BF67F9">
        <w:t>干旱矿区采动顶板导水裂隙的演化规律及保水采煤意义</w:t>
      </w:r>
      <w:r w:rsidRPr="00BF67F9">
        <w:t xml:space="preserve">[J]. </w:t>
      </w:r>
      <w:r w:rsidRPr="00BF67F9">
        <w:t>煤炭学报</w:t>
      </w:r>
      <w:r w:rsidRPr="00BF67F9">
        <w:t>, 2019, 44(3): 767-776. DOI: 10.13225/j.cnki.jccs.2018.6041.</w:t>
      </w:r>
      <w:bookmarkEnd w:id="21"/>
    </w:p>
    <w:p w14:paraId="5FADF88F" w14:textId="77777777" w:rsidR="00BF67F9" w:rsidRPr="00BF67F9" w:rsidRDefault="00BF67F9" w:rsidP="00BF67F9">
      <w:pPr>
        <w:pStyle w:val="17"/>
      </w:pPr>
      <w:bookmarkStart w:id="22" w:name="REF_023"/>
      <w:r w:rsidRPr="00BF67F9">
        <w:lastRenderedPageBreak/>
        <w:t>[23]</w:t>
      </w:r>
      <w:r w:rsidRPr="00BF67F9">
        <w:tab/>
      </w:r>
      <w:r w:rsidRPr="00BF67F9">
        <w:t>曹志国</w:t>
      </w:r>
      <w:r w:rsidRPr="00BF67F9">
        <w:t xml:space="preserve">, </w:t>
      </w:r>
      <w:r w:rsidRPr="00BF67F9">
        <w:t>鞠金峰</w:t>
      </w:r>
      <w:r w:rsidRPr="00BF67F9">
        <w:t xml:space="preserve">, </w:t>
      </w:r>
      <w:r w:rsidRPr="00BF67F9">
        <w:t>许家林</w:t>
      </w:r>
      <w:r w:rsidRPr="00BF67F9">
        <w:t xml:space="preserve">. </w:t>
      </w:r>
      <w:r w:rsidRPr="00BF67F9">
        <w:t>采动覆岩导水裂隙主通道分布模型及其水流动特性</w:t>
      </w:r>
      <w:r w:rsidRPr="00BF67F9">
        <w:t xml:space="preserve">[J]. </w:t>
      </w:r>
      <w:r w:rsidRPr="00BF67F9">
        <w:t>煤炭学报</w:t>
      </w:r>
      <w:r w:rsidRPr="00BF67F9">
        <w:t>, 2019, 44(12): 3719-3728. DOI: 10.13225/j.cnki.jccs.SH19.0446.</w:t>
      </w:r>
      <w:bookmarkEnd w:id="22"/>
    </w:p>
    <w:p w14:paraId="302581A8" w14:textId="77777777" w:rsidR="00BF67F9" w:rsidRPr="00BF67F9" w:rsidRDefault="00BF67F9" w:rsidP="00BF67F9">
      <w:pPr>
        <w:pStyle w:val="17"/>
      </w:pPr>
      <w:bookmarkStart w:id="23" w:name="REF_024"/>
      <w:r w:rsidRPr="00BF67F9">
        <w:t>[24]</w:t>
      </w:r>
      <w:r w:rsidRPr="00BF67F9">
        <w:tab/>
      </w:r>
      <w:r w:rsidRPr="00BF67F9">
        <w:t>郭文兵</w:t>
      </w:r>
      <w:r w:rsidRPr="00BF67F9">
        <w:t xml:space="preserve">, </w:t>
      </w:r>
      <w:r w:rsidRPr="00BF67F9">
        <w:t>娄高中</w:t>
      </w:r>
      <w:r w:rsidRPr="00BF67F9">
        <w:t xml:space="preserve">. </w:t>
      </w:r>
      <w:r w:rsidRPr="00BF67F9">
        <w:t>覆岩破坏充分采动程度定义及判别方法</w:t>
      </w:r>
      <w:r w:rsidRPr="00BF67F9">
        <w:t xml:space="preserve">[J]. </w:t>
      </w:r>
      <w:r w:rsidRPr="00BF67F9">
        <w:t>煤炭学报</w:t>
      </w:r>
      <w:r w:rsidRPr="00BF67F9">
        <w:t>, 2019, 44(3): 755-766. DOI: 10.13225/j.cnki.jccs.2018.6038.</w:t>
      </w:r>
      <w:bookmarkEnd w:id="23"/>
    </w:p>
    <w:p w14:paraId="29EBDF9A" w14:textId="77777777" w:rsidR="00BF67F9" w:rsidRPr="00BF67F9" w:rsidRDefault="00BF67F9" w:rsidP="00BF67F9">
      <w:pPr>
        <w:pStyle w:val="17"/>
      </w:pPr>
      <w:bookmarkStart w:id="24" w:name="REF_025"/>
      <w:r w:rsidRPr="00BF67F9">
        <w:t>[25]</w:t>
      </w:r>
      <w:r w:rsidRPr="00BF67F9">
        <w:tab/>
      </w:r>
      <w:r w:rsidRPr="00BF67F9">
        <w:t>鞠金峰</w:t>
      </w:r>
      <w:r w:rsidRPr="00BF67F9">
        <w:t xml:space="preserve">, </w:t>
      </w:r>
      <w:r w:rsidRPr="00BF67F9">
        <w:t>马祥</w:t>
      </w:r>
      <w:r w:rsidRPr="00BF67F9">
        <w:t xml:space="preserve">, </w:t>
      </w:r>
      <w:r w:rsidRPr="00BF67F9">
        <w:t>赵富强</w:t>
      </w:r>
      <w:r w:rsidRPr="00BF67F9">
        <w:t xml:space="preserve">, </w:t>
      </w:r>
      <w:r w:rsidRPr="00BF67F9">
        <w:t>等</w:t>
      </w:r>
      <w:r w:rsidRPr="00BF67F9">
        <w:t xml:space="preserve">. </w:t>
      </w:r>
      <w:r w:rsidRPr="00BF67F9">
        <w:t>东胜煤田导水裂缝发育及其分区特征研究</w:t>
      </w:r>
      <w:r w:rsidRPr="00BF67F9">
        <w:t xml:space="preserve">[J]. </w:t>
      </w:r>
      <w:r w:rsidRPr="00BF67F9">
        <w:t>煤炭科学技术</w:t>
      </w:r>
      <w:r w:rsidRPr="00BF67F9">
        <w:t>, 2022, 50(2): 202-212. DOI: 10.13199/j.cnki.cst.2021-0169.</w:t>
      </w:r>
      <w:bookmarkEnd w:id="24"/>
    </w:p>
    <w:p w14:paraId="58EDDB0E" w14:textId="77777777" w:rsidR="00BF67F9" w:rsidRPr="00BF67F9" w:rsidRDefault="00BF67F9" w:rsidP="00BF67F9">
      <w:pPr>
        <w:pStyle w:val="17"/>
      </w:pPr>
      <w:bookmarkStart w:id="25" w:name="REF_026"/>
      <w:r w:rsidRPr="00BF67F9">
        <w:t>[26]</w:t>
      </w:r>
      <w:r w:rsidRPr="00BF67F9">
        <w:tab/>
      </w:r>
      <w:r w:rsidRPr="00BF67F9">
        <w:t>郭小铭</w:t>
      </w:r>
      <w:r w:rsidRPr="00BF67F9">
        <w:t xml:space="preserve">, </w:t>
      </w:r>
      <w:r w:rsidRPr="00BF67F9">
        <w:t>王皓</w:t>
      </w:r>
      <w:r w:rsidRPr="00BF67F9">
        <w:t xml:space="preserve">, </w:t>
      </w:r>
      <w:r w:rsidRPr="00BF67F9">
        <w:t>周麟晟</w:t>
      </w:r>
      <w:r w:rsidRPr="00BF67F9">
        <w:t xml:space="preserve">. </w:t>
      </w:r>
      <w:r w:rsidRPr="00BF67F9">
        <w:t>煤层顶板巨厚基岩含水层空间富水性评价</w:t>
      </w:r>
      <w:r w:rsidRPr="00BF67F9">
        <w:t xml:space="preserve">[J]. </w:t>
      </w:r>
      <w:r w:rsidRPr="00BF67F9">
        <w:t>煤炭科学技术</w:t>
      </w:r>
      <w:r w:rsidRPr="00BF67F9">
        <w:t>, 2021, 49(9): 167-175. DOI: 10.13199/j.cnki.cst.2021.09.024.</w:t>
      </w:r>
      <w:bookmarkEnd w:id="25"/>
    </w:p>
    <w:p w14:paraId="37F98632" w14:textId="77777777" w:rsidR="00BF67F9" w:rsidRPr="00BF67F9" w:rsidRDefault="00BF67F9" w:rsidP="00BF67F9">
      <w:pPr>
        <w:pStyle w:val="17"/>
      </w:pPr>
      <w:bookmarkStart w:id="26" w:name="REF_027"/>
      <w:r w:rsidRPr="00BF67F9">
        <w:t>[27]</w:t>
      </w:r>
      <w:r w:rsidRPr="00BF67F9">
        <w:tab/>
      </w:r>
      <w:r w:rsidRPr="00BF67F9">
        <w:t>王玉涛</w:t>
      </w:r>
      <w:r w:rsidRPr="00BF67F9">
        <w:t xml:space="preserve">, </w:t>
      </w:r>
      <w:r w:rsidRPr="00BF67F9">
        <w:t>刘震</w:t>
      </w:r>
      <w:r w:rsidRPr="00BF67F9">
        <w:t xml:space="preserve">. </w:t>
      </w:r>
      <w:r w:rsidRPr="00BF67F9">
        <w:t>深部煤层非充分采动下覆岩裂隙场可视化探测研究</w:t>
      </w:r>
      <w:r w:rsidRPr="00BF67F9">
        <w:t xml:space="preserve">[J]. </w:t>
      </w:r>
      <w:r w:rsidRPr="00BF67F9">
        <w:t>煤炭科学技术</w:t>
      </w:r>
      <w:r w:rsidRPr="00BF67F9">
        <w:t>, 2020, 48(3): 197-204. DOI: 10.13199/j.cnki.cst.2020.03.024.</w:t>
      </w:r>
      <w:bookmarkEnd w:id="26"/>
    </w:p>
    <w:p w14:paraId="7A9E0B65" w14:textId="77777777" w:rsidR="00BF67F9" w:rsidRPr="00BF67F9" w:rsidRDefault="00BF67F9" w:rsidP="00BF67F9">
      <w:pPr>
        <w:pStyle w:val="17"/>
      </w:pPr>
      <w:bookmarkStart w:id="27" w:name="REF_028"/>
      <w:r w:rsidRPr="00BF67F9">
        <w:t>[28]</w:t>
      </w:r>
      <w:r w:rsidRPr="00BF67F9">
        <w:tab/>
      </w:r>
      <w:r w:rsidRPr="00BF67F9">
        <w:t>董江鑫</w:t>
      </w:r>
      <w:r w:rsidRPr="00BF67F9">
        <w:t xml:space="preserve">, </w:t>
      </w:r>
      <w:r w:rsidRPr="00BF67F9">
        <w:t>王飞</w:t>
      </w:r>
      <w:r w:rsidRPr="00BF67F9">
        <w:t xml:space="preserve">. </w:t>
      </w:r>
      <w:r w:rsidRPr="00BF67F9">
        <w:t>地质雷达和高密度电法联合探测底板含水性的应用</w:t>
      </w:r>
      <w:r w:rsidRPr="00BF67F9">
        <w:t xml:space="preserve">[J]. </w:t>
      </w:r>
      <w:r w:rsidRPr="00BF67F9">
        <w:t>煤炭科学技术</w:t>
      </w:r>
      <w:r w:rsidRPr="00BF67F9">
        <w:t>, 2022, 50(5): 222-231. DOI: 10.13199/j.cnki.cst.2020-0418.</w:t>
      </w:r>
      <w:bookmarkEnd w:id="27"/>
    </w:p>
    <w:p w14:paraId="1C281CBA" w14:textId="77777777" w:rsidR="00BF67F9" w:rsidRPr="00BF67F9" w:rsidRDefault="00BF67F9" w:rsidP="00BF67F9">
      <w:pPr>
        <w:pStyle w:val="17"/>
      </w:pPr>
      <w:bookmarkStart w:id="28" w:name="REF_029"/>
      <w:r w:rsidRPr="00BF67F9">
        <w:t>[29]</w:t>
      </w:r>
      <w:r w:rsidRPr="00BF67F9">
        <w:tab/>
      </w:r>
      <w:r w:rsidRPr="00BF67F9">
        <w:t>张玉军</w:t>
      </w:r>
      <w:r w:rsidRPr="00BF67F9">
        <w:t xml:space="preserve">, </w:t>
      </w:r>
      <w:r w:rsidRPr="00BF67F9">
        <w:t>宋业杰</w:t>
      </w:r>
      <w:r w:rsidRPr="00BF67F9">
        <w:t xml:space="preserve">, </w:t>
      </w:r>
      <w:r w:rsidRPr="00BF67F9">
        <w:t>樊振丽</w:t>
      </w:r>
      <w:r w:rsidRPr="00BF67F9">
        <w:t xml:space="preserve">, </w:t>
      </w:r>
      <w:r w:rsidRPr="00BF67F9">
        <w:t>等</w:t>
      </w:r>
      <w:r w:rsidRPr="00BF67F9">
        <w:t xml:space="preserve">. </w:t>
      </w:r>
      <w:r w:rsidRPr="00BF67F9">
        <w:t>鄂尔多斯盆地侏罗系煤田保水开采技术与应用</w:t>
      </w:r>
      <w:r w:rsidRPr="00BF67F9">
        <w:t xml:space="preserve">[J]. </w:t>
      </w:r>
      <w:r w:rsidRPr="00BF67F9">
        <w:t>煤炭科学技术</w:t>
      </w:r>
      <w:r w:rsidRPr="00BF67F9">
        <w:t>, 2021, 49(4): 159-168. DOI: 10.13199/j.cnki.cst.2021.04.019.</w:t>
      </w:r>
      <w:bookmarkEnd w:id="28"/>
    </w:p>
    <w:p w14:paraId="49E2C8F0" w14:textId="77777777" w:rsidR="00BF67F9" w:rsidRPr="00BF67F9" w:rsidRDefault="00BF67F9" w:rsidP="00BF67F9">
      <w:pPr>
        <w:pStyle w:val="17"/>
      </w:pPr>
      <w:bookmarkStart w:id="29" w:name="REF_030"/>
      <w:r w:rsidRPr="00BF67F9">
        <w:t>[30]</w:t>
      </w:r>
      <w:r w:rsidRPr="00BF67F9">
        <w:tab/>
      </w:r>
      <w:r w:rsidRPr="00BF67F9">
        <w:t>董书宁</w:t>
      </w:r>
      <w:r w:rsidRPr="00BF67F9">
        <w:t xml:space="preserve">, </w:t>
      </w:r>
      <w:r w:rsidRPr="00BF67F9">
        <w:t>姬亚东</w:t>
      </w:r>
      <w:r w:rsidRPr="00BF67F9">
        <w:t xml:space="preserve">, </w:t>
      </w:r>
      <w:r w:rsidRPr="00BF67F9">
        <w:t>王皓</w:t>
      </w:r>
      <w:r w:rsidRPr="00BF67F9">
        <w:t xml:space="preserve">, </w:t>
      </w:r>
      <w:r w:rsidRPr="00BF67F9">
        <w:t>等</w:t>
      </w:r>
      <w:r w:rsidRPr="00BF67F9">
        <w:t xml:space="preserve">. </w:t>
      </w:r>
      <w:r w:rsidRPr="00BF67F9">
        <w:t>鄂尔多斯盆地侏罗纪煤田典型顶板水害防控技术与应用</w:t>
      </w:r>
      <w:r w:rsidRPr="00BF67F9">
        <w:t xml:space="preserve">[J]. </w:t>
      </w:r>
      <w:r w:rsidRPr="00BF67F9">
        <w:t>煤炭学报</w:t>
      </w:r>
      <w:r w:rsidRPr="00BF67F9">
        <w:t>, 2020, 45(7): 2367-2375. DOI: 10.13225/j.cnki.jccs.DZ20.0697.</w:t>
      </w:r>
      <w:bookmarkEnd w:id="29"/>
    </w:p>
    <w:p w14:paraId="1C436FF6" w14:textId="77777777" w:rsidR="00BF67F9" w:rsidRPr="00BF67F9" w:rsidRDefault="00BF67F9" w:rsidP="00BF67F9">
      <w:pPr>
        <w:pStyle w:val="17"/>
      </w:pPr>
      <w:bookmarkStart w:id="30" w:name="REF_031"/>
      <w:r w:rsidRPr="00BF67F9">
        <w:t>[31]</w:t>
      </w:r>
      <w:r w:rsidRPr="00BF67F9">
        <w:tab/>
      </w:r>
      <w:r w:rsidRPr="00BF67F9">
        <w:t>范立民</w:t>
      </w:r>
      <w:r w:rsidRPr="00BF67F9">
        <w:t xml:space="preserve">, </w:t>
      </w:r>
      <w:r w:rsidRPr="00BF67F9">
        <w:t>马雄德</w:t>
      </w:r>
      <w:r w:rsidRPr="00BF67F9">
        <w:t xml:space="preserve">, </w:t>
      </w:r>
      <w:r w:rsidRPr="00BF67F9">
        <w:t>蒋泽泉</w:t>
      </w:r>
      <w:r w:rsidRPr="00BF67F9">
        <w:t xml:space="preserve">, </w:t>
      </w:r>
      <w:r w:rsidRPr="00BF67F9">
        <w:t>等</w:t>
      </w:r>
      <w:r w:rsidRPr="00BF67F9">
        <w:t xml:space="preserve">. </w:t>
      </w:r>
      <w:r w:rsidRPr="00BF67F9">
        <w:t>保水采煤研究</w:t>
      </w:r>
      <w:r w:rsidRPr="00BF67F9">
        <w:t>30</w:t>
      </w:r>
      <w:r w:rsidRPr="00BF67F9">
        <w:t>年回顾与展望</w:t>
      </w:r>
      <w:r w:rsidRPr="00BF67F9">
        <w:t xml:space="preserve">[J]. </w:t>
      </w:r>
      <w:r w:rsidRPr="00BF67F9">
        <w:t>煤炭科学技术</w:t>
      </w:r>
      <w:r w:rsidRPr="00BF67F9">
        <w:t>, 2019, 47(7): 1-30. DOI: 10.13199/j.cnki.cst.2019.07.001.</w:t>
      </w:r>
      <w:bookmarkEnd w:id="30"/>
    </w:p>
    <w:p w14:paraId="622B02DD" w14:textId="77777777" w:rsidR="00BF67F9" w:rsidRPr="00BF67F9" w:rsidRDefault="00BF67F9" w:rsidP="00BF67F9">
      <w:pPr>
        <w:pStyle w:val="17"/>
      </w:pPr>
      <w:bookmarkStart w:id="31" w:name="REF_032"/>
      <w:r w:rsidRPr="00BF67F9">
        <w:t>[32]</w:t>
      </w:r>
      <w:r w:rsidRPr="00BF67F9">
        <w:tab/>
      </w:r>
      <w:r w:rsidRPr="00BF67F9">
        <w:t>许家林</w:t>
      </w:r>
      <w:r w:rsidRPr="00BF67F9">
        <w:t xml:space="preserve">, </w:t>
      </w:r>
      <w:r w:rsidRPr="00BF67F9">
        <w:t>朱卫兵</w:t>
      </w:r>
      <w:r w:rsidRPr="00BF67F9">
        <w:t xml:space="preserve">, </w:t>
      </w:r>
      <w:r w:rsidRPr="00BF67F9">
        <w:t>王晓振</w:t>
      </w:r>
      <w:r w:rsidRPr="00BF67F9">
        <w:t xml:space="preserve">. </w:t>
      </w:r>
      <w:r w:rsidRPr="00BF67F9">
        <w:t>基于关键层位置的导水裂隙带高度预计方法</w:t>
      </w:r>
      <w:r w:rsidRPr="00BF67F9">
        <w:t xml:space="preserve">[J]. </w:t>
      </w:r>
      <w:r w:rsidRPr="00BF67F9">
        <w:t>煤炭学报</w:t>
      </w:r>
      <w:r w:rsidRPr="00BF67F9">
        <w:t>, 2012, 37(5): 762-769. DOI: 10.13225/j.cnki.jccs.2012.05.002.</w:t>
      </w:r>
      <w:bookmarkEnd w:id="31"/>
    </w:p>
    <w:p w14:paraId="2719B19A" w14:textId="77777777" w:rsidR="00BF67F9" w:rsidRPr="00BF67F9" w:rsidRDefault="00BF67F9" w:rsidP="00BF67F9">
      <w:pPr>
        <w:pStyle w:val="17"/>
      </w:pPr>
      <w:bookmarkStart w:id="32" w:name="REF_033"/>
      <w:r w:rsidRPr="00BF67F9">
        <w:t>[33]</w:t>
      </w:r>
      <w:r w:rsidRPr="00BF67F9">
        <w:tab/>
      </w:r>
      <w:r w:rsidRPr="00BF67F9">
        <w:t>郭小铭</w:t>
      </w:r>
      <w:r w:rsidRPr="00BF67F9">
        <w:t xml:space="preserve">, </w:t>
      </w:r>
      <w:r w:rsidRPr="00BF67F9">
        <w:t>董书宁</w:t>
      </w:r>
      <w:r w:rsidRPr="00BF67F9">
        <w:t xml:space="preserve">. </w:t>
      </w:r>
      <w:r w:rsidRPr="00BF67F9">
        <w:t>深埋煤层开采顶板基岩含水层渗流规律及保水技术</w:t>
      </w:r>
      <w:r w:rsidRPr="00BF67F9">
        <w:t xml:space="preserve">[J]. </w:t>
      </w:r>
      <w:r w:rsidRPr="00BF67F9">
        <w:t>煤炭学报</w:t>
      </w:r>
      <w:r w:rsidRPr="00BF67F9">
        <w:t>, 2019, 44(3): 804-811. DOI: 10.13225/j.cnki.jccs.2018.6025.</w:t>
      </w:r>
      <w:bookmarkEnd w:id="32"/>
    </w:p>
    <w:p w14:paraId="1FBF2834" w14:textId="77777777" w:rsidR="00BF67F9" w:rsidRPr="00BF67F9" w:rsidRDefault="00BF67F9" w:rsidP="00BF67F9">
      <w:pPr>
        <w:pStyle w:val="17"/>
      </w:pPr>
      <w:bookmarkStart w:id="33" w:name="REF_034"/>
      <w:r w:rsidRPr="00BF67F9">
        <w:t>[34]</w:t>
      </w:r>
      <w:r w:rsidRPr="00BF67F9">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bookmarkEnd w:id="33"/>
    </w:p>
    <w:p w14:paraId="037622C5" w14:textId="77777777" w:rsidR="00BF67F9" w:rsidRPr="00BF67F9" w:rsidRDefault="00BF67F9" w:rsidP="00BF67F9">
      <w:pPr>
        <w:pStyle w:val="17"/>
      </w:pPr>
      <w:bookmarkStart w:id="34" w:name="REF_035"/>
      <w:r w:rsidRPr="00BF67F9">
        <w:t>[35]</w:t>
      </w:r>
      <w:r w:rsidRPr="00BF67F9">
        <w:tab/>
        <w:t>SHAN Yang, KE Li, XIANG Jun, et al. Multi-objective optimisation based on NSGA-II of mine cut-off grade from the perspective of resource security[J]. International Journal of Mining, Reclamation and Environment, 2025: 1-20. DOI: 10.1080/17480930.2025.2532460.</w:t>
      </w:r>
      <w:bookmarkEnd w:id="34"/>
    </w:p>
    <w:p w14:paraId="662084CE" w14:textId="77777777" w:rsidR="00BF67F9" w:rsidRPr="00BF67F9" w:rsidRDefault="00BF67F9" w:rsidP="00BF67F9">
      <w:pPr>
        <w:pStyle w:val="17"/>
      </w:pPr>
      <w:bookmarkStart w:id="35" w:name="REF_036"/>
      <w:r w:rsidRPr="00BF67F9">
        <w:t>[36]</w:t>
      </w:r>
      <w:r w:rsidRPr="00BF67F9">
        <w:tab/>
        <w:t>GU Xiaowei, WANG Xunhong, LIU Zaobao, et al. A multi-objective optimization model using improved NSGA-II for optimizing metal mines production process[J]. IEEE Access, 2020, 8: 28847-28858. DOI: 10.1109/access.2020.2972018.</w:t>
      </w:r>
      <w:bookmarkEnd w:id="35"/>
    </w:p>
    <w:p w14:paraId="0893B73E" w14:textId="77777777" w:rsidR="00BF67F9" w:rsidRPr="00BF67F9" w:rsidRDefault="00BF67F9" w:rsidP="00BF67F9">
      <w:pPr>
        <w:pStyle w:val="17"/>
      </w:pPr>
      <w:bookmarkStart w:id="36" w:name="REF_037"/>
      <w:r w:rsidRPr="00BF67F9">
        <w:t>[37]</w:t>
      </w:r>
      <w:r w:rsidRPr="00BF67F9">
        <w:tab/>
        <w:t>NESBITT Peter, BLAKE Lewis R., LAMAS Patricio, et al. Underground mine scheduling under uncertainty[J]. European Journal of Operational Research, 2021, 294(1): 340-352. DOI: 10.1016/j.ejor.2021.01.011.</w:t>
      </w:r>
      <w:bookmarkEnd w:id="36"/>
    </w:p>
    <w:p w14:paraId="25E98849" w14:textId="77777777" w:rsidR="00BF67F9" w:rsidRPr="00BF67F9" w:rsidRDefault="00BF67F9" w:rsidP="00BF67F9">
      <w:pPr>
        <w:pStyle w:val="17"/>
      </w:pPr>
      <w:bookmarkStart w:id="37" w:name="REF_038"/>
      <w:r w:rsidRPr="00BF67F9">
        <w:t>[38]</w:t>
      </w:r>
      <w:r w:rsidRPr="00BF67F9">
        <w:tab/>
        <w:t>PATHIRANAGE Ishara Hewa, NEUMANN Aneta. Multi-objective evolutionary optimization for large-scale open pit mine scheduling[C]//2024 IEEE Congress on Evolutionary Computation (CEC). 2024: 1-8. DOI: 10.1109/CEC60901.2024.10612008.</w:t>
      </w:r>
      <w:bookmarkEnd w:id="37"/>
    </w:p>
    <w:p w14:paraId="0B1E2C4B" w14:textId="77777777" w:rsidR="00BF67F9" w:rsidRPr="00BF67F9" w:rsidRDefault="00BF67F9" w:rsidP="00BF67F9">
      <w:pPr>
        <w:pStyle w:val="17"/>
      </w:pPr>
      <w:bookmarkStart w:id="38" w:name="REF_039"/>
      <w:r w:rsidRPr="00BF67F9">
        <w:t>[39]</w:t>
      </w:r>
      <w:r w:rsidRPr="00BF67F9">
        <w:tab/>
      </w:r>
      <w:r w:rsidRPr="00BF67F9">
        <w:t>王苏健</w:t>
      </w:r>
      <w:r w:rsidRPr="00BF67F9">
        <w:t xml:space="preserve">, </w:t>
      </w:r>
      <w:r w:rsidRPr="00BF67F9">
        <w:t>金声尧</w:t>
      </w:r>
      <w:r w:rsidRPr="00BF67F9">
        <w:t xml:space="preserve">. </w:t>
      </w:r>
      <w:r w:rsidRPr="00BF67F9">
        <w:t>类孤岛工作面复采方案优选分析研究</w:t>
      </w:r>
      <w:r w:rsidRPr="00BF67F9">
        <w:t xml:space="preserve">[J]. </w:t>
      </w:r>
      <w:r w:rsidRPr="00BF67F9">
        <w:t>煤炭科学技术</w:t>
      </w:r>
      <w:r w:rsidRPr="00BF67F9">
        <w:t>, 2021, 49(9): 9-16. DOI: 10.13199/j.cnki.cst.2021.09.002.</w:t>
      </w:r>
      <w:bookmarkEnd w:id="38"/>
    </w:p>
    <w:p w14:paraId="1F95EF92" w14:textId="77777777" w:rsidR="00BF67F9" w:rsidRPr="00BF67F9" w:rsidRDefault="00BF67F9" w:rsidP="00BF67F9">
      <w:pPr>
        <w:pStyle w:val="17"/>
      </w:pPr>
      <w:bookmarkStart w:id="39" w:name="REF_040"/>
      <w:r w:rsidRPr="00BF67F9">
        <w:t>[40]</w:t>
      </w:r>
      <w:r w:rsidRPr="00BF67F9">
        <w:tab/>
        <w:t>ZHANG Xuhui, LV Xinyuan, WANG Yan, et al. Production process management for intelligent coal mining based on digital twin[M]//Digital Twin Driven Service. 2022: 251-277. DOI: 10.1016/B978-0-323-91300-3.00008-5.</w:t>
      </w:r>
      <w:bookmarkEnd w:id="39"/>
    </w:p>
    <w:p w14:paraId="561481F7" w14:textId="77777777" w:rsidR="00BF67F9" w:rsidRPr="00BF67F9" w:rsidRDefault="00BF67F9" w:rsidP="00BF67F9">
      <w:pPr>
        <w:pStyle w:val="17"/>
      </w:pPr>
      <w:bookmarkStart w:id="40" w:name="REF_041"/>
      <w:r w:rsidRPr="00BF67F9">
        <w:t>[41]</w:t>
      </w:r>
      <w:r w:rsidRPr="00BF67F9">
        <w:tab/>
        <w:t>QU Juncong, KIZIL Mehmet S., YAHYAEI Mohsen, et al. Digital twins in the minerals industry: a comprehensive review[J]. Mining Technology, 2023, 132(4): 267-289. DOI: 10.1080/25726668.2023.2257479.</w:t>
      </w:r>
      <w:bookmarkEnd w:id="40"/>
    </w:p>
    <w:p w14:paraId="6BCAB6F8" w14:textId="77777777" w:rsidR="00BF67F9" w:rsidRPr="00BF67F9" w:rsidRDefault="00BF67F9" w:rsidP="00BF67F9">
      <w:pPr>
        <w:pStyle w:val="17"/>
      </w:pPr>
      <w:bookmarkStart w:id="41" w:name="REF_042"/>
      <w:r w:rsidRPr="00BF67F9">
        <w:t>[42]</w:t>
      </w:r>
      <w:r w:rsidRPr="00BF67F9">
        <w:tab/>
        <w:t>PAN Dongdong, XU Zhenhao, LU Xinming, et al. 3D scene and geological modeling using integrated multi-source spatial data: methodology, challenges, and suggestions[J]. Tunnelling and Underground Space Technology, 2020, 100: 103393. DOI: 10.1016/j.tust.2020.103393.</w:t>
      </w:r>
      <w:bookmarkEnd w:id="41"/>
    </w:p>
    <w:p w14:paraId="5ADA4AEB" w14:textId="77777777" w:rsidR="00BF67F9" w:rsidRPr="00BF67F9" w:rsidRDefault="00BF67F9" w:rsidP="00BF67F9">
      <w:pPr>
        <w:pStyle w:val="17"/>
      </w:pPr>
      <w:bookmarkStart w:id="42" w:name="REF_043"/>
      <w:r w:rsidRPr="00BF67F9">
        <w:t>[43]</w:t>
      </w:r>
      <w:r w:rsidRPr="00BF67F9">
        <w:tab/>
        <w:t>AHMED Haitham M., ADEWUYI Sefiu, AHMED Hussin M. A. Continuous cash flow modeling for economic evaluation and risk analysis in mine planning using Monte Carlo simulation[J]. Journal of King Abdulaziz University: Engineering Sciences, 2024, 34(2). DOI: 10.4197/eng.34-2.6.</w:t>
      </w:r>
      <w:bookmarkEnd w:id="42"/>
    </w:p>
    <w:p w14:paraId="0378F8E9" w14:textId="77777777" w:rsidR="00BF67F9" w:rsidRPr="00BF67F9" w:rsidRDefault="00BF67F9" w:rsidP="00BF67F9">
      <w:pPr>
        <w:pStyle w:val="17"/>
      </w:pPr>
      <w:bookmarkStart w:id="43" w:name="REF_044"/>
      <w:r w:rsidRPr="00BF67F9">
        <w:t>[44]</w:t>
      </w:r>
      <w:r w:rsidRPr="00BF67F9">
        <w:tab/>
        <w:t>LI Jiaoqun, WU Tong, LU Zengxiang, et al. Investigation into mining economic evaluation approaches based on the Rosenblueth point estimate method[J]. Applied Sciences, 2023, 13(15): 9011. DOI: 10.3390/app13159011.</w:t>
      </w:r>
      <w:bookmarkEnd w:id="43"/>
    </w:p>
    <w:p w14:paraId="52F1A676" w14:textId="77777777" w:rsidR="00BF67F9" w:rsidRPr="00BF67F9" w:rsidRDefault="00BF67F9" w:rsidP="00BF67F9">
      <w:pPr>
        <w:pStyle w:val="17"/>
      </w:pPr>
      <w:bookmarkStart w:id="44" w:name="REF_045"/>
      <w:r w:rsidRPr="00BF67F9">
        <w:t>[45]</w:t>
      </w:r>
      <w:r w:rsidRPr="00BF67F9">
        <w:tab/>
        <w:t>DEHGHANI Hesam, ATAEE-POUR Majid, ESFAHANIPOUR Akbar. Evaluation of the mining projects under economic uncertainties using multidimensional binomial tree[J]. Resources Policy, 2014, 39: 124-133. DOI: 10.1016/j.resourpol.2014.01.003.</w:t>
      </w:r>
      <w:bookmarkEnd w:id="44"/>
    </w:p>
    <w:p w14:paraId="1B8BCFF7" w14:textId="77777777" w:rsidR="00BF67F9" w:rsidRPr="00BF67F9" w:rsidRDefault="00BF67F9" w:rsidP="00BF67F9">
      <w:pPr>
        <w:pStyle w:val="17"/>
      </w:pPr>
      <w:bookmarkStart w:id="45" w:name="REF_046"/>
      <w:r w:rsidRPr="00BF67F9">
        <w:t>[46]</w:t>
      </w:r>
      <w:r w:rsidRPr="00BF67F9">
        <w:tab/>
      </w:r>
      <w:r w:rsidRPr="00BF67F9">
        <w:t>刘晓丽</w:t>
      </w:r>
      <w:r w:rsidRPr="00BF67F9">
        <w:t xml:space="preserve">, </w:t>
      </w:r>
      <w:r w:rsidRPr="00BF67F9">
        <w:t>曹志国</w:t>
      </w:r>
      <w:r w:rsidRPr="00BF67F9">
        <w:t xml:space="preserve">, </w:t>
      </w:r>
      <w:r w:rsidRPr="00BF67F9">
        <w:t>陈苏社</w:t>
      </w:r>
      <w:r w:rsidRPr="00BF67F9">
        <w:t xml:space="preserve">, </w:t>
      </w:r>
      <w:r w:rsidRPr="00BF67F9">
        <w:t>等</w:t>
      </w:r>
      <w:r w:rsidRPr="00BF67F9">
        <w:t xml:space="preserve">. </w:t>
      </w:r>
      <w:r w:rsidRPr="00BF67F9">
        <w:t>煤矿分布式地下水库渗流场分析及优化调度</w:t>
      </w:r>
      <w:r w:rsidRPr="00BF67F9">
        <w:t xml:space="preserve">[J]. </w:t>
      </w:r>
      <w:r w:rsidRPr="00BF67F9">
        <w:t>煤炭学报</w:t>
      </w:r>
      <w:r w:rsidRPr="00BF67F9">
        <w:t>, 2019, 44(12): 3693-3699. DOI: 10.13225/j.cnki.jccs.SH19.1167.</w:t>
      </w:r>
      <w:bookmarkEnd w:id="45"/>
    </w:p>
    <w:p w14:paraId="5DB5FB10" w14:textId="77777777" w:rsidR="00BF67F9" w:rsidRPr="00BF67F9" w:rsidRDefault="00BF67F9" w:rsidP="00BF67F9">
      <w:pPr>
        <w:pStyle w:val="17"/>
      </w:pPr>
      <w:bookmarkStart w:id="46" w:name="REF_047"/>
      <w:r w:rsidRPr="00BF67F9">
        <w:t>[47]</w:t>
      </w:r>
      <w:r w:rsidRPr="00BF67F9">
        <w:tab/>
      </w:r>
      <w:r w:rsidRPr="00BF67F9">
        <w:t>庞义辉</w:t>
      </w:r>
      <w:r w:rsidRPr="00BF67F9">
        <w:t xml:space="preserve">, </w:t>
      </w:r>
      <w:r w:rsidRPr="00BF67F9">
        <w:t>李全生</w:t>
      </w:r>
      <w:r w:rsidRPr="00BF67F9">
        <w:t xml:space="preserve">, </w:t>
      </w:r>
      <w:r w:rsidRPr="00BF67F9">
        <w:t>曹光明</w:t>
      </w:r>
      <w:r w:rsidRPr="00BF67F9">
        <w:t xml:space="preserve">, </w:t>
      </w:r>
      <w:r w:rsidRPr="00BF67F9">
        <w:t>等</w:t>
      </w:r>
      <w:r w:rsidRPr="00BF67F9">
        <w:t xml:space="preserve">. </w:t>
      </w:r>
      <w:r w:rsidRPr="00BF67F9">
        <w:t>煤矿地下水库储水空间构成分析及计算方法</w:t>
      </w:r>
      <w:r w:rsidRPr="00BF67F9">
        <w:t xml:space="preserve">[J]. </w:t>
      </w:r>
      <w:r w:rsidRPr="00BF67F9">
        <w:t>煤炭学报</w:t>
      </w:r>
      <w:r w:rsidRPr="00BF67F9">
        <w:t>, 2019, 44(2): 557-566. DOI: 10.13225/j.cnki.jccs.2018.0417.</w:t>
      </w:r>
      <w:bookmarkEnd w:id="46"/>
    </w:p>
    <w:p w14:paraId="296D87D4" w14:textId="77777777" w:rsidR="00BF67F9" w:rsidRPr="00BF67F9" w:rsidRDefault="00BF67F9" w:rsidP="00BF67F9">
      <w:pPr>
        <w:pStyle w:val="17"/>
      </w:pPr>
      <w:bookmarkStart w:id="47" w:name="REF_048"/>
      <w:r w:rsidRPr="00BF67F9">
        <w:t>[48]</w:t>
      </w:r>
      <w:r w:rsidRPr="00BF67F9">
        <w:tab/>
      </w:r>
      <w:r w:rsidRPr="00BF67F9">
        <w:t>李全生</w:t>
      </w:r>
      <w:r w:rsidRPr="00BF67F9">
        <w:t xml:space="preserve">, </w:t>
      </w:r>
      <w:r w:rsidRPr="00BF67F9">
        <w:t>鞠金峰</w:t>
      </w:r>
      <w:r w:rsidRPr="00BF67F9">
        <w:t xml:space="preserve">, </w:t>
      </w:r>
      <w:r w:rsidRPr="00BF67F9">
        <w:t>曹志国</w:t>
      </w:r>
      <w:r w:rsidRPr="00BF67F9">
        <w:t xml:space="preserve">, </w:t>
      </w:r>
      <w:r w:rsidRPr="00BF67F9">
        <w:t>等</w:t>
      </w:r>
      <w:r w:rsidRPr="00BF67F9">
        <w:t xml:space="preserve">. </w:t>
      </w:r>
      <w:r w:rsidRPr="00BF67F9">
        <w:t>基于导水裂隙带高度的地下水库适应性评价</w:t>
      </w:r>
      <w:r w:rsidRPr="00BF67F9">
        <w:t xml:space="preserve">[J]. </w:t>
      </w:r>
      <w:r w:rsidRPr="00BF67F9">
        <w:t>煤炭学报</w:t>
      </w:r>
      <w:r w:rsidRPr="00BF67F9">
        <w:t>, 2017, 42(8): 2116-2124. DOI: 10.13225/j.cnki.jccs.2016.1871.</w:t>
      </w:r>
      <w:bookmarkEnd w:id="47"/>
    </w:p>
    <w:p w14:paraId="6A00A2E2" w14:textId="77777777" w:rsidR="00BF67F9" w:rsidRPr="00BF67F9" w:rsidRDefault="00BF67F9" w:rsidP="00BF67F9">
      <w:pPr>
        <w:pStyle w:val="17"/>
      </w:pPr>
      <w:bookmarkStart w:id="48" w:name="REF_049"/>
      <w:r w:rsidRPr="00BF67F9">
        <w:t>[49]</w:t>
      </w:r>
      <w:r w:rsidRPr="00BF67F9">
        <w:tab/>
      </w:r>
      <w:r w:rsidRPr="00BF67F9">
        <w:t>鞠金峰</w:t>
      </w:r>
      <w:r w:rsidRPr="00BF67F9">
        <w:t xml:space="preserve">, </w:t>
      </w:r>
      <w:r w:rsidRPr="00BF67F9">
        <w:t>许家林</w:t>
      </w:r>
      <w:r w:rsidRPr="00BF67F9">
        <w:t xml:space="preserve">, </w:t>
      </w:r>
      <w:r w:rsidRPr="00BF67F9">
        <w:t>朱卫兵</w:t>
      </w:r>
      <w:r w:rsidRPr="00BF67F9">
        <w:t xml:space="preserve">. </w:t>
      </w:r>
      <w:r w:rsidRPr="00BF67F9">
        <w:t>西部缺水矿区地下水库保水的库容研究</w:t>
      </w:r>
      <w:r w:rsidRPr="00BF67F9">
        <w:t xml:space="preserve">[J]. </w:t>
      </w:r>
      <w:r w:rsidRPr="00BF67F9">
        <w:t>煤炭学报</w:t>
      </w:r>
      <w:r w:rsidRPr="00BF67F9">
        <w:t>, 2017, 42(2): 381-387. DOI: 10.13225/j.cnki.jccs.2016.6016.</w:t>
      </w:r>
      <w:bookmarkEnd w:id="48"/>
    </w:p>
    <w:p w14:paraId="3575B442" w14:textId="77777777" w:rsidR="00BF67F9" w:rsidRPr="00BF67F9" w:rsidRDefault="00BF67F9" w:rsidP="00BF67F9">
      <w:pPr>
        <w:pStyle w:val="17"/>
      </w:pPr>
      <w:bookmarkStart w:id="49" w:name="REF_050"/>
      <w:r w:rsidRPr="00BF67F9">
        <w:t>[50]</w:t>
      </w:r>
      <w:r w:rsidRPr="00BF67F9">
        <w:tab/>
      </w:r>
      <w:r w:rsidRPr="00BF67F9">
        <w:t>徐智敏</w:t>
      </w:r>
      <w:r w:rsidRPr="00BF67F9">
        <w:t xml:space="preserve">, </w:t>
      </w:r>
      <w:r w:rsidRPr="00BF67F9">
        <w:t>高尚</w:t>
      </w:r>
      <w:r w:rsidRPr="00BF67F9">
        <w:t xml:space="preserve">, </w:t>
      </w:r>
      <w:r w:rsidRPr="00BF67F9">
        <w:t>孙亚军</w:t>
      </w:r>
      <w:r w:rsidRPr="00BF67F9">
        <w:t xml:space="preserve">, </w:t>
      </w:r>
      <w:r w:rsidRPr="00BF67F9">
        <w:t>等</w:t>
      </w:r>
      <w:r w:rsidRPr="00BF67F9">
        <w:t xml:space="preserve">. </w:t>
      </w:r>
      <w:r w:rsidRPr="00BF67F9">
        <w:t>西部典型侏罗系富煤区含水介质条件与水动力学特征</w:t>
      </w:r>
      <w:r w:rsidRPr="00BF67F9">
        <w:t xml:space="preserve">[J]. </w:t>
      </w:r>
      <w:r w:rsidRPr="00BF67F9">
        <w:t>煤炭学报</w:t>
      </w:r>
      <w:r w:rsidRPr="00BF67F9">
        <w:t>, 2017, 42(2): 444-451. DOI: 10.13225/j.cnki.jccs.2016.6024.</w:t>
      </w:r>
      <w:bookmarkEnd w:id="49"/>
    </w:p>
    <w:p w14:paraId="7F9120FD" w14:textId="77777777" w:rsidR="00BF67F9" w:rsidRDefault="00BF67F9" w:rsidP="00BF67F9"/>
    <w:p w14:paraId="7DAB8204" w14:textId="77777777" w:rsidR="009B7046" w:rsidRDefault="009B7046" w:rsidP="00BF67F9">
      <w:pPr>
        <w:rPr>
          <w:rFonts w:hint="eastAsia"/>
        </w:rPr>
        <w:sectPr w:rsidR="009B7046" w:rsidSect="009B7046">
          <w:type w:val="continuous"/>
          <w:pgSz w:w="11906" w:h="16838"/>
          <w:pgMar w:top="1417" w:right="1134" w:bottom="1417" w:left="1134" w:header="720" w:footer="720" w:gutter="0"/>
          <w:cols w:num="2" w:space="425"/>
          <w:docGrid w:linePitch="360"/>
        </w:sectPr>
      </w:pPr>
    </w:p>
    <w:p w14:paraId="37A7DA40" w14:textId="77777777" w:rsidR="00BF67F9" w:rsidRDefault="00BF67F9" w:rsidP="00BF67F9"/>
    <w:sectPr w:rsidR="00BF67F9" w:rsidSect="00BF67F9">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3FE7D" w14:textId="77777777" w:rsidR="00C1437D" w:rsidRDefault="00C1437D" w:rsidP="00461D3E">
      <w:r>
        <w:separator/>
      </w:r>
    </w:p>
  </w:endnote>
  <w:endnote w:type="continuationSeparator" w:id="0">
    <w:p w14:paraId="105AC950" w14:textId="77777777" w:rsidR="00C1437D" w:rsidRDefault="00C1437D"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D97D" w14:textId="77777777" w:rsidR="008D5B0E" w:rsidRDefault="008D5B0E">
    <w:pPr>
      <w:pStyle w:val="a8"/>
      <w:framePr w:wrap="around" w:vAnchor="text" w:hAnchor="margin" w:xAlign="center" w:y="1"/>
      <w:rPr>
        <w:rStyle w:val="a4"/>
      </w:rPr>
    </w:pPr>
    <w:r>
      <w:fldChar w:fldCharType="begin"/>
    </w:r>
    <w:r>
      <w:rPr>
        <w:rStyle w:val="a4"/>
      </w:rPr>
      <w:instrText xml:space="preserve">PAGE  </w:instrText>
    </w:r>
    <w:r>
      <w:fldChar w:fldCharType="separate"/>
    </w:r>
    <w:r w:rsidR="00A10272">
      <w:rPr>
        <w:rStyle w:val="a4"/>
        <w:noProof/>
      </w:rPr>
      <w:t>2</w:t>
    </w:r>
    <w:r>
      <w:fldChar w:fldCharType="end"/>
    </w:r>
  </w:p>
  <w:p w14:paraId="3B777D5B" w14:textId="77777777" w:rsidR="008D5B0E" w:rsidRDefault="008D5B0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72FD" w14:textId="77777777" w:rsidR="008D5B0E" w:rsidRDefault="008D5B0E">
    <w:pPr>
      <w:pStyle w:val="a8"/>
      <w:framePr w:wrap="around" w:vAnchor="text" w:hAnchor="margin" w:xAlign="center" w:y="1"/>
      <w:rPr>
        <w:rStyle w:val="a4"/>
      </w:rPr>
    </w:pPr>
    <w:r>
      <w:fldChar w:fldCharType="begin"/>
    </w:r>
    <w:r>
      <w:rPr>
        <w:rStyle w:val="a4"/>
      </w:rPr>
      <w:instrText xml:space="preserve">PAGE  </w:instrText>
    </w:r>
    <w:r>
      <w:fldChar w:fldCharType="separate"/>
    </w:r>
    <w:r w:rsidR="00A10272">
      <w:rPr>
        <w:rStyle w:val="a4"/>
        <w:noProof/>
      </w:rPr>
      <w:t>1</w:t>
    </w:r>
    <w:r>
      <w:fldChar w:fldCharType="end"/>
    </w:r>
  </w:p>
  <w:p w14:paraId="02D5067E" w14:textId="77777777" w:rsidR="008D5B0E" w:rsidRDefault="008D5B0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47DEB" w14:textId="77777777" w:rsidR="00C1437D" w:rsidRDefault="00C1437D" w:rsidP="00461D3E">
      <w:r>
        <w:separator/>
      </w:r>
    </w:p>
  </w:footnote>
  <w:footnote w:type="continuationSeparator" w:id="0">
    <w:p w14:paraId="501386FC" w14:textId="77777777" w:rsidR="00C1437D" w:rsidRDefault="00C1437D" w:rsidP="00461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961231039">
    <w:abstractNumId w:val="8"/>
  </w:num>
  <w:num w:numId="2" w16cid:durableId="1066412254">
    <w:abstractNumId w:val="17"/>
  </w:num>
  <w:num w:numId="3" w16cid:durableId="92633476">
    <w:abstractNumId w:val="18"/>
  </w:num>
  <w:num w:numId="4" w16cid:durableId="351031634">
    <w:abstractNumId w:val="13"/>
  </w:num>
  <w:num w:numId="5" w16cid:durableId="2123958725">
    <w:abstractNumId w:val="15"/>
  </w:num>
  <w:num w:numId="6" w16cid:durableId="2105615240">
    <w:abstractNumId w:val="16"/>
  </w:num>
  <w:num w:numId="7" w16cid:durableId="1213616114">
    <w:abstractNumId w:val="9"/>
  </w:num>
  <w:num w:numId="8" w16cid:durableId="812259066">
    <w:abstractNumId w:val="10"/>
  </w:num>
  <w:num w:numId="9" w16cid:durableId="823475766">
    <w:abstractNumId w:val="20"/>
  </w:num>
  <w:num w:numId="10" w16cid:durableId="1605268252">
    <w:abstractNumId w:val="11"/>
  </w:num>
  <w:num w:numId="11" w16cid:durableId="1552308819">
    <w:abstractNumId w:val="19"/>
  </w:num>
  <w:num w:numId="12" w16cid:durableId="1573613156">
    <w:abstractNumId w:val="12"/>
  </w:num>
  <w:num w:numId="13" w16cid:durableId="792362884">
    <w:abstractNumId w:val="14"/>
  </w:num>
  <w:num w:numId="14" w16cid:durableId="1246768715">
    <w:abstractNumId w:val="6"/>
  </w:num>
  <w:num w:numId="15" w16cid:durableId="825902845">
    <w:abstractNumId w:val="5"/>
  </w:num>
  <w:num w:numId="16" w16cid:durableId="633365173">
    <w:abstractNumId w:val="4"/>
  </w:num>
  <w:num w:numId="17" w16cid:durableId="1960797693">
    <w:abstractNumId w:val="7"/>
  </w:num>
  <w:num w:numId="18" w16cid:durableId="1771581283">
    <w:abstractNumId w:val="3"/>
  </w:num>
  <w:num w:numId="19" w16cid:durableId="937325798">
    <w:abstractNumId w:val="2"/>
  </w:num>
  <w:num w:numId="20" w16cid:durableId="1606116037">
    <w:abstractNumId w:val="1"/>
  </w:num>
  <w:num w:numId="21" w16cid:durableId="211578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footnoteLayoutLikeWW8/>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68B"/>
    <w:rsid w:val="00001022"/>
    <w:rsid w:val="0000107B"/>
    <w:rsid w:val="00004AAD"/>
    <w:rsid w:val="00005024"/>
    <w:rsid w:val="000052FF"/>
    <w:rsid w:val="00015110"/>
    <w:rsid w:val="00016896"/>
    <w:rsid w:val="00020E1C"/>
    <w:rsid w:val="00021A7E"/>
    <w:rsid w:val="00026578"/>
    <w:rsid w:val="00030AFA"/>
    <w:rsid w:val="000313DF"/>
    <w:rsid w:val="00031561"/>
    <w:rsid w:val="00036BB5"/>
    <w:rsid w:val="00043947"/>
    <w:rsid w:val="0004426B"/>
    <w:rsid w:val="000470AB"/>
    <w:rsid w:val="00052208"/>
    <w:rsid w:val="00054C86"/>
    <w:rsid w:val="00062A8B"/>
    <w:rsid w:val="00064AA9"/>
    <w:rsid w:val="0006636D"/>
    <w:rsid w:val="00066AF5"/>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E3131"/>
    <w:rsid w:val="000E5F3E"/>
    <w:rsid w:val="000F094A"/>
    <w:rsid w:val="000F0DB4"/>
    <w:rsid w:val="000F224D"/>
    <w:rsid w:val="000F5D29"/>
    <w:rsid w:val="00100485"/>
    <w:rsid w:val="0010095D"/>
    <w:rsid w:val="0011036C"/>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79BA"/>
    <w:rsid w:val="0018065B"/>
    <w:rsid w:val="0018173F"/>
    <w:rsid w:val="001833AF"/>
    <w:rsid w:val="0019414F"/>
    <w:rsid w:val="00195EA6"/>
    <w:rsid w:val="001A1FCC"/>
    <w:rsid w:val="001A24F2"/>
    <w:rsid w:val="001A6198"/>
    <w:rsid w:val="001B3FB2"/>
    <w:rsid w:val="001B4CF4"/>
    <w:rsid w:val="001C4AB2"/>
    <w:rsid w:val="001C4D34"/>
    <w:rsid w:val="001C6909"/>
    <w:rsid w:val="001D0F19"/>
    <w:rsid w:val="001D5817"/>
    <w:rsid w:val="001D7A08"/>
    <w:rsid w:val="001E2176"/>
    <w:rsid w:val="001E3E71"/>
    <w:rsid w:val="001E4640"/>
    <w:rsid w:val="001E555C"/>
    <w:rsid w:val="001E6134"/>
    <w:rsid w:val="001F2C0C"/>
    <w:rsid w:val="001F46DF"/>
    <w:rsid w:val="00202363"/>
    <w:rsid w:val="002030C1"/>
    <w:rsid w:val="00214BA0"/>
    <w:rsid w:val="00217C00"/>
    <w:rsid w:val="002255A2"/>
    <w:rsid w:val="002270C4"/>
    <w:rsid w:val="00232EF5"/>
    <w:rsid w:val="00235E71"/>
    <w:rsid w:val="002376A5"/>
    <w:rsid w:val="00243011"/>
    <w:rsid w:val="0024334E"/>
    <w:rsid w:val="0024363D"/>
    <w:rsid w:val="00243AFF"/>
    <w:rsid w:val="00246620"/>
    <w:rsid w:val="00250A9F"/>
    <w:rsid w:val="0025360D"/>
    <w:rsid w:val="00254206"/>
    <w:rsid w:val="00256A2C"/>
    <w:rsid w:val="00256B91"/>
    <w:rsid w:val="00257BB0"/>
    <w:rsid w:val="00261737"/>
    <w:rsid w:val="002644E8"/>
    <w:rsid w:val="0026472A"/>
    <w:rsid w:val="00273FD7"/>
    <w:rsid w:val="00275AA8"/>
    <w:rsid w:val="00277A82"/>
    <w:rsid w:val="00280366"/>
    <w:rsid w:val="00281072"/>
    <w:rsid w:val="0029344C"/>
    <w:rsid w:val="0029351E"/>
    <w:rsid w:val="0029648E"/>
    <w:rsid w:val="002A3BCC"/>
    <w:rsid w:val="002A3F07"/>
    <w:rsid w:val="002A423C"/>
    <w:rsid w:val="002A5A9D"/>
    <w:rsid w:val="002B1DE3"/>
    <w:rsid w:val="002B3402"/>
    <w:rsid w:val="002B5140"/>
    <w:rsid w:val="002C2B0F"/>
    <w:rsid w:val="002D0C40"/>
    <w:rsid w:val="002D4BEF"/>
    <w:rsid w:val="002D786A"/>
    <w:rsid w:val="002D7DF9"/>
    <w:rsid w:val="002E0BD3"/>
    <w:rsid w:val="002E2ADC"/>
    <w:rsid w:val="002E2DAC"/>
    <w:rsid w:val="002E7DA6"/>
    <w:rsid w:val="002F4656"/>
    <w:rsid w:val="003102DA"/>
    <w:rsid w:val="003147FF"/>
    <w:rsid w:val="00324317"/>
    <w:rsid w:val="0032714A"/>
    <w:rsid w:val="00330600"/>
    <w:rsid w:val="0033403B"/>
    <w:rsid w:val="003368AC"/>
    <w:rsid w:val="00341B04"/>
    <w:rsid w:val="00341CAA"/>
    <w:rsid w:val="00346E14"/>
    <w:rsid w:val="003477D1"/>
    <w:rsid w:val="00350E11"/>
    <w:rsid w:val="00350E56"/>
    <w:rsid w:val="003527A6"/>
    <w:rsid w:val="0035485F"/>
    <w:rsid w:val="003575AE"/>
    <w:rsid w:val="003653D5"/>
    <w:rsid w:val="003678F2"/>
    <w:rsid w:val="00367C4C"/>
    <w:rsid w:val="003717F7"/>
    <w:rsid w:val="00372527"/>
    <w:rsid w:val="0037397B"/>
    <w:rsid w:val="00374454"/>
    <w:rsid w:val="003747C3"/>
    <w:rsid w:val="0037651B"/>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6C7F"/>
    <w:rsid w:val="003C1FF9"/>
    <w:rsid w:val="003C48A0"/>
    <w:rsid w:val="003D074C"/>
    <w:rsid w:val="003D0797"/>
    <w:rsid w:val="003D416D"/>
    <w:rsid w:val="003D5D3E"/>
    <w:rsid w:val="003E3332"/>
    <w:rsid w:val="003E3751"/>
    <w:rsid w:val="003F17C1"/>
    <w:rsid w:val="003F595F"/>
    <w:rsid w:val="003F67DC"/>
    <w:rsid w:val="00405278"/>
    <w:rsid w:val="004056D8"/>
    <w:rsid w:val="00412CBF"/>
    <w:rsid w:val="00421CF1"/>
    <w:rsid w:val="0042675C"/>
    <w:rsid w:val="00427253"/>
    <w:rsid w:val="004373AF"/>
    <w:rsid w:val="004460C7"/>
    <w:rsid w:val="004507A0"/>
    <w:rsid w:val="00456741"/>
    <w:rsid w:val="00457570"/>
    <w:rsid w:val="004615A4"/>
    <w:rsid w:val="00461D3E"/>
    <w:rsid w:val="00464360"/>
    <w:rsid w:val="00470E53"/>
    <w:rsid w:val="004746E7"/>
    <w:rsid w:val="004864E4"/>
    <w:rsid w:val="00490F36"/>
    <w:rsid w:val="00491F01"/>
    <w:rsid w:val="00491F62"/>
    <w:rsid w:val="004954BD"/>
    <w:rsid w:val="004A118E"/>
    <w:rsid w:val="004A1FAD"/>
    <w:rsid w:val="004A29A7"/>
    <w:rsid w:val="004A699A"/>
    <w:rsid w:val="004B54C2"/>
    <w:rsid w:val="004C0EEE"/>
    <w:rsid w:val="004C0F25"/>
    <w:rsid w:val="004C4850"/>
    <w:rsid w:val="004D01F4"/>
    <w:rsid w:val="004D065A"/>
    <w:rsid w:val="004E0591"/>
    <w:rsid w:val="004E4545"/>
    <w:rsid w:val="004F1DE8"/>
    <w:rsid w:val="004F40A1"/>
    <w:rsid w:val="004F556C"/>
    <w:rsid w:val="00500687"/>
    <w:rsid w:val="005105E6"/>
    <w:rsid w:val="00513BE5"/>
    <w:rsid w:val="00516020"/>
    <w:rsid w:val="00516057"/>
    <w:rsid w:val="00517764"/>
    <w:rsid w:val="00521E39"/>
    <w:rsid w:val="00523B17"/>
    <w:rsid w:val="00524009"/>
    <w:rsid w:val="00532CD5"/>
    <w:rsid w:val="00534160"/>
    <w:rsid w:val="005356E9"/>
    <w:rsid w:val="0054152E"/>
    <w:rsid w:val="00545D38"/>
    <w:rsid w:val="0055182C"/>
    <w:rsid w:val="00552D46"/>
    <w:rsid w:val="00556823"/>
    <w:rsid w:val="005635AD"/>
    <w:rsid w:val="00564284"/>
    <w:rsid w:val="00567136"/>
    <w:rsid w:val="00572E2E"/>
    <w:rsid w:val="00573E87"/>
    <w:rsid w:val="00577773"/>
    <w:rsid w:val="00580D65"/>
    <w:rsid w:val="00581409"/>
    <w:rsid w:val="0058168B"/>
    <w:rsid w:val="00584924"/>
    <w:rsid w:val="00586603"/>
    <w:rsid w:val="005920A9"/>
    <w:rsid w:val="00592BDF"/>
    <w:rsid w:val="0059662E"/>
    <w:rsid w:val="00597AD2"/>
    <w:rsid w:val="005A76A2"/>
    <w:rsid w:val="005B06C2"/>
    <w:rsid w:val="005B1146"/>
    <w:rsid w:val="005B31BA"/>
    <w:rsid w:val="005B47E8"/>
    <w:rsid w:val="005C1ACD"/>
    <w:rsid w:val="005C7CC2"/>
    <w:rsid w:val="005D4107"/>
    <w:rsid w:val="005D5A1A"/>
    <w:rsid w:val="005D65CA"/>
    <w:rsid w:val="005E2068"/>
    <w:rsid w:val="005E2995"/>
    <w:rsid w:val="005E631E"/>
    <w:rsid w:val="005F6087"/>
    <w:rsid w:val="005F688A"/>
    <w:rsid w:val="005F6BC6"/>
    <w:rsid w:val="00603EAC"/>
    <w:rsid w:val="006041C1"/>
    <w:rsid w:val="006050D2"/>
    <w:rsid w:val="00605DF5"/>
    <w:rsid w:val="00607AD3"/>
    <w:rsid w:val="00607C45"/>
    <w:rsid w:val="00610751"/>
    <w:rsid w:val="0061350B"/>
    <w:rsid w:val="00615876"/>
    <w:rsid w:val="00615D0B"/>
    <w:rsid w:val="006368C7"/>
    <w:rsid w:val="0064101C"/>
    <w:rsid w:val="006411B9"/>
    <w:rsid w:val="006536A9"/>
    <w:rsid w:val="00653A8F"/>
    <w:rsid w:val="00655631"/>
    <w:rsid w:val="00655AB3"/>
    <w:rsid w:val="0066339D"/>
    <w:rsid w:val="00664392"/>
    <w:rsid w:val="00671096"/>
    <w:rsid w:val="006718CD"/>
    <w:rsid w:val="00671C85"/>
    <w:rsid w:val="00677730"/>
    <w:rsid w:val="00681FFC"/>
    <w:rsid w:val="006824D4"/>
    <w:rsid w:val="00690C68"/>
    <w:rsid w:val="0069583C"/>
    <w:rsid w:val="006A0D6F"/>
    <w:rsid w:val="006A1297"/>
    <w:rsid w:val="006A1C8A"/>
    <w:rsid w:val="006A2B8A"/>
    <w:rsid w:val="006A30FB"/>
    <w:rsid w:val="006A4C40"/>
    <w:rsid w:val="006A692B"/>
    <w:rsid w:val="006B3B77"/>
    <w:rsid w:val="006C2B1B"/>
    <w:rsid w:val="006C78DE"/>
    <w:rsid w:val="006D23FF"/>
    <w:rsid w:val="006D7ED2"/>
    <w:rsid w:val="006E3B1E"/>
    <w:rsid w:val="006E5F73"/>
    <w:rsid w:val="006E7D1D"/>
    <w:rsid w:val="006F06D7"/>
    <w:rsid w:val="006F06E5"/>
    <w:rsid w:val="006F22DD"/>
    <w:rsid w:val="006F7354"/>
    <w:rsid w:val="00712631"/>
    <w:rsid w:val="0072764A"/>
    <w:rsid w:val="00732A1E"/>
    <w:rsid w:val="00734CB1"/>
    <w:rsid w:val="00741437"/>
    <w:rsid w:val="007506CF"/>
    <w:rsid w:val="00760B24"/>
    <w:rsid w:val="00761947"/>
    <w:rsid w:val="007620DC"/>
    <w:rsid w:val="00763240"/>
    <w:rsid w:val="00776421"/>
    <w:rsid w:val="007803F9"/>
    <w:rsid w:val="007814D1"/>
    <w:rsid w:val="00783248"/>
    <w:rsid w:val="00786498"/>
    <w:rsid w:val="00787C36"/>
    <w:rsid w:val="007A2087"/>
    <w:rsid w:val="007A3D13"/>
    <w:rsid w:val="007B3AA3"/>
    <w:rsid w:val="007C2A0A"/>
    <w:rsid w:val="007C54FD"/>
    <w:rsid w:val="007D252F"/>
    <w:rsid w:val="007D2A81"/>
    <w:rsid w:val="007D3AB0"/>
    <w:rsid w:val="007D5C2B"/>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217F"/>
    <w:rsid w:val="0084705F"/>
    <w:rsid w:val="0084749A"/>
    <w:rsid w:val="0085005A"/>
    <w:rsid w:val="008522E8"/>
    <w:rsid w:val="00855284"/>
    <w:rsid w:val="0085562B"/>
    <w:rsid w:val="00862D63"/>
    <w:rsid w:val="0086423B"/>
    <w:rsid w:val="00874C14"/>
    <w:rsid w:val="00875900"/>
    <w:rsid w:val="00876603"/>
    <w:rsid w:val="00880C18"/>
    <w:rsid w:val="008845B5"/>
    <w:rsid w:val="00884AA2"/>
    <w:rsid w:val="0088530C"/>
    <w:rsid w:val="00885EA2"/>
    <w:rsid w:val="00886A97"/>
    <w:rsid w:val="00887C3A"/>
    <w:rsid w:val="00893176"/>
    <w:rsid w:val="008B3DC5"/>
    <w:rsid w:val="008B42EC"/>
    <w:rsid w:val="008B6BEA"/>
    <w:rsid w:val="008C10FF"/>
    <w:rsid w:val="008C515D"/>
    <w:rsid w:val="008D4178"/>
    <w:rsid w:val="008D5B0E"/>
    <w:rsid w:val="008E247D"/>
    <w:rsid w:val="008E2ED0"/>
    <w:rsid w:val="008F2042"/>
    <w:rsid w:val="008F3B06"/>
    <w:rsid w:val="0091220B"/>
    <w:rsid w:val="009130EB"/>
    <w:rsid w:val="00913156"/>
    <w:rsid w:val="0092199D"/>
    <w:rsid w:val="00925C6D"/>
    <w:rsid w:val="00932BA9"/>
    <w:rsid w:val="009352A2"/>
    <w:rsid w:val="009401EC"/>
    <w:rsid w:val="00940FF0"/>
    <w:rsid w:val="009442F3"/>
    <w:rsid w:val="00952672"/>
    <w:rsid w:val="00954634"/>
    <w:rsid w:val="00955365"/>
    <w:rsid w:val="00956B4E"/>
    <w:rsid w:val="00957C93"/>
    <w:rsid w:val="00961FB5"/>
    <w:rsid w:val="00962A9C"/>
    <w:rsid w:val="0097006D"/>
    <w:rsid w:val="00971C15"/>
    <w:rsid w:val="00972B6E"/>
    <w:rsid w:val="00975A1A"/>
    <w:rsid w:val="00976B74"/>
    <w:rsid w:val="009810DF"/>
    <w:rsid w:val="0098111B"/>
    <w:rsid w:val="00985945"/>
    <w:rsid w:val="0099470A"/>
    <w:rsid w:val="009A3D73"/>
    <w:rsid w:val="009A6AEA"/>
    <w:rsid w:val="009B2978"/>
    <w:rsid w:val="009B7046"/>
    <w:rsid w:val="009B7F28"/>
    <w:rsid w:val="009C4A00"/>
    <w:rsid w:val="009D0D79"/>
    <w:rsid w:val="009D1E28"/>
    <w:rsid w:val="009D3060"/>
    <w:rsid w:val="009D42EF"/>
    <w:rsid w:val="009D77C8"/>
    <w:rsid w:val="009E0D42"/>
    <w:rsid w:val="009E792C"/>
    <w:rsid w:val="009F0E19"/>
    <w:rsid w:val="009F5FB1"/>
    <w:rsid w:val="009F5FDD"/>
    <w:rsid w:val="00A10272"/>
    <w:rsid w:val="00A1398A"/>
    <w:rsid w:val="00A13B3B"/>
    <w:rsid w:val="00A26188"/>
    <w:rsid w:val="00A313C6"/>
    <w:rsid w:val="00A330EE"/>
    <w:rsid w:val="00A43BE5"/>
    <w:rsid w:val="00A565F4"/>
    <w:rsid w:val="00A75119"/>
    <w:rsid w:val="00A77E90"/>
    <w:rsid w:val="00A87581"/>
    <w:rsid w:val="00A904B5"/>
    <w:rsid w:val="00A90B4F"/>
    <w:rsid w:val="00AA2548"/>
    <w:rsid w:val="00AA3DC3"/>
    <w:rsid w:val="00AA3FE2"/>
    <w:rsid w:val="00AA4B25"/>
    <w:rsid w:val="00AB2708"/>
    <w:rsid w:val="00AB2F3A"/>
    <w:rsid w:val="00AB73D7"/>
    <w:rsid w:val="00AD08C0"/>
    <w:rsid w:val="00AD4816"/>
    <w:rsid w:val="00AD5594"/>
    <w:rsid w:val="00AD6A09"/>
    <w:rsid w:val="00AE49CC"/>
    <w:rsid w:val="00AE4D88"/>
    <w:rsid w:val="00AE6376"/>
    <w:rsid w:val="00AF0B7E"/>
    <w:rsid w:val="00AF23CC"/>
    <w:rsid w:val="00AF2681"/>
    <w:rsid w:val="00AF2A70"/>
    <w:rsid w:val="00AF596B"/>
    <w:rsid w:val="00AF5CA3"/>
    <w:rsid w:val="00B12D4D"/>
    <w:rsid w:val="00B16220"/>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624B"/>
    <w:rsid w:val="00B6347E"/>
    <w:rsid w:val="00B668B9"/>
    <w:rsid w:val="00B675E9"/>
    <w:rsid w:val="00B83A1A"/>
    <w:rsid w:val="00B84323"/>
    <w:rsid w:val="00B85640"/>
    <w:rsid w:val="00B909A2"/>
    <w:rsid w:val="00B931E7"/>
    <w:rsid w:val="00B93F48"/>
    <w:rsid w:val="00B9419E"/>
    <w:rsid w:val="00B942F3"/>
    <w:rsid w:val="00B96159"/>
    <w:rsid w:val="00BA1BEE"/>
    <w:rsid w:val="00BB3007"/>
    <w:rsid w:val="00BB3491"/>
    <w:rsid w:val="00BB680D"/>
    <w:rsid w:val="00BC2064"/>
    <w:rsid w:val="00BD05D4"/>
    <w:rsid w:val="00BD2B02"/>
    <w:rsid w:val="00BD3674"/>
    <w:rsid w:val="00BE3C2D"/>
    <w:rsid w:val="00BE45FB"/>
    <w:rsid w:val="00BF4E5A"/>
    <w:rsid w:val="00BF67F9"/>
    <w:rsid w:val="00C0094F"/>
    <w:rsid w:val="00C043BF"/>
    <w:rsid w:val="00C1298D"/>
    <w:rsid w:val="00C1437D"/>
    <w:rsid w:val="00C14B2B"/>
    <w:rsid w:val="00C159B4"/>
    <w:rsid w:val="00C16FA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5004"/>
    <w:rsid w:val="00C863E6"/>
    <w:rsid w:val="00C90DB1"/>
    <w:rsid w:val="00C9766A"/>
    <w:rsid w:val="00CA5821"/>
    <w:rsid w:val="00CA717F"/>
    <w:rsid w:val="00CB0ACE"/>
    <w:rsid w:val="00CB4E31"/>
    <w:rsid w:val="00CB553C"/>
    <w:rsid w:val="00CD312F"/>
    <w:rsid w:val="00CE0FA9"/>
    <w:rsid w:val="00CE3EA7"/>
    <w:rsid w:val="00CF5D08"/>
    <w:rsid w:val="00D31697"/>
    <w:rsid w:val="00D34B5C"/>
    <w:rsid w:val="00D35E1C"/>
    <w:rsid w:val="00D40942"/>
    <w:rsid w:val="00D55663"/>
    <w:rsid w:val="00D56577"/>
    <w:rsid w:val="00D64A14"/>
    <w:rsid w:val="00D66A12"/>
    <w:rsid w:val="00D708AE"/>
    <w:rsid w:val="00D74019"/>
    <w:rsid w:val="00D74982"/>
    <w:rsid w:val="00D75E60"/>
    <w:rsid w:val="00D8094F"/>
    <w:rsid w:val="00D81AE9"/>
    <w:rsid w:val="00D81F89"/>
    <w:rsid w:val="00D84105"/>
    <w:rsid w:val="00D90229"/>
    <w:rsid w:val="00D928FE"/>
    <w:rsid w:val="00DA0094"/>
    <w:rsid w:val="00DA3048"/>
    <w:rsid w:val="00DB2EED"/>
    <w:rsid w:val="00DB398F"/>
    <w:rsid w:val="00DC0073"/>
    <w:rsid w:val="00DC0125"/>
    <w:rsid w:val="00DC1140"/>
    <w:rsid w:val="00DE3CD8"/>
    <w:rsid w:val="00DF3A7B"/>
    <w:rsid w:val="00DF53F7"/>
    <w:rsid w:val="00E00EC0"/>
    <w:rsid w:val="00E0212D"/>
    <w:rsid w:val="00E02FA8"/>
    <w:rsid w:val="00E0389D"/>
    <w:rsid w:val="00E041F5"/>
    <w:rsid w:val="00E06AD0"/>
    <w:rsid w:val="00E06FCA"/>
    <w:rsid w:val="00E0718E"/>
    <w:rsid w:val="00E2187A"/>
    <w:rsid w:val="00E26383"/>
    <w:rsid w:val="00E32F1E"/>
    <w:rsid w:val="00E37A25"/>
    <w:rsid w:val="00E40C30"/>
    <w:rsid w:val="00E41EC8"/>
    <w:rsid w:val="00E436AC"/>
    <w:rsid w:val="00E51330"/>
    <w:rsid w:val="00E534C7"/>
    <w:rsid w:val="00E57A93"/>
    <w:rsid w:val="00E6003B"/>
    <w:rsid w:val="00E6271C"/>
    <w:rsid w:val="00E640F7"/>
    <w:rsid w:val="00E70488"/>
    <w:rsid w:val="00E75623"/>
    <w:rsid w:val="00E76128"/>
    <w:rsid w:val="00E83B2C"/>
    <w:rsid w:val="00E84575"/>
    <w:rsid w:val="00E9648C"/>
    <w:rsid w:val="00EA0429"/>
    <w:rsid w:val="00EA3F12"/>
    <w:rsid w:val="00EB113B"/>
    <w:rsid w:val="00EB119E"/>
    <w:rsid w:val="00EB38E8"/>
    <w:rsid w:val="00EB51EA"/>
    <w:rsid w:val="00EC7A1C"/>
    <w:rsid w:val="00EC7F89"/>
    <w:rsid w:val="00ED0FA7"/>
    <w:rsid w:val="00ED47B1"/>
    <w:rsid w:val="00EE5A68"/>
    <w:rsid w:val="00EF394E"/>
    <w:rsid w:val="00EF3DE6"/>
    <w:rsid w:val="00EF4871"/>
    <w:rsid w:val="00EF60F5"/>
    <w:rsid w:val="00F00C29"/>
    <w:rsid w:val="00F020D3"/>
    <w:rsid w:val="00F060F0"/>
    <w:rsid w:val="00F06B19"/>
    <w:rsid w:val="00F12F76"/>
    <w:rsid w:val="00F264F4"/>
    <w:rsid w:val="00F2679B"/>
    <w:rsid w:val="00F33A9E"/>
    <w:rsid w:val="00F33F2D"/>
    <w:rsid w:val="00F36DC3"/>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07F6"/>
    <w:rsid w:val="00F9279B"/>
    <w:rsid w:val="00F93150"/>
    <w:rsid w:val="00F944D9"/>
    <w:rsid w:val="00FB06B9"/>
    <w:rsid w:val="00FB4240"/>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B5D4E"/>
  <w15:chartTrackingRefBased/>
  <w15:docId w15:val="{551D4DFD-CA81-472E-A119-4F5905617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lsdException w:name="Subtitle" w:qFormat="1"/>
    <w:lsdException w:name="Block Text" w:qFormat="1"/>
    <w:lsdException w:name="Hyperlink" w:uiPriority="99"/>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6376"/>
    <w:pPr>
      <w:widowControl w:val="0"/>
      <w:spacing w:after="160" w:line="278" w:lineRule="auto"/>
    </w:pPr>
    <w:rPr>
      <w:rFonts w:ascii="等线" w:eastAsia="等线" w:hAnsi="等线"/>
      <w:kern w:val="2"/>
      <w:sz w:val="22"/>
      <w:szCs w:val="24"/>
    </w:rPr>
  </w:style>
  <w:style w:type="paragraph" w:styleId="1">
    <w:name w:val="heading 1"/>
    <w:basedOn w:val="a"/>
    <w:next w:val="a"/>
    <w:link w:val="1Char"/>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rsid w:val="00AE6376"/>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rsid w:val="00AE6376"/>
  </w:style>
  <w:style w:type="character" w:styleId="a3">
    <w:name w:val="line number"/>
    <w:basedOn w:val="a0"/>
  </w:style>
  <w:style w:type="character" w:styleId="a4">
    <w:name w:val="page number"/>
    <w:basedOn w:val="a0"/>
  </w:style>
  <w:style w:type="character" w:customStyle="1" w:styleId="Char">
    <w:name w:val="文本块 Char"/>
    <w:link w:val="a5"/>
    <w:qFormat/>
    <w:rPr>
      <w:rFonts w:eastAsia="宋体"/>
      <w:kern w:val="2"/>
      <w:sz w:val="15"/>
      <w:szCs w:val="24"/>
      <w:lang w:val="en-US" w:eastAsia="zh-CN" w:bidi="ar-SA"/>
    </w:rPr>
  </w:style>
  <w:style w:type="character" w:customStyle="1" w:styleId="1Char">
    <w:name w:val="标题 1 Char"/>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Pr>
      <w:rFonts w:eastAsia="宋体"/>
      <w:kern w:val="2"/>
      <w:sz w:val="24"/>
      <w:szCs w:val="22"/>
      <w:lang w:val="en-US" w:eastAsia="zh-CN" w:bidi="ar-SA"/>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6">
    <w:name w:val="Document Map"/>
    <w:basedOn w:val="a"/>
    <w:qFormat/>
    <w:rPr>
      <w:sz w:val="21"/>
    </w:rPr>
  </w:style>
  <w:style w:type="paragraph" w:styleId="a7">
    <w:name w:val="Body Text"/>
    <w:basedOn w:val="a"/>
    <w:pPr>
      <w:spacing w:after="120"/>
    </w:pPr>
  </w:style>
  <w:style w:type="paragraph" w:styleId="a8">
    <w:name w:val="footer"/>
    <w:basedOn w:val="a"/>
    <w:pPr>
      <w:tabs>
        <w:tab w:val="center" w:pos="4153"/>
        <w:tab w:val="right" w:pos="8306"/>
      </w:tabs>
      <w:snapToGrid w:val="0"/>
    </w:pPr>
    <w:rPr>
      <w:sz w:val="18"/>
      <w:szCs w:val="18"/>
    </w:rPr>
  </w:style>
  <w:style w:type="paragraph" w:styleId="a5">
    <w:name w:val="Block Text"/>
    <w:basedOn w:val="a"/>
    <w:link w:val="Char"/>
    <w:qFormat/>
    <w:pPr>
      <w:spacing w:after="0"/>
      <w:ind w:left="567" w:hanging="567"/>
    </w:pPr>
    <w:rPr>
      <w:rFonts w:eastAsia="宋体"/>
      <w:sz w:val="15"/>
    </w:rPr>
  </w:style>
  <w:style w:type="paragraph" w:styleId="a9">
    <w:name w:val="Title"/>
    <w:basedOn w:val="a"/>
    <w:qFormat/>
    <w:pPr>
      <w:spacing w:before="240" w:after="60"/>
      <w:jc w:val="center"/>
      <w:outlineLvl w:val="0"/>
    </w:pPr>
    <w:rPr>
      <w:rFonts w:ascii="Arial" w:eastAsia="宋体" w:hAnsi="Arial" w:cs="Arial"/>
      <w:b/>
      <w:bCs/>
      <w:sz w:val="32"/>
      <w:szCs w:val="32"/>
    </w:rPr>
  </w:style>
  <w:style w:type="paragraph" w:styleId="aa">
    <w:name w:val="Plain Text"/>
    <w:basedOn w:val="a"/>
    <w:qFormat/>
    <w:rPr>
      <w:rFonts w:ascii="宋体" w:eastAsia="宋体" w:hAnsi="Courier New" w:cs="Courier New"/>
      <w:sz w:val="21"/>
      <w:szCs w:val="21"/>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pPr>
      <w:tabs>
        <w:tab w:val="center" w:pos="4160"/>
        <w:tab w:val="right" w:pos="8300"/>
      </w:tabs>
      <w:spacing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0" w:after="0" w:line="312" w:lineRule="exact"/>
    </w:pPr>
    <w:rPr>
      <w:rFonts w:ascii="Times New Roman" w:hAnsi="Times New Roman"/>
      <w:b w:val="0"/>
      <w:sz w:val="24"/>
    </w:rPr>
  </w:style>
  <w:style w:type="paragraph" w:customStyle="1" w:styleId="10">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7"/>
    <w:qFormat/>
    <w:rsid w:val="00BF67F9"/>
    <w:pPr>
      <w:spacing w:after="0" w:line="312" w:lineRule="atLeast"/>
      <w:ind w:firstLineChars="200" w:firstLine="420"/>
    </w:pPr>
    <w:rPr>
      <w:rFonts w:eastAsia="宋体"/>
      <w:sz w:val="21"/>
    </w:rPr>
  </w:style>
  <w:style w:type="paragraph" w:customStyle="1" w:styleId="08">
    <w:name w:val="08英文单位"/>
    <w:basedOn w:val="04"/>
    <w:qFormat/>
    <w:pPr>
      <w:ind w:firstLine="200"/>
    </w:pPr>
    <w:rPr>
      <w:i/>
    </w:rPr>
  </w:style>
  <w:style w:type="paragraph" w:customStyle="1" w:styleId="02">
    <w:name w:val="02论文题目"/>
    <w:basedOn w:val="a9"/>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after="0" w:line="280" w:lineRule="exact"/>
    </w:pPr>
    <w:rPr>
      <w:rFonts w:eastAsia="宋体" w:cs="宋体"/>
      <w:sz w:val="18"/>
      <w:szCs w:val="20"/>
    </w:rPr>
  </w:style>
  <w:style w:type="paragraph" w:customStyle="1" w:styleId="13">
    <w:name w:val="13三级标题"/>
    <w:basedOn w:val="3"/>
    <w:qFormat/>
    <w:pPr>
      <w:spacing w:before="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rPr>
      <w:spacing w:val="-10"/>
    </w:rPr>
  </w:style>
  <w:style w:type="table" w:styleId="19">
    <w:name w:val="Table Colorful 1"/>
    <w:basedOn w:val="a1"/>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c">
    <w:name w:val="Table Theme"/>
    <w:basedOn w:val="a1"/>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1"/>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d">
    <w:name w:val="Normal (Web)"/>
    <w:basedOn w:val="a"/>
    <w:unhideWhenUsed/>
    <w:qFormat/>
    <w:rsid w:val="00610751"/>
    <w:pPr>
      <w:widowControl/>
      <w:spacing w:before="100" w:beforeAutospacing="1" w:after="100" w:afterAutospacing="1"/>
    </w:pPr>
    <w:rPr>
      <w:rFonts w:ascii="宋体" w:eastAsia="宋体" w:hAnsi="宋体" w:cs="宋体"/>
      <w:kern w:val="0"/>
      <w:sz w:val="24"/>
    </w:rPr>
  </w:style>
  <w:style w:type="character" w:styleId="ae">
    <w:name w:val="Strong"/>
    <w:qFormat/>
    <w:rsid w:val="00610751"/>
    <w:rPr>
      <w:b/>
      <w:bCs/>
    </w:rPr>
  </w:style>
  <w:style w:type="paragraph" w:styleId="af">
    <w:name w:val="Balloon Text"/>
    <w:basedOn w:val="a"/>
    <w:link w:val="af0"/>
    <w:qFormat/>
    <w:rsid w:val="00516020"/>
    <w:pPr>
      <w:spacing w:after="0"/>
    </w:pPr>
    <w:rPr>
      <w:sz w:val="18"/>
      <w:szCs w:val="18"/>
    </w:rPr>
  </w:style>
  <w:style w:type="character" w:customStyle="1" w:styleId="af0">
    <w:name w:val="批注框文本 字符"/>
    <w:link w:val="af"/>
    <w:qFormat/>
    <w:rsid w:val="00516020"/>
    <w:rPr>
      <w:rFonts w:eastAsia="黑体"/>
      <w:kern w:val="2"/>
      <w:sz w:val="18"/>
      <w:szCs w:val="18"/>
    </w:rPr>
  </w:style>
  <w:style w:type="character" w:customStyle="1" w:styleId="WW8Num1z0">
    <w:name w:val="WW8Num1z0"/>
    <w:qFormat/>
    <w:rsid w:val="00BF67F9"/>
  </w:style>
  <w:style w:type="character" w:customStyle="1" w:styleId="WW8Num1z1">
    <w:name w:val="WW8Num1z1"/>
    <w:qFormat/>
    <w:rsid w:val="00BF67F9"/>
    <w:rPr>
      <w:rFonts w:ascii="Wingdings" w:hAnsi="Wingdings" w:cs="Wingdings"/>
    </w:rPr>
  </w:style>
  <w:style w:type="character" w:customStyle="1" w:styleId="WW8Num2z0">
    <w:name w:val="WW8Num2z0"/>
    <w:qFormat/>
    <w:rsid w:val="00BF67F9"/>
    <w:rPr>
      <w:rFonts w:ascii="华文仿宋;华文仿宋" w:eastAsia="华文仿宋;华文仿宋" w:hAnsi="华文仿宋;华文仿宋" w:cs="华文仿宋;华文仿宋"/>
      <w:sz w:val="21"/>
    </w:rPr>
  </w:style>
  <w:style w:type="character" w:customStyle="1" w:styleId="WW8Num3z0">
    <w:name w:val="WW8Num3z0"/>
    <w:qFormat/>
    <w:rsid w:val="00BF67F9"/>
  </w:style>
  <w:style w:type="character" w:customStyle="1" w:styleId="WW8Num4z0">
    <w:name w:val="WW8Num4z0"/>
    <w:qFormat/>
    <w:rsid w:val="00BF67F9"/>
  </w:style>
  <w:style w:type="character" w:customStyle="1" w:styleId="WW8Num5z0">
    <w:name w:val="WW8Num5z0"/>
    <w:qFormat/>
    <w:rsid w:val="00BF67F9"/>
    <w:rPr>
      <w:rFonts w:ascii="华文仿宋;华文仿宋" w:eastAsia="华文仿宋;华文仿宋" w:hAnsi="华文仿宋;华文仿宋" w:cs="华文仿宋;华文仿宋"/>
    </w:rPr>
  </w:style>
  <w:style w:type="character" w:customStyle="1" w:styleId="WW8Num6z0">
    <w:name w:val="WW8Num6z0"/>
    <w:qFormat/>
    <w:rsid w:val="00BF67F9"/>
    <w:rPr>
      <w:rFonts w:ascii="Wingdings" w:hAnsi="Wingdings" w:cs="Wingdings"/>
    </w:rPr>
  </w:style>
  <w:style w:type="character" w:customStyle="1" w:styleId="WW8Num6z1">
    <w:name w:val="WW8Num6z1"/>
    <w:qFormat/>
    <w:rsid w:val="00BF67F9"/>
  </w:style>
  <w:style w:type="character" w:customStyle="1" w:styleId="WW8Num7z0">
    <w:name w:val="WW8Num7z0"/>
    <w:qFormat/>
    <w:rsid w:val="00BF67F9"/>
  </w:style>
  <w:style w:type="character" w:customStyle="1" w:styleId="WW8Num8z0">
    <w:name w:val="WW8Num8z0"/>
    <w:qFormat/>
    <w:rsid w:val="00BF67F9"/>
    <w:rPr>
      <w:rFonts w:ascii="Wingdings" w:hAnsi="Wingdings" w:cs="Wingdings"/>
    </w:rPr>
  </w:style>
  <w:style w:type="character" w:customStyle="1" w:styleId="WW8Num9z0">
    <w:name w:val="WW8Num9z0"/>
    <w:qFormat/>
    <w:rsid w:val="00BF67F9"/>
    <w:rPr>
      <w:rFonts w:ascii="华文仿宋;华文仿宋" w:eastAsia="华文仿宋;华文仿宋" w:hAnsi="华文仿宋;华文仿宋" w:cs="Times New Roman"/>
    </w:rPr>
  </w:style>
  <w:style w:type="character" w:customStyle="1" w:styleId="WW8Num10z0">
    <w:name w:val="WW8Num10z0"/>
    <w:qFormat/>
    <w:rsid w:val="00BF67F9"/>
    <w:rPr>
      <w:rFonts w:ascii="Wingdings" w:hAnsi="Wingdings" w:cs="Wingdings"/>
    </w:rPr>
  </w:style>
  <w:style w:type="character" w:customStyle="1" w:styleId="WW8Num11z0">
    <w:name w:val="WW8Num11z0"/>
    <w:qFormat/>
    <w:rsid w:val="00BF67F9"/>
    <w:rPr>
      <w:rFonts w:hint="eastAsia"/>
    </w:rPr>
  </w:style>
  <w:style w:type="character" w:customStyle="1" w:styleId="WW8Num12z0">
    <w:name w:val="WW8Num12z0"/>
    <w:qFormat/>
    <w:rsid w:val="00BF67F9"/>
    <w:rPr>
      <w:rFonts w:ascii="宋体;SimSun" w:hAnsi="宋体;SimSun" w:cs="宋体;SimSun"/>
    </w:rPr>
  </w:style>
  <w:style w:type="character" w:customStyle="1" w:styleId="WW8Num13z0">
    <w:name w:val="WW8Num13z0"/>
    <w:qFormat/>
    <w:rsid w:val="00BF67F9"/>
  </w:style>
  <w:style w:type="paragraph" w:customStyle="1" w:styleId="af1">
    <w:name w:val="标题样式"/>
    <w:basedOn w:val="a"/>
    <w:next w:val="a7"/>
    <w:qFormat/>
    <w:rsid w:val="00BF67F9"/>
    <w:pPr>
      <w:spacing w:before="240" w:after="60" w:line="240" w:lineRule="auto"/>
      <w:jc w:val="center"/>
      <w:outlineLvl w:val="0"/>
    </w:pPr>
    <w:rPr>
      <w:rFonts w:ascii="Arial" w:eastAsia="宋体;SimSun" w:hAnsi="Arial" w:cs="Arial"/>
      <w:b/>
      <w:bCs/>
      <w:sz w:val="32"/>
      <w:szCs w:val="32"/>
    </w:rPr>
  </w:style>
  <w:style w:type="paragraph" w:styleId="af2">
    <w:name w:val="List"/>
    <w:basedOn w:val="a7"/>
    <w:rsid w:val="00BF67F9"/>
    <w:pPr>
      <w:spacing w:before="120" w:line="240" w:lineRule="auto"/>
      <w:jc w:val="both"/>
    </w:pPr>
    <w:rPr>
      <w:rFonts w:ascii="Times New Roman" w:eastAsia="黑体;SimHei" w:hAnsi="Times New Roman" w:cs="Lucida Sans"/>
      <w:sz w:val="44"/>
    </w:rPr>
  </w:style>
  <w:style w:type="paragraph" w:styleId="af3">
    <w:name w:val="caption"/>
    <w:basedOn w:val="a"/>
    <w:qFormat/>
    <w:rsid w:val="00BF67F9"/>
    <w:pPr>
      <w:suppressLineNumbers/>
      <w:spacing w:before="120" w:after="120" w:line="240" w:lineRule="auto"/>
      <w:jc w:val="both"/>
    </w:pPr>
    <w:rPr>
      <w:rFonts w:ascii="Times New Roman" w:eastAsia="黑体;SimHei" w:hAnsi="Times New Roman" w:cs="Lucida Sans"/>
      <w:i/>
      <w:iCs/>
      <w:sz w:val="24"/>
    </w:rPr>
  </w:style>
  <w:style w:type="paragraph" w:customStyle="1" w:styleId="af4">
    <w:name w:val="索引"/>
    <w:basedOn w:val="a"/>
    <w:qFormat/>
    <w:rsid w:val="00BF67F9"/>
    <w:pPr>
      <w:suppressLineNumbers/>
      <w:spacing w:before="120" w:after="120" w:line="240" w:lineRule="auto"/>
      <w:jc w:val="both"/>
    </w:pPr>
    <w:rPr>
      <w:rFonts w:ascii="Times New Roman" w:eastAsia="黑体;SimHei" w:hAnsi="Times New Roman" w:cs="Lucida Sans"/>
      <w:sz w:val="44"/>
    </w:rPr>
  </w:style>
  <w:style w:type="paragraph" w:customStyle="1" w:styleId="af5">
    <w:name w:val="页眉与页脚"/>
    <w:basedOn w:val="a"/>
    <w:qFormat/>
    <w:rsid w:val="00BF67F9"/>
    <w:pPr>
      <w:suppressLineNumbers/>
      <w:tabs>
        <w:tab w:val="center" w:pos="4819"/>
        <w:tab w:val="right" w:pos="9638"/>
      </w:tabs>
      <w:spacing w:before="120" w:after="120" w:line="240" w:lineRule="auto"/>
      <w:jc w:val="both"/>
    </w:pPr>
    <w:rPr>
      <w:rFonts w:ascii="Times New Roman" w:eastAsia="黑体;SimHei" w:hAnsi="Times New Roman"/>
      <w:sz w:val="44"/>
    </w:rPr>
  </w:style>
  <w:style w:type="paragraph" w:customStyle="1" w:styleId="af6">
    <w:name w:val="框架内容"/>
    <w:basedOn w:val="a"/>
    <w:qFormat/>
    <w:rsid w:val="00BF67F9"/>
    <w:pPr>
      <w:spacing w:before="120" w:after="120" w:line="240" w:lineRule="auto"/>
      <w:jc w:val="both"/>
    </w:pPr>
    <w:rPr>
      <w:rFonts w:ascii="Times New Roman" w:eastAsia="黑体;SimHei" w:hAnsi="Times New Roman"/>
      <w:sz w:val="44"/>
    </w:rPr>
  </w:style>
  <w:style w:type="numbering" w:customStyle="1" w:styleId="WW8Num1">
    <w:name w:val="WW8Num1"/>
    <w:qFormat/>
    <w:rsid w:val="00BF67F9"/>
  </w:style>
  <w:style w:type="numbering" w:customStyle="1" w:styleId="WW8Num2">
    <w:name w:val="WW8Num2"/>
    <w:qFormat/>
    <w:rsid w:val="00BF67F9"/>
  </w:style>
  <w:style w:type="numbering" w:customStyle="1" w:styleId="WW8Num3">
    <w:name w:val="WW8Num3"/>
    <w:qFormat/>
    <w:rsid w:val="00BF67F9"/>
  </w:style>
  <w:style w:type="numbering" w:customStyle="1" w:styleId="WW8Num4">
    <w:name w:val="WW8Num4"/>
    <w:qFormat/>
    <w:rsid w:val="00BF67F9"/>
  </w:style>
  <w:style w:type="numbering" w:customStyle="1" w:styleId="WW8Num5">
    <w:name w:val="WW8Num5"/>
    <w:qFormat/>
    <w:rsid w:val="00BF67F9"/>
  </w:style>
  <w:style w:type="numbering" w:customStyle="1" w:styleId="WW8Num6">
    <w:name w:val="WW8Num6"/>
    <w:qFormat/>
    <w:rsid w:val="00BF67F9"/>
  </w:style>
  <w:style w:type="numbering" w:customStyle="1" w:styleId="WW8Num7">
    <w:name w:val="WW8Num7"/>
    <w:qFormat/>
    <w:rsid w:val="00BF67F9"/>
  </w:style>
  <w:style w:type="numbering" w:customStyle="1" w:styleId="WW8Num8">
    <w:name w:val="WW8Num8"/>
    <w:qFormat/>
    <w:rsid w:val="00BF67F9"/>
  </w:style>
  <w:style w:type="numbering" w:customStyle="1" w:styleId="WW8Num9">
    <w:name w:val="WW8Num9"/>
    <w:qFormat/>
    <w:rsid w:val="00BF67F9"/>
  </w:style>
  <w:style w:type="numbering" w:customStyle="1" w:styleId="WW8Num10">
    <w:name w:val="WW8Num10"/>
    <w:qFormat/>
    <w:rsid w:val="00BF67F9"/>
  </w:style>
  <w:style w:type="numbering" w:customStyle="1" w:styleId="WW8Num11">
    <w:name w:val="WW8Num11"/>
    <w:qFormat/>
    <w:rsid w:val="00BF67F9"/>
  </w:style>
  <w:style w:type="numbering" w:customStyle="1" w:styleId="WW8Num12">
    <w:name w:val="WW8Num12"/>
    <w:qFormat/>
    <w:rsid w:val="00BF67F9"/>
  </w:style>
  <w:style w:type="numbering" w:customStyle="1" w:styleId="WW8Num13">
    <w:name w:val="WW8Num13"/>
    <w:qFormat/>
    <w:rsid w:val="00BF67F9"/>
  </w:style>
  <w:style w:type="character" w:styleId="af7">
    <w:name w:val="Hyperlink"/>
    <w:uiPriority w:val="99"/>
    <w:unhideWhenUsed/>
    <w:rsid w:val="00BF67F9"/>
    <w:rPr>
      <w:color w:val="0000FF"/>
      <w:u w:val="single"/>
    </w:rPr>
  </w:style>
  <w:style w:type="character" w:styleId="af8">
    <w:name w:val="Unresolved Mention"/>
    <w:uiPriority w:val="99"/>
    <w:semiHidden/>
    <w:unhideWhenUsed/>
    <w:rsid w:val="00BF67F9"/>
    <w:rPr>
      <w:color w:val="605E5C"/>
      <w:shd w:val="clear" w:color="auto" w:fill="E1DFDD"/>
    </w:rPr>
  </w:style>
  <w:style w:type="character" w:customStyle="1" w:styleId="MTEquationSection">
    <w:name w:val="MTEquationSection"/>
    <w:rsid w:val="00C1298D"/>
    <w:rPr>
      <w:vanish/>
      <w:color w:val="FF0000"/>
    </w:rPr>
  </w:style>
  <w:style w:type="character" w:customStyle="1" w:styleId="MTConvertedEquation">
    <w:name w:val="MTConvertedEquation"/>
    <w:rsid w:val="00C1298D"/>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ntTable" Target="fontTable.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17552</Words>
  <Characters>27076</Characters>
  <Application>Microsoft Office Word</Application>
  <DocSecurity>4</DocSecurity>
  <PresentationFormat/>
  <Lines>1250</Lines>
  <Paragraphs>369</Paragraphs>
  <Slides>0</Slides>
  <Notes>0</Notes>
  <HiddenSlides>0</HiddenSlides>
  <MMClips>0</MMClips>
  <ScaleCrop>false</ScaleCrop>
  <Manager/>
  <Company>芳向电脑工作室</Company>
  <LinksUpToDate>false</LinksUpToDate>
  <CharactersWithSpaces>28483</CharactersWithSpaces>
  <SharedDoc>false</SharedDoc>
  <HLinks>
    <vt:vector size="126" baseType="variant">
      <vt:variant>
        <vt:i4>655396</vt:i4>
      </vt:variant>
      <vt:variant>
        <vt:i4>422</vt:i4>
      </vt:variant>
      <vt:variant>
        <vt:i4>0</vt:i4>
      </vt:variant>
      <vt:variant>
        <vt:i4>5</vt:i4>
      </vt:variant>
      <vt:variant>
        <vt:lpwstr/>
      </vt:variant>
      <vt:variant>
        <vt:lpwstr>REF_004</vt:lpwstr>
      </vt:variant>
      <vt:variant>
        <vt:i4>655396</vt:i4>
      </vt:variant>
      <vt:variant>
        <vt:i4>419</vt:i4>
      </vt:variant>
      <vt:variant>
        <vt:i4>0</vt:i4>
      </vt:variant>
      <vt:variant>
        <vt:i4>5</vt:i4>
      </vt:variant>
      <vt:variant>
        <vt:lpwstr/>
      </vt:variant>
      <vt:variant>
        <vt:lpwstr>REF_009</vt:lpwstr>
      </vt:variant>
      <vt:variant>
        <vt:i4>655396</vt:i4>
      </vt:variant>
      <vt:variant>
        <vt:i4>416</vt:i4>
      </vt:variant>
      <vt:variant>
        <vt:i4>0</vt:i4>
      </vt:variant>
      <vt:variant>
        <vt:i4>5</vt:i4>
      </vt:variant>
      <vt:variant>
        <vt:lpwstr/>
      </vt:variant>
      <vt:variant>
        <vt:lpwstr>REF_008</vt:lpwstr>
      </vt:variant>
      <vt:variant>
        <vt:i4>655396</vt:i4>
      </vt:variant>
      <vt:variant>
        <vt:i4>413</vt:i4>
      </vt:variant>
      <vt:variant>
        <vt:i4>0</vt:i4>
      </vt:variant>
      <vt:variant>
        <vt:i4>5</vt:i4>
      </vt:variant>
      <vt:variant>
        <vt:lpwstr/>
      </vt:variant>
      <vt:variant>
        <vt:lpwstr>REF_004</vt:lpwstr>
      </vt:variant>
      <vt:variant>
        <vt:i4>589860</vt:i4>
      </vt:variant>
      <vt:variant>
        <vt:i4>407</vt:i4>
      </vt:variant>
      <vt:variant>
        <vt:i4>0</vt:i4>
      </vt:variant>
      <vt:variant>
        <vt:i4>5</vt:i4>
      </vt:variant>
      <vt:variant>
        <vt:lpwstr/>
      </vt:variant>
      <vt:variant>
        <vt:lpwstr>REF_030</vt:lpwstr>
      </vt:variant>
      <vt:variant>
        <vt:i4>655396</vt:i4>
      </vt:variant>
      <vt:variant>
        <vt:i4>404</vt:i4>
      </vt:variant>
      <vt:variant>
        <vt:i4>0</vt:i4>
      </vt:variant>
      <vt:variant>
        <vt:i4>5</vt:i4>
      </vt:variant>
      <vt:variant>
        <vt:lpwstr/>
      </vt:variant>
      <vt:variant>
        <vt:lpwstr>REF_006</vt:lpwstr>
      </vt:variant>
      <vt:variant>
        <vt:i4>720932</vt:i4>
      </vt:variant>
      <vt:variant>
        <vt:i4>347</vt:i4>
      </vt:variant>
      <vt:variant>
        <vt:i4>0</vt:i4>
      </vt:variant>
      <vt:variant>
        <vt:i4>5</vt:i4>
      </vt:variant>
      <vt:variant>
        <vt:lpwstr/>
      </vt:variant>
      <vt:variant>
        <vt:lpwstr>REF_018</vt:lpwstr>
      </vt:variant>
      <vt:variant>
        <vt:i4>720932</vt:i4>
      </vt:variant>
      <vt:variant>
        <vt:i4>341</vt:i4>
      </vt:variant>
      <vt:variant>
        <vt:i4>0</vt:i4>
      </vt:variant>
      <vt:variant>
        <vt:i4>5</vt:i4>
      </vt:variant>
      <vt:variant>
        <vt:lpwstr/>
      </vt:variant>
      <vt:variant>
        <vt:lpwstr>REF_018</vt:lpwstr>
      </vt:variant>
      <vt:variant>
        <vt:i4>655396</vt:i4>
      </vt:variant>
      <vt:variant>
        <vt:i4>338</vt:i4>
      </vt:variant>
      <vt:variant>
        <vt:i4>0</vt:i4>
      </vt:variant>
      <vt:variant>
        <vt:i4>5</vt:i4>
      </vt:variant>
      <vt:variant>
        <vt:lpwstr/>
      </vt:variant>
      <vt:variant>
        <vt:lpwstr>REF_008</vt:lpwstr>
      </vt:variant>
      <vt:variant>
        <vt:i4>589860</vt:i4>
      </vt:variant>
      <vt:variant>
        <vt:i4>293</vt:i4>
      </vt:variant>
      <vt:variant>
        <vt:i4>0</vt:i4>
      </vt:variant>
      <vt:variant>
        <vt:i4>5</vt:i4>
      </vt:variant>
      <vt:variant>
        <vt:lpwstr/>
      </vt:variant>
      <vt:variant>
        <vt:lpwstr>REF_030</vt:lpwstr>
      </vt:variant>
      <vt:variant>
        <vt:i4>655396</vt:i4>
      </vt:variant>
      <vt:variant>
        <vt:i4>290</vt:i4>
      </vt:variant>
      <vt:variant>
        <vt:i4>0</vt:i4>
      </vt:variant>
      <vt:variant>
        <vt:i4>5</vt:i4>
      </vt:variant>
      <vt:variant>
        <vt:lpwstr/>
      </vt:variant>
      <vt:variant>
        <vt:lpwstr>REF_006</vt:lpwstr>
      </vt:variant>
      <vt:variant>
        <vt:i4>655396</vt:i4>
      </vt:variant>
      <vt:variant>
        <vt:i4>104</vt:i4>
      </vt:variant>
      <vt:variant>
        <vt:i4>0</vt:i4>
      </vt:variant>
      <vt:variant>
        <vt:i4>5</vt:i4>
      </vt:variant>
      <vt:variant>
        <vt:lpwstr/>
      </vt:variant>
      <vt:variant>
        <vt:lpwstr>REF_008</vt:lpwstr>
      </vt:variant>
      <vt:variant>
        <vt:i4>524324</vt:i4>
      </vt:variant>
      <vt:variant>
        <vt:i4>56</vt:i4>
      </vt:variant>
      <vt:variant>
        <vt:i4>0</vt:i4>
      </vt:variant>
      <vt:variant>
        <vt:i4>5</vt:i4>
      </vt:variant>
      <vt:variant>
        <vt:lpwstr/>
      </vt:variant>
      <vt:variant>
        <vt:lpwstr>REF_022</vt:lpwstr>
      </vt:variant>
      <vt:variant>
        <vt:i4>655396</vt:i4>
      </vt:variant>
      <vt:variant>
        <vt:i4>53</vt:i4>
      </vt:variant>
      <vt:variant>
        <vt:i4>0</vt:i4>
      </vt:variant>
      <vt:variant>
        <vt:i4>5</vt:i4>
      </vt:variant>
      <vt:variant>
        <vt:lpwstr/>
      </vt:variant>
      <vt:variant>
        <vt:lpwstr>REF_006</vt:lpwstr>
      </vt:variant>
      <vt:variant>
        <vt:i4>524324</vt:i4>
      </vt:variant>
      <vt:variant>
        <vt:i4>50</vt:i4>
      </vt:variant>
      <vt:variant>
        <vt:i4>0</vt:i4>
      </vt:variant>
      <vt:variant>
        <vt:i4>5</vt:i4>
      </vt:variant>
      <vt:variant>
        <vt:lpwstr/>
      </vt:variant>
      <vt:variant>
        <vt:lpwstr>REF_022</vt:lpwstr>
      </vt:variant>
      <vt:variant>
        <vt:i4>655396</vt:i4>
      </vt:variant>
      <vt:variant>
        <vt:i4>47</vt:i4>
      </vt:variant>
      <vt:variant>
        <vt:i4>0</vt:i4>
      </vt:variant>
      <vt:variant>
        <vt:i4>5</vt:i4>
      </vt:variant>
      <vt:variant>
        <vt:lpwstr/>
      </vt:variant>
      <vt:variant>
        <vt:lpwstr>REF_009</vt:lpwstr>
      </vt:variant>
      <vt:variant>
        <vt:i4>917540</vt:i4>
      </vt:variant>
      <vt:variant>
        <vt:i4>44</vt:i4>
      </vt:variant>
      <vt:variant>
        <vt:i4>0</vt:i4>
      </vt:variant>
      <vt:variant>
        <vt:i4>5</vt:i4>
      </vt:variant>
      <vt:variant>
        <vt:lpwstr/>
      </vt:variant>
      <vt:variant>
        <vt:lpwstr>REF_043</vt:lpwstr>
      </vt:variant>
      <vt:variant>
        <vt:i4>655396</vt:i4>
      </vt:variant>
      <vt:variant>
        <vt:i4>41</vt:i4>
      </vt:variant>
      <vt:variant>
        <vt:i4>0</vt:i4>
      </vt:variant>
      <vt:variant>
        <vt:i4>5</vt:i4>
      </vt:variant>
      <vt:variant>
        <vt:lpwstr/>
      </vt:variant>
      <vt:variant>
        <vt:lpwstr>REF_005</vt:lpwstr>
      </vt:variant>
      <vt:variant>
        <vt:i4>589860</vt:i4>
      </vt:variant>
      <vt:variant>
        <vt:i4>38</vt:i4>
      </vt:variant>
      <vt:variant>
        <vt:i4>0</vt:i4>
      </vt:variant>
      <vt:variant>
        <vt:i4>5</vt:i4>
      </vt:variant>
      <vt:variant>
        <vt:lpwstr/>
      </vt:variant>
      <vt:variant>
        <vt:lpwstr>REF_034</vt:lpwstr>
      </vt:variant>
      <vt:variant>
        <vt:i4>720932</vt:i4>
      </vt:variant>
      <vt:variant>
        <vt:i4>35</vt:i4>
      </vt:variant>
      <vt:variant>
        <vt:i4>0</vt:i4>
      </vt:variant>
      <vt:variant>
        <vt:i4>5</vt:i4>
      </vt:variant>
      <vt:variant>
        <vt:lpwstr/>
      </vt:variant>
      <vt:variant>
        <vt:lpwstr>REF_011</vt:lpwstr>
      </vt:variant>
      <vt:variant>
        <vt:i4>655396</vt:i4>
      </vt:variant>
      <vt:variant>
        <vt:i4>32</vt:i4>
      </vt:variant>
      <vt:variant>
        <vt:i4>0</vt:i4>
      </vt:variant>
      <vt:variant>
        <vt:i4>5</vt:i4>
      </vt:variant>
      <vt:variant>
        <vt:lpwstr/>
      </vt:variant>
      <vt:variant>
        <vt:lpwstr>REF_001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浩天 刘</cp:lastModifiedBy>
  <cp:revision>2</cp:revision>
  <dcterms:created xsi:type="dcterms:W3CDTF">2026-04-19T16:17:00Z</dcterms:created>
  <dcterms:modified xsi:type="dcterms:W3CDTF">2026-04-19T16:17:00Z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ies>
</file>