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480" w:lineRule="auto" w:before="240" w:after="160"/>
        <w:jc w:val="center"/>
      </w:pPr>
      <w:r>
        <w:rPr>
          <w:rFonts w:ascii="微软雅黑" w:hAnsi="微软雅黑" w:eastAsia="微软雅黑" w:cs="微软雅黑"/>
          <w:sz w:val="44"/>
          <w:szCs w:val="44"/>
          <w:b/>
        </w:rPr>
        <w:t xml:space="preserve">威胁情报平台 · 面试逐字稿</w:t>
      </w:r>
    </w:p>
    <w:p>
      <w:pPr>
        <w:spacing w:line="360" w:lineRule="auto" w:after="80"/>
        <w:jc w:val="center"/>
      </w:pPr>
      <w:r>
        <w:rPr>
          <w:rFonts w:ascii="微软雅黑" w:hAnsi="微软雅黑" w:eastAsia="微软雅黑" w:cs="微软雅黑"/>
          <w:sz w:val="28"/>
          <w:szCs w:val="28"/>
        </w:rPr>
        <w:t xml:space="preserve">王旭 · 网络工程 · 安全开发 / 威胁情报方向</w:t>
      </w:r>
    </w:p>
    <w:p>
      <w:pPr>
        <w:spacing w:line="360" w:lineRule="auto" w:after="240"/>
        <w:jc w:val="center"/>
      </w:pPr>
      <w:r>
        <w:rPr>
          <w:rFonts w:ascii="微软雅黑" w:hAnsi="微软雅黑" w:eastAsia="微软雅黑" w:cs="微软雅黑"/>
          <w:sz w:val="24"/>
          <w:szCs w:val="24"/>
          <w:color w:val="808080"/>
        </w:rPr>
        <w:t xml:space="preserve">2026 校招 · 口语背诵版</w:t>
      </w:r>
    </w:p>
    <w:p>
      <w:pPr>
        <w:spacing w:line="360" w:lineRule="auto" w:after="80"/>
        <w:jc w:val="center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使用说明：灰字是「背诵要点」提示，不要念出来；正文带引号的部分是可直接开口说的话。</w:t>
      </w:r>
    </w:p>
    <w:p>
      <w:pPr>
        <w:spacing w:line="360" w:lineRule="auto"/>
      </w:pPr>
      <w:r>
        <w:rPr>
          <w:rFonts w:ascii="微软雅黑" w:hAnsi="微软雅黑" w:eastAsia="微软雅黑" w:cs="微软雅黑"/>
          <w:sz w:val="24"/>
          <w:szCs w:val="24"/>
        </w:rPr>
        <w:t xml:space="preserve"/>
      </w:r>
    </w:p>
    <w:p>
      <w:pPr>
        <w:spacing w:line="360" w:lineRule="auto" w:before="12" w:after="6"/>
      </w:pPr>
      <w:r>
        <w:rPr>
          <w:rFonts w:ascii="微软雅黑" w:hAnsi="微软雅黑" w:eastAsia="微软雅黑" w:cs="微软雅黑"/>
          <w:sz w:val="32"/>
          <w:szCs w:val="32"/>
          <w:b/>
        </w:rPr>
        <w:t xml:space="preserve">第一部分　开场自我介绍（约 1 分钟）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逐字稿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面试官您好，我叫王旭，北京信息科技大学计算机学院网络工程专业，今年大三。这次我想重点跟您介绍的是我独立完成的一个威胁情报分析平台。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这个项目说白了，就是——从安全厂商发布的 APT 报告里，自动把里面的恶意 IP、域名、文件哈希、CVE 漏洞编号这些失陷指标，也就是我们常说的 IOC，给提取出来，然后交给大模型做深度分析，最后用图表和知识图谱的形式，把整个威胁的脉络呈现出来。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技术上，前端我用的是 React 加 TypeScript，后端是 Python 的 FastAPI，数据库 SQLite，AI 这块接的是 DeepSeek 的接口，做了流式输出。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核心亮点有两个。一个是 IOC 提取引擎，支持 8 种类型，在 4 份真实的 APT 报告上，准确率做到了 99% 以上；另一个是知识图谱，我是用纯 SVG 从零自己写的，没用任何现成的图谱库，实现了拖拽、缩放、悬停高亮这些交互。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整个项目前后端加起来三千多行代码，三个月独立完成。我个人非常看好网络安全这个方向，希望能在这个领域长期发展。这就是我的基本情况，谢谢。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背诵要点：一句话定义 → 技术栈 → 两个硬核亮点（8 类 IOC 99% + 纯 SVG 图谱）→ 求职意向。控制在 60 秒内，别展开细节。</w:t>
      </w:r>
    </w:p>
    <w:p>
      <w:pPr>
        <w:spacing w:line="360" w:lineRule="auto" w:before="12" w:after="6"/>
      </w:pPr>
      <w:r>
        <w:rPr>
          <w:rFonts w:ascii="微软雅黑" w:hAnsi="微软雅黑" w:eastAsia="微软雅黑" w:cs="微软雅黑"/>
          <w:sz w:val="32"/>
          <w:szCs w:val="32"/>
          <w:b/>
        </w:rPr>
        <w:t xml:space="preserve">第二部分　项目介绍（"简单说说你做了什么"）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版本一 · 30 秒电梯版（面试官说"先简单介绍一下"）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我这个项目是一个威胁情报自动化提取与分析平台。简单说，就是自动从 APT 安全报告里提取 IOC 威胁指标——比如恶意 IP、域名、文件哈希、CVE 漏洞编号——然后用 DeepSeek 大模型做智能分析，最后用 Dashboard 和知识图谱把威胁全貌可视化出来。技术上前端 React、后端 Python FastAPI、数据库 SQLite。核心成果是 8 类 IOC 全覆盖，真实 APT 报告上准确率 99% 以上，三个月独立开发。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背诵要点：只给"是什么 + 技术栈 + 一个数字"，留个钩子等面试官追问。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版本二 · 1 分钟标准版（主推，面试官说"详细说说"）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我详细说一下。这个项目是仿照绿盟威胁情报中心 NTI 的架构做的，核心就做一件事：把一个安全分析师要看半天才能看完的 APT 报告，自动处理成结构化的威胁情报。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流程是这样的——你上传一份报告，系统先做文本预处理和 IOC 提取。提取这块我设计了三种策略配合：正则表达式做主力，覆盖 90% 的场景；关键词上下文做辅助验证；最后用大模型做分类修正。一共支持 8 种 IOC 类型。其中域名最容易误报，我加了 6 层过滤规则，把误报率从最初的 15% 左右降到了 1% 以下。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提取完之后，进入 SSE 流式分析管道，总共 6 个阶段——提取、分类、关联、分析、图谱、存储，每个阶段独立容错，前端能实时看到进度，LLM 分析那块是逐字流式输出的，首字延迟不到两秒。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前端可视化这块，Dashboard 用 Recharts 做图表，知识图谱是我用纯 SVG 从零写的交互式图谱，支持拖拽、缩放、悬停高亮。数据库 5 张表，SQLite，用 SQLAlchemy ORM。整个项目三个月独立完成，真实 APT 报告测出来准确率 99% 以上。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背诵要点：三段式——提取（三重策略+6层过滤）→ 管道（SSE 6 阶段）→ 可视化（纯 SVG）。这是给面试官递话茬，他最可能追问其中一段。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版本三 · 2 分钟详细版（面试官表现出浓厚兴趣时）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我展开讲一下。这个平台定位是仿绿盟 NTI，核心解决一个问题：安全分析师每天要看大量 APT 报告，手工提取里面的恶意 IP、域名、哈希这些 IOC 非常耗时，我把这个过程自动化了——上传报告文本，自动提取 IOC，AI 生成分析结论，最后用图表和图谱可视化呈现。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技术栈为什么这么选？后端 FastAPI，因为它原生支持 async generator 加 StreamingResponse，做 SSE 流式推送特别方便；数据库 SQLite，因为单机工具零配置，一个文件就是数据库，而且我用 SQLAlchemy ORM 隔离了差异，将来切 PostgreSQL 只改连接字符串。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最有技术含量的是 IOC 提取引擎。三重策略：正则做主力，8 种类型每种一个独立提取器，各自 try-except 互不影响；关键词上下文辅助，主要是威胁组织和 ATT&amp;CK 技术，得靠上下文关键词验证；LLM 后验证，修正分类错误。域名这块我设计了 6 层过滤——排除文件扩展名、段长至少 2 字符、总长至少 6 字符、短子域名要带威胁词、排除纯数字开头、排除恶意软件检测名——把误报率从 15% 降到 1% 以下，而且是在 4 份真实 APT 报告的验证过的。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另一个亮点是知识图谱。我一开始试 vis-network，装不上；试 Mermaid，v11 语法变了各种报错。最后决定从零用纯 SVG 写，实现了力导向布局、二次贝塞尔曲线边、节点拖拽、滚轮缩放、悬停高亮。悬停一个节点，它和关联节点保持高亮，其余降到 35% 透明度。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开发过程中也踩了不少坑，比如 Python 的 pyc 字节码缓存导致改了不生效、datetime 时区差 8 小时、PDF 提取后 IP 被换行符切断，前后记录并修复了 12 个关键 Bug。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背诵要点：技术选型理由 + 6 层过滤 + 纯 SVG 图谱 + 12 个 Bug。适合技术面，展示深度。</w:t>
      </w:r>
    </w:p>
    <w:p>
      <w:pPr>
        <w:spacing w:line="360" w:lineRule="auto" w:before="12" w:after="6"/>
      </w:pPr>
      <w:r>
        <w:rPr>
          <w:rFonts w:ascii="微软雅黑" w:hAnsi="微软雅黑" w:eastAsia="微软雅黑" w:cs="微软雅黑"/>
          <w:sz w:val="32"/>
          <w:szCs w:val="32"/>
          <w:b/>
        </w:rPr>
        <w:t xml:space="preserve">第三部分　技术深挖（最可能被追问的 5 个点）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Q1　IOC 提取引擎是怎么做的？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整体思路是三重策略。第一层正则表达式是主力，占了大概 90% 的工作量。我针对 8 种 IOC 类型，每种都写了一个独立的专用提取器——IP 一个正则、域名一个、哈希又一个。每个提取器都包在独立的 try-except 里，一个出问题不影响其他七个。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第二层是关键词上下文，占 5% 左右。主要是威胁组织和 ATT&amp;CK 技术这两类，光靠正则很容易误判。比如看到 T1059 这种，得确认附近有 MITRE、tactic、technique 这些词，才敢当成 ATT&amp;CK 技术。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第三层是 LLM 后验证，也占 5%。提取完之后把结果交给 DeepSeek，让它修正分类错误、补充角色标注和风险等级。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还有一块很重要的前置工作，就是文本预处理。安全报告里经常有去混淆的写法，比如把点写成 [.]，把 https 写成 hxxps，把 @ 写成 [at]，我得先还原。另外 PDF 转文本之后格式会坏，IP 地址中间被换行符切断、或者 IP 和域名粘连，这些都要先修。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背诵要点：正则 90% + 关键词 5% + LLM 5%，再加"文本预处理"体现工程细节。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Q2　域名误报是怎么解决的？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这个是我踩坑最深的地方。一开始用正则提取域名，提出来一大堆像 s.sv、x.gq 这种根本没法用的假域名。这个问题的难处在于，你不能简单地把规则调严，否则真域名也会被误杀。我就专门分析了这些误报样本，发现它们有几个共同特征，然后针对性地设计了 6 层过滤。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第一层，排除文件扩展名，exe、dll、pdf、doc 这些不能当顶级域名。第二层，每个标签段至少 2 个字符，s.sv 这种单字符的就没了。第三层，整个域名总长至少 6 个字符。第四层，短子域名必须带威胁关键词，比如 c2、phish、beacon，没有就不算。第五层，排除纯数字开头的。第六层，排除恶意软件检测名，比如 Win64 开头这种。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这 6 层加上去之后，误报率从 15% 左右降到了 1% 以下，而且在真实报告上没漏报。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背诵要点：一定要举 s.sv / x.gq 这个具体例子，6 层逐条说。这是最有说服力的一题。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Q3　为什么用 SSE？管道怎么设计？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先说为什么选 SSE。这个分析过程是服务器主动推送进度给前端，单向的，SSE 正好匹配；WebSocket 是双向的，用在这里有点浪费。而且 SSE 基于 HTTP，代理友好、能自动重连，FastAPI 用 StreamingResponse 加 async generator 就能实现，特别顺。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管道我设计成 6 个阶段：文本预处理和提取、LLM 分类补全、RAG 历史关联、LLM 深度分析、知识图谱生成、最后持久化存储。每个阶段都有进度百分比，前端 EventSource 收到就更新进度条。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关键设计有两个：一个是每阶段独立 try-except，单阶段挂了不影响后面；另一个是 LLM 分析那步逐 token 流式输出，用户不用干等 30 秒，首字延迟两秒以内就能看到内容在往外长。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背诵要点：SSE 单向 vs WebSocket 双向 → 6 阶段 → 独立容错 + 逐 token 流式。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Q4　知识图谱是怎么实现的？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这个是我觉得最有成就感的部分。我一开始想用现成的库，试了 vis-network，npm 装不上；又试 Mermaid，v11 版本语法变了，各种渲染报错。折腾了一圈，我决定干脆自己写。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我用纯 SVG 从零实现的。布局上是个力导向的思路，报告节点放中间顶部，威胁组织放底部，IOC 节点环形散在外面。边线用二次贝塞尔曲线，不同的关系用不同颜色区分——报告包含 IOC 是一种，威胁组织归因到报告又是另一种。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交互上实现了节点拖拽、滚轮缩放、全景平移、悬停高亮。悬停高亮这个效果是，鼠标放到一个节点上，它和所有关联节点保持高亮，其他节点透明度降到 35%，关系一眼就能看清。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背诵要点：为什么自研（vis-network 装不上 + Mermaid v11 语法变）→ 力导向 + 贝塞尔 → 四种交互。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Q5　数据库怎么设计？5 张表什么关系？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一共 5 张表。reports 存报告元数据，标题、来源、Markdown 全文这些。iocs 存每条 IOC，外键关联到报告，有类型、值、上下文、置信度、是否已知这些字段，删报告的时候级联删掉。threat_groups 存威胁组织，名字唯一，带别名和威胁等级。kg_edges 存知识图谱的边，记录源节点、目标节点和关系类型。还有一张 ioc_global，是全局聚合表。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ioc_global 这张表挺关键的。它把跨报告出现的 IOC 去重聚合，记录出现次数和关联的组织。作用就是做 RAG 关联的时候，判断一条 IOC 是已知的还是新出现的——历史出现过就标 known，没出现过就是 new。另外全局搜索也是查这张表。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背诵要点：5 张表名称要脱口而出，重点讲清 ioc_global 的 known/new 判断作用。</w:t>
      </w:r>
    </w:p>
    <w:p>
      <w:pPr>
        <w:spacing w:line="360" w:lineRule="auto" w:before="12" w:after="6"/>
      </w:pPr>
      <w:r>
        <w:rPr>
          <w:rFonts w:ascii="微软雅黑" w:hAnsi="微软雅黑" w:eastAsia="微软雅黑" w:cs="微软雅黑"/>
          <w:sz w:val="32"/>
          <w:szCs w:val="32"/>
          <w:b/>
        </w:rPr>
        <w:t xml:space="preserve">第四部分　难点与不足（高频必问）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Q1　最大的技术难点是什么？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最大的难点我觉得是域名误提取。刚开始正则跑出来，一堆 s.sv、x.gq 这种假域名，误报率能有 15%。难就难在，你不能简单地把规则调严，否则真域名也会被误杀。我专门分析了误报样本，发现它们有几个共同特征，然后针对性地加了 6 层过滤。最终在真实报告上，误报率降到了 1% 以下，而且没有漏报。这个过程让我对正则的假阳性控制有了很深的体会。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背诵要点：问题 → 为什么难 → 6 层过滤 → 结果。用 STAR 结构。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Q2　这个项目有什么不足？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不足肯定是有的，我坦诚说几个。第一，没有自动化测试，全靠手工验证，如果继续做，我会第一时间补上 pytest 和前端测试。第二，没有 CI/CD。第三，前端状态管理比较随意，组件之间的状态传递有点乱，可以引入 Zustand 统一管理。第四，数据库索引覆盖不够，有些查询在大数据量下会慢。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每发现一个不足，我心里都有对应的改进方案。如果进了公司，这些问题都能在真实的工程环境里补上。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背诵要点：诚实但有建设性——每个不足紧跟"我会怎么改"，不要只列缺点。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Q3　为什么选 FastAPI 和 SQLite？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选 FastAPI 而不是 Flask 或者 Django，核心原因是这个项目要做 SSE 流式输出，FastAPI 原生支持 async generator 和 StreamingResponse，用起来最顺。而且它自动生成 Swagger 文档，用 Pydantic 做请求校验，类型安全。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数据库选 SQLite，是因为这个项目定位是单机工具，SQLite 零配置，一个文件就是整个数据库，特别省事。而且我用 SQLAlchemy ORM，跟具体数据库解耦了，将来要换 PostgreSQL 只改一下连接字符串就行。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背诵要点：FastAPI = 原生 SSE 支持；SQLite = 零配置 + ORM 解耦可迁移。</w:t>
      </w:r>
    </w:p>
    <w:p>
      <w:pPr>
        <w:spacing w:line="360" w:lineRule="auto" w:before="12" w:after="6"/>
      </w:pPr>
      <w:r>
        <w:rPr>
          <w:rFonts w:ascii="微软雅黑" w:hAnsi="微软雅黑" w:eastAsia="微软雅黑" w:cs="微软雅黑"/>
          <w:sz w:val="32"/>
          <w:szCs w:val="32"/>
          <w:b/>
        </w:rPr>
        <w:t xml:space="preserve">第五部分　结尾反问（"你有什么想问我的"）</w:t>
      </w:r>
    </w:p>
    <w:p>
      <w:pPr>
        <w:spacing w:line="360" w:lineRule="auto" w:before="240" w:after="80"/>
      </w:pPr>
      <w:r>
        <w:rPr>
          <w:rFonts w:ascii="微软雅黑" w:hAnsi="微软雅黑" w:eastAsia="微软雅黑" w:cs="微软雅黑"/>
          <w:sz w:val="24"/>
          <w:szCs w:val="24"/>
          <w:b/>
          <w:color w:val="1A56DB"/>
        </w:rPr>
        <w:t xml:space="preserve">逐字稿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我准备了几个问题。如果岗位偏技术，我会问：咱们团队现在主要用哪套技术栈？安全方向的话，威胁情报这块是自研还是接外部数据源？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如果偏成长，我会问：对于我这样刚毕业的新人，团队一般是怎么带教的，前三个月会安排什么样的任务？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 xml:space="preserve">还有一个通用的问题：就我这个项目而言，如果要达到咱们团队的工程标准，您觉得最需要补的是哪一块？</w:t>
      </w:r>
    </w:p>
    <w:p>
      <w:pPr>
        <w:spacing w:line="360" w:lineRule="auto" w:after="160"/>
        <w:ind w:firstLine="480"/>
      </w:pPr>
      <w:r>
        <w:rPr>
          <w:rFonts w:ascii="微软雅黑" w:hAnsi="微软雅黑" w:eastAsia="微软雅黑" w:cs="微软雅黑"/>
          <w:sz w:val="21"/>
          <w:szCs w:val="21"/>
          <w:color w:val="808080"/>
        </w:rPr>
        <w:t xml:space="preserve">背诵要点：反问体现"关注技术 + 关注成长 + 虚心"，不要问薪资福利，放在最后 HR 环节再谈。</w:t>
      </w:r>
    </w:p>
    <w:p>
      <w:pPr>
        <w:spacing w:line="360" w:lineRule="auto"/>
      </w:pPr>
      <w:r>
        <w:rPr>
          <w:rFonts w:ascii="微软雅黑" w:hAnsi="微软雅黑" w:eastAsia="微软雅黑" w:cs="微软雅黑"/>
          <w:sz w:val="24"/>
          <w:szCs w:val="24"/>
        </w:rPr>
        <w:t xml:space="preserve"/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宋体" w:hAnsi="宋体" w:eastAsia="宋体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