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5C6" w:rsidRPr="001355C6" w:rsidRDefault="001355C6" w:rsidP="001355C6">
      <w:pPr>
        <w:spacing w:after="0" w:line="240" w:lineRule="auto"/>
        <w:jc w:val="center"/>
        <w:rPr>
          <w:rFonts w:ascii="Times New Roman" w:eastAsia="Times New Roman" w:hAnsi="Times New Roman" w:cs="Times New Roman"/>
          <w:sz w:val="40"/>
          <w:szCs w:val="40"/>
          <w:lang w:val="en-US"/>
        </w:rPr>
      </w:pPr>
      <w:r w:rsidRPr="001355C6">
        <w:rPr>
          <w:rFonts w:ascii="Times New Roman" w:eastAsia="Times New Roman" w:hAnsi="Times New Roman" w:cs="Times New Roman"/>
          <w:sz w:val="40"/>
          <w:szCs w:val="40"/>
          <w:lang w:val="en-US"/>
        </w:rPr>
        <w:t>Efficiently Updatable Neural-Network-based Evaluation Functions for Computer Shogi</w:t>
      </w:r>
      <w:r w:rsidR="002977DA">
        <w:rPr>
          <w:rStyle w:val="Funotenzeichen"/>
          <w:rFonts w:ascii="Times New Roman" w:eastAsia="Times New Roman" w:hAnsi="Times New Roman" w:cs="Times New Roman"/>
          <w:sz w:val="40"/>
          <w:szCs w:val="40"/>
          <w:lang w:val="en-US"/>
        </w:rPr>
        <w:footnoteReference w:id="1"/>
      </w:r>
    </w:p>
    <w:p w:rsidR="001355C6" w:rsidRDefault="001355C6" w:rsidP="001355C6">
      <w:pPr>
        <w:spacing w:after="0" w:line="240" w:lineRule="auto"/>
        <w:rPr>
          <w:rFonts w:ascii="Times New Roman" w:eastAsia="Times New Roman" w:hAnsi="Times New Roman" w:cs="Times New Roman"/>
          <w:sz w:val="24"/>
          <w:szCs w:val="24"/>
          <w:lang w:val="en-US"/>
        </w:rPr>
      </w:pPr>
    </w:p>
    <w:p w:rsidR="001355C6" w:rsidRPr="001355C6" w:rsidRDefault="001355C6" w:rsidP="001355C6">
      <w:pPr>
        <w:spacing w:after="0" w:line="240" w:lineRule="auto"/>
        <w:jc w:val="center"/>
        <w:rPr>
          <w:rFonts w:ascii="Times New Roman" w:eastAsia="Times New Roman" w:hAnsi="Times New Roman" w:cs="Times New Roman"/>
          <w:sz w:val="32"/>
          <w:szCs w:val="32"/>
          <w:lang w:val="en-US"/>
        </w:rPr>
      </w:pPr>
      <w:r w:rsidRPr="001355C6">
        <w:rPr>
          <w:rFonts w:ascii="Times New Roman" w:eastAsia="Times New Roman" w:hAnsi="Times New Roman" w:cs="Times New Roman"/>
          <w:sz w:val="32"/>
          <w:szCs w:val="32"/>
          <w:lang w:val="en-US"/>
        </w:rPr>
        <w:t xml:space="preserve">Yu </w:t>
      </w:r>
      <w:proofErr w:type="spellStart"/>
      <w:r w:rsidRPr="001355C6">
        <w:rPr>
          <w:rFonts w:ascii="Times New Roman" w:eastAsia="Times New Roman" w:hAnsi="Times New Roman" w:cs="Times New Roman"/>
          <w:sz w:val="32"/>
          <w:szCs w:val="32"/>
          <w:lang w:val="en-US"/>
        </w:rPr>
        <w:t>Nasu</w:t>
      </w:r>
      <w:proofErr w:type="spellEnd"/>
    </w:p>
    <w:p w:rsidR="001355C6" w:rsidRPr="001355C6" w:rsidRDefault="001355C6" w:rsidP="001355C6">
      <w:pPr>
        <w:spacing w:after="0" w:line="240" w:lineRule="auto"/>
        <w:jc w:val="center"/>
        <w:rPr>
          <w:rFonts w:ascii="Times New Roman" w:eastAsia="Times New Roman" w:hAnsi="Times New Roman" w:cs="Times New Roman"/>
          <w:sz w:val="32"/>
          <w:szCs w:val="32"/>
          <w:lang w:val="en-US"/>
        </w:rPr>
      </w:pPr>
      <w:proofErr w:type="spellStart"/>
      <w:r w:rsidRPr="001355C6">
        <w:rPr>
          <w:rFonts w:ascii="Times New Roman" w:eastAsia="Times New Roman" w:hAnsi="Times New Roman" w:cs="Times New Roman"/>
          <w:sz w:val="32"/>
          <w:szCs w:val="32"/>
          <w:lang w:val="en-US"/>
        </w:rPr>
        <w:t>Ziosoft</w:t>
      </w:r>
      <w:proofErr w:type="spellEnd"/>
      <w:r w:rsidRPr="001355C6">
        <w:rPr>
          <w:rFonts w:ascii="Times New Roman" w:eastAsia="Times New Roman" w:hAnsi="Times New Roman" w:cs="Times New Roman"/>
          <w:sz w:val="32"/>
          <w:szCs w:val="32"/>
          <w:lang w:val="en-US"/>
        </w:rPr>
        <w:t xml:space="preserve"> Computer Shogi Club</w:t>
      </w:r>
    </w:p>
    <w:p w:rsidR="001355C6" w:rsidRPr="001355C6" w:rsidRDefault="001355C6" w:rsidP="001355C6">
      <w:pPr>
        <w:spacing w:after="0" w:line="240" w:lineRule="auto"/>
        <w:jc w:val="center"/>
        <w:rPr>
          <w:rFonts w:ascii="Times New Roman" w:eastAsia="Times New Roman" w:hAnsi="Times New Roman" w:cs="Times New Roman"/>
          <w:sz w:val="32"/>
          <w:szCs w:val="32"/>
        </w:rPr>
      </w:pPr>
      <w:r w:rsidRPr="001355C6">
        <w:rPr>
          <w:rFonts w:ascii="Times New Roman" w:eastAsia="Times New Roman" w:hAnsi="Times New Roman" w:cs="Times New Roman"/>
          <w:sz w:val="32"/>
          <w:szCs w:val="32"/>
        </w:rPr>
        <w:t>April 28, 2018</w:t>
      </w:r>
    </w:p>
    <w:p w:rsidR="001355C6" w:rsidRDefault="001355C6" w:rsidP="00DC0313">
      <w:pPr>
        <w:pStyle w:val="StandardWeb"/>
        <w:spacing w:after="0" w:line="480" w:lineRule="auto"/>
      </w:pPr>
      <w:r>
        <w:t>Abstract</w:t>
      </w:r>
    </w:p>
    <w:p w:rsidR="00572723" w:rsidRPr="00572723" w:rsidRDefault="00572723" w:rsidP="00DC0313">
      <w:pPr>
        <w:pStyle w:val="StandardWeb"/>
        <w:spacing w:after="0" w:line="480" w:lineRule="auto"/>
        <w:rPr>
          <w:lang w:val="en-US"/>
        </w:rPr>
      </w:pPr>
      <w:proofErr w:type="spellStart"/>
      <w:r>
        <w:t>Sankoma-Kankei</w:t>
      </w:r>
      <w:proofErr w:type="spellEnd"/>
      <w:r>
        <w:t xml:space="preserve"> (</w:t>
      </w:r>
      <w:proofErr w:type="spellStart"/>
      <w:r>
        <w:t>lit</w:t>
      </w:r>
      <w:proofErr w:type="spellEnd"/>
      <w:r>
        <w:t xml:space="preserve">. </w:t>
      </w:r>
      <w:r w:rsidRPr="00572723">
        <w:rPr>
          <w:lang w:val="en-US"/>
        </w:rPr>
        <w:t xml:space="preserve">„Three-Piece-Relationship“) which is used in </w:t>
      </w:r>
      <w:proofErr w:type="spellStart"/>
      <w:r w:rsidRPr="00572723">
        <w:rPr>
          <w:lang w:val="en-US"/>
        </w:rPr>
        <w:t>todays</w:t>
      </w:r>
      <w:proofErr w:type="spellEnd"/>
      <w:r w:rsidRPr="00572723">
        <w:rPr>
          <w:lang w:val="en-US"/>
        </w:rPr>
        <w:t xml:space="preserve"> computer Shogi programs as an evaluation function can be calculated very fast, but is unable to capture non-linear relationships.</w:t>
      </w:r>
    </w:p>
    <w:p w:rsidR="00572723" w:rsidRDefault="00572723" w:rsidP="00572723">
      <w:pPr>
        <w:pStyle w:val="StandardWeb"/>
        <w:spacing w:after="0" w:line="480" w:lineRule="auto"/>
        <w:rPr>
          <w:lang w:val="en-US"/>
        </w:rPr>
      </w:pPr>
      <w:r w:rsidRPr="00572723">
        <w:rPr>
          <w:lang w:val="en-US"/>
        </w:rPr>
        <w:t>This paper d</w:t>
      </w:r>
      <w:r>
        <w:rPr>
          <w:lang w:val="en-US"/>
        </w:rPr>
        <w:t xml:space="preserve">escribes a neural-network based evaluation function dubbed </w:t>
      </w:r>
      <w:r w:rsidRPr="00572723">
        <w:rPr>
          <w:lang w:val="en-US"/>
        </w:rPr>
        <w:t>„Efficiently Updatable Neural-Netwo</w:t>
      </w:r>
      <w:r>
        <w:rPr>
          <w:lang w:val="en-US"/>
        </w:rPr>
        <w:t>rk-based evaluation functions</w:t>
      </w:r>
      <w:proofErr w:type="gramStart"/>
      <w:r>
        <w:rPr>
          <w:lang w:val="en-US"/>
        </w:rPr>
        <w:t>“ (</w:t>
      </w:r>
      <w:proofErr w:type="gramEnd"/>
      <w:r>
        <w:rPr>
          <w:lang w:val="en-US"/>
        </w:rPr>
        <w:t>NNUE) which runs fast even on a CPU.</w:t>
      </w:r>
    </w:p>
    <w:p w:rsidR="00DC0313" w:rsidRPr="00572723" w:rsidRDefault="00DC0313" w:rsidP="00572723">
      <w:pPr>
        <w:pStyle w:val="StandardWeb"/>
        <w:spacing w:after="0" w:line="480" w:lineRule="auto"/>
        <w:rPr>
          <w:lang w:val="en-US"/>
        </w:rPr>
      </w:pPr>
      <w:r w:rsidRPr="00572723">
        <w:rPr>
          <w:lang w:val="en-US"/>
        </w:rPr>
        <w:t xml:space="preserve"> </w:t>
      </w:r>
      <w:r w:rsidR="00572723">
        <w:rPr>
          <w:lang w:val="en-US"/>
        </w:rPr>
        <w:t xml:space="preserve">The NNUE evaluation function achieves similar performance compared to the </w:t>
      </w:r>
      <w:proofErr w:type="spellStart"/>
      <w:r w:rsidR="00572723">
        <w:rPr>
          <w:lang w:val="en-US"/>
        </w:rPr>
        <w:t>Sankoma-Kankei</w:t>
      </w:r>
      <w:proofErr w:type="spellEnd"/>
      <w:r w:rsidR="00572723">
        <w:rPr>
          <w:lang w:val="en-US"/>
        </w:rPr>
        <w:t xml:space="preserve"> evaluation function through optimization to run on CPUs as well as acceleration by using a difference-based computation.</w:t>
      </w:r>
    </w:p>
    <w:p w:rsidR="00DC0313" w:rsidRPr="00572723" w:rsidRDefault="00DC0313" w:rsidP="00DC0313">
      <w:pPr>
        <w:pStyle w:val="StandardWeb"/>
        <w:spacing w:after="0" w:line="480" w:lineRule="auto"/>
        <w:rPr>
          <w:lang w:val="en-US"/>
        </w:rPr>
      </w:pPr>
      <w:r w:rsidRPr="00572723">
        <w:rPr>
          <w:lang w:val="en-US"/>
        </w:rPr>
        <w:t>„</w:t>
      </w:r>
      <w:proofErr w:type="gramStart"/>
      <w:r w:rsidRPr="00572723">
        <w:rPr>
          <w:lang w:val="en-US"/>
        </w:rPr>
        <w:t>the</w:t>
      </w:r>
      <w:proofErr w:type="gramEnd"/>
      <w:r w:rsidRPr="00572723">
        <w:rPr>
          <w:lang w:val="en-US"/>
        </w:rPr>
        <w:t xml:space="preserve"> end of genesis </w:t>
      </w:r>
      <w:proofErr w:type="spellStart"/>
      <w:r w:rsidRPr="00572723">
        <w:rPr>
          <w:lang w:val="en-US"/>
        </w:rPr>
        <w:t>T</w:t>
      </w:r>
      <w:r w:rsidR="00572723" w:rsidRPr="00572723">
        <w:rPr>
          <w:lang w:val="en-US"/>
        </w:rPr>
        <w:t>.N.K.evolution</w:t>
      </w:r>
      <w:proofErr w:type="spellEnd"/>
      <w:r w:rsidR="00572723" w:rsidRPr="00572723">
        <w:rPr>
          <w:lang w:val="en-US"/>
        </w:rPr>
        <w:t xml:space="preserve"> turbo type D“ </w:t>
      </w:r>
      <w:proofErr w:type="spellStart"/>
      <w:r w:rsidR="00572723" w:rsidRPr="00572723">
        <w:rPr>
          <w:lang w:val="en-US"/>
        </w:rPr>
        <w:t>ist</w:t>
      </w:r>
      <w:proofErr w:type="spellEnd"/>
      <w:r w:rsidR="00572723" w:rsidRPr="00572723">
        <w:rPr>
          <w:lang w:val="en-US"/>
        </w:rPr>
        <w:t xml:space="preserve"> he first Shogi program that implements this evaluation function and will take part in the </w:t>
      </w:r>
      <w:r w:rsidRPr="00572723">
        <w:rPr>
          <w:lang w:val="en-US"/>
        </w:rPr>
        <w:t xml:space="preserve">28. </w:t>
      </w:r>
      <w:proofErr w:type="gramStart"/>
      <w:r w:rsidRPr="00572723">
        <w:rPr>
          <w:lang w:val="en-US"/>
        </w:rPr>
        <w:t xml:space="preserve">Shogi </w:t>
      </w:r>
      <w:r w:rsidR="00572723" w:rsidRPr="00572723">
        <w:rPr>
          <w:lang w:val="en-US"/>
        </w:rPr>
        <w:t>computer Shogi chess championship.</w:t>
      </w:r>
      <w:proofErr w:type="gramEnd"/>
      <w:r w:rsidR="00572723" w:rsidRPr="00572723">
        <w:rPr>
          <w:lang w:val="en-US"/>
        </w:rPr>
        <w:t xml:space="preserve"> </w:t>
      </w:r>
    </w:p>
    <w:p w:rsidR="00DC0313" w:rsidRPr="00572723" w:rsidRDefault="00572723" w:rsidP="00DC0313">
      <w:pPr>
        <w:pStyle w:val="StandardWeb"/>
        <w:spacing w:after="0" w:line="480" w:lineRule="auto"/>
        <w:rPr>
          <w:lang w:val="en-US"/>
        </w:rPr>
      </w:pPr>
      <w:r w:rsidRPr="00572723">
        <w:rPr>
          <w:lang w:val="en-US"/>
        </w:rPr>
        <w:t>Preface</w:t>
      </w:r>
    </w:p>
    <w:p w:rsidR="00DC0313" w:rsidRPr="00572723" w:rsidRDefault="00572723" w:rsidP="00572723">
      <w:pPr>
        <w:pStyle w:val="StandardWeb"/>
        <w:spacing w:after="0" w:line="480" w:lineRule="auto"/>
        <w:rPr>
          <w:lang w:val="en-US"/>
        </w:rPr>
      </w:pPr>
      <w:r w:rsidRPr="00572723">
        <w:rPr>
          <w:lang w:val="en-US"/>
        </w:rPr>
        <w:t xml:space="preserve">This paper describes the software program </w:t>
      </w:r>
      <w:r w:rsidR="00DC0313" w:rsidRPr="00572723">
        <w:rPr>
          <w:lang w:val="en-US"/>
        </w:rPr>
        <w:t xml:space="preserve">„the end of genesis </w:t>
      </w:r>
      <w:proofErr w:type="spellStart"/>
      <w:r w:rsidR="00DC0313" w:rsidRPr="00572723">
        <w:rPr>
          <w:lang w:val="en-US"/>
        </w:rPr>
        <w:t>T.N.K.evolution</w:t>
      </w:r>
      <w:proofErr w:type="spellEnd"/>
      <w:r w:rsidR="00DC0313" w:rsidRPr="00572723">
        <w:rPr>
          <w:lang w:val="en-US"/>
        </w:rPr>
        <w:t xml:space="preserve"> turbo type D“, </w:t>
      </w:r>
      <w:r w:rsidRPr="00572723">
        <w:rPr>
          <w:lang w:val="en-US"/>
        </w:rPr>
        <w:t xml:space="preserve">which will take part in the </w:t>
      </w:r>
      <w:r w:rsidR="00DC0313" w:rsidRPr="00572723">
        <w:rPr>
          <w:lang w:val="en-US"/>
        </w:rPr>
        <w:t xml:space="preserve">28. </w:t>
      </w:r>
      <w:proofErr w:type="gramStart"/>
      <w:r w:rsidR="00DC0313" w:rsidRPr="00572723">
        <w:rPr>
          <w:lang w:val="en-US"/>
        </w:rPr>
        <w:t xml:space="preserve">Shogi </w:t>
      </w:r>
      <w:r w:rsidRPr="00572723">
        <w:rPr>
          <w:lang w:val="en-US"/>
        </w:rPr>
        <w:t>computer championship.</w:t>
      </w:r>
      <w:proofErr w:type="gramEnd"/>
      <w:r w:rsidRPr="00572723">
        <w:rPr>
          <w:lang w:val="en-US"/>
        </w:rPr>
        <w:t xml:space="preserve"> Described </w:t>
      </w:r>
      <w:proofErr w:type="spellStart"/>
      <w:proofErr w:type="gramStart"/>
      <w:r w:rsidRPr="00572723">
        <w:rPr>
          <w:lang w:val="en-US"/>
        </w:rPr>
        <w:t>ist</w:t>
      </w:r>
      <w:proofErr w:type="spellEnd"/>
      <w:proofErr w:type="gramEnd"/>
      <w:r w:rsidRPr="00572723">
        <w:rPr>
          <w:lang w:val="en-US"/>
        </w:rPr>
        <w:t xml:space="preserve"> the used evaluation function; experimental evaluations are not contained in this paper.</w:t>
      </w:r>
      <w:r>
        <w:rPr>
          <w:lang w:val="en-US"/>
        </w:rPr>
        <w:t xml:space="preserve"> The abilities or </w:t>
      </w:r>
      <w:r>
        <w:rPr>
          <w:lang w:val="en-US"/>
        </w:rPr>
        <w:lastRenderedPageBreak/>
        <w:t>general strength of the program is also not the topic of this paper; here we refer to the results of the championship.</w:t>
      </w:r>
    </w:p>
    <w:p w:rsidR="007324CD" w:rsidRDefault="007324CD" w:rsidP="00DC0313">
      <w:pPr>
        <w:pStyle w:val="StandardWeb"/>
        <w:spacing w:after="0" w:line="480" w:lineRule="auto"/>
      </w:pPr>
      <w:proofErr w:type="spellStart"/>
      <w:r>
        <w:t>Introduction</w:t>
      </w:r>
      <w:proofErr w:type="spellEnd"/>
    </w:p>
    <w:p w:rsidR="00DC0313" w:rsidRDefault="007324CD" w:rsidP="00DC0313">
      <w:pPr>
        <w:pStyle w:val="StandardWeb"/>
        <w:spacing w:after="0" w:line="480" w:lineRule="auto"/>
      </w:pPr>
      <w:r w:rsidRPr="007324CD">
        <w:rPr>
          <w:lang w:val="en-US"/>
        </w:rPr>
        <w:t xml:space="preserve">Choosing a move in computer shogi is mainly determined by the evaluation function which evaluates the current board position as well as a search function. </w:t>
      </w:r>
      <w:proofErr w:type="spellStart"/>
      <w:r>
        <w:t>To</w:t>
      </w:r>
      <w:proofErr w:type="spellEnd"/>
      <w:r>
        <w:t xml:space="preserve"> </w:t>
      </w:r>
      <w:proofErr w:type="spellStart"/>
      <w:r>
        <w:t>get</w:t>
      </w:r>
      <w:proofErr w:type="spellEnd"/>
      <w:r>
        <w:t xml:space="preserve"> a strong </w:t>
      </w:r>
      <w:proofErr w:type="spellStart"/>
      <w:r>
        <w:t>program</w:t>
      </w:r>
      <w:proofErr w:type="spellEnd"/>
      <w:r>
        <w:t xml:space="preserve">, </w:t>
      </w:r>
      <w:proofErr w:type="spellStart"/>
      <w:r>
        <w:t>it</w:t>
      </w:r>
      <w:proofErr w:type="spellEnd"/>
      <w:r>
        <w:t xml:space="preserve"> </w:t>
      </w:r>
      <w:proofErr w:type="spellStart"/>
      <w:r>
        <w:t>is</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use</w:t>
      </w:r>
      <w:proofErr w:type="spellEnd"/>
      <w:r>
        <w:t xml:space="preserve"> an </w:t>
      </w:r>
      <w:proofErr w:type="spellStart"/>
      <w:r>
        <w:t>evaluation</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is</w:t>
      </w:r>
      <w:proofErr w:type="spellEnd"/>
      <w:r>
        <w:t xml:space="preserve"> </w:t>
      </w:r>
      <w:proofErr w:type="spellStart"/>
      <w:r>
        <w:t>delivers</w:t>
      </w:r>
      <w:proofErr w:type="spellEnd"/>
      <w:r>
        <w:t xml:space="preserve"> a </w:t>
      </w:r>
      <w:proofErr w:type="spellStart"/>
      <w:r>
        <w:t>good</w:t>
      </w:r>
      <w:proofErr w:type="spellEnd"/>
      <w:r>
        <w:t xml:space="preserve"> </w:t>
      </w:r>
      <w:proofErr w:type="spellStart"/>
      <w:r>
        <w:t>evaluation</w:t>
      </w:r>
      <w:proofErr w:type="spellEnd"/>
      <w:r>
        <w:t xml:space="preserve"> but </w:t>
      </w:r>
      <w:proofErr w:type="spellStart"/>
      <w:r>
        <w:t>is</w:t>
      </w:r>
      <w:proofErr w:type="spellEnd"/>
      <w:r>
        <w:t xml:space="preserve"> also fast </w:t>
      </w:r>
      <w:proofErr w:type="spellStart"/>
      <w:r>
        <w:t>to</w:t>
      </w:r>
      <w:proofErr w:type="spellEnd"/>
      <w:r>
        <w:t xml:space="preserve"> </w:t>
      </w:r>
      <w:proofErr w:type="spellStart"/>
      <w:r>
        <w:t>calculate</w:t>
      </w:r>
      <w:proofErr w:type="spellEnd"/>
      <w:r>
        <w:t xml:space="preserve">. </w:t>
      </w:r>
      <w:r w:rsidRPr="007324CD">
        <w:t xml:space="preserve">The </w:t>
      </w:r>
      <w:proofErr w:type="spellStart"/>
      <w:r w:rsidRPr="007324CD">
        <w:t>more</w:t>
      </w:r>
      <w:proofErr w:type="spellEnd"/>
      <w:r w:rsidRPr="007324CD">
        <w:t xml:space="preserve"> </w:t>
      </w:r>
      <w:proofErr w:type="spellStart"/>
      <w:r w:rsidRPr="007324CD">
        <w:t>precise</w:t>
      </w:r>
      <w:proofErr w:type="spellEnd"/>
      <w:r w:rsidRPr="007324CD">
        <w:t xml:space="preserve"> </w:t>
      </w:r>
      <w:proofErr w:type="spellStart"/>
      <w:r w:rsidRPr="007324CD">
        <w:t>the</w:t>
      </w:r>
      <w:proofErr w:type="spellEnd"/>
      <w:r w:rsidRPr="007324CD">
        <w:t xml:space="preserve"> </w:t>
      </w:r>
      <w:proofErr w:type="spellStart"/>
      <w:r w:rsidRPr="007324CD">
        <w:t>evaluation</w:t>
      </w:r>
      <w:proofErr w:type="spellEnd"/>
      <w:r w:rsidRPr="007324CD">
        <w:t xml:space="preserve">, </w:t>
      </w:r>
      <w:proofErr w:type="spellStart"/>
      <w:r>
        <w:t>the</w:t>
      </w:r>
      <w:proofErr w:type="spellEnd"/>
      <w:r>
        <w:t xml:space="preserve"> </w:t>
      </w:r>
      <w:proofErr w:type="spellStart"/>
      <w:r>
        <w:t>stronger</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plays</w:t>
      </w:r>
      <w:proofErr w:type="spellEnd"/>
      <w:r>
        <w:t xml:space="preserve">, </w:t>
      </w:r>
      <w:proofErr w:type="spellStart"/>
      <w:r>
        <w:t>because</w:t>
      </w:r>
      <w:proofErr w:type="spellEnd"/>
      <w:r>
        <w:t xml:space="preserve"> </w:t>
      </w:r>
      <w:proofErr w:type="spellStart"/>
      <w:r>
        <w:t>if</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precise</w:t>
      </w:r>
      <w:proofErr w:type="spellEnd"/>
      <w:r>
        <w:t xml:space="preserve">, a </w:t>
      </w:r>
      <w:proofErr w:type="spellStart"/>
      <w:r>
        <w:t>better</w:t>
      </w:r>
      <w:proofErr w:type="spellEnd"/>
      <w:r>
        <w:t xml:space="preserve"> </w:t>
      </w:r>
      <w:proofErr w:type="spellStart"/>
      <w:r>
        <w:t>judgement</w:t>
      </w:r>
      <w:proofErr w:type="spellEnd"/>
      <w:r>
        <w:t xml:space="preserve"> oft he </w:t>
      </w:r>
      <w:proofErr w:type="spellStart"/>
      <w:r>
        <w:t>current</w:t>
      </w:r>
      <w:proofErr w:type="spellEnd"/>
      <w:r>
        <w:t xml:space="preserve"> </w:t>
      </w:r>
      <w:proofErr w:type="spellStart"/>
      <w:r>
        <w:t>board</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given</w:t>
      </w:r>
      <w:proofErr w:type="spellEnd"/>
      <w:r>
        <w:t>.</w:t>
      </w:r>
    </w:p>
    <w:p w:rsidR="00B06FEB" w:rsidRDefault="007324CD" w:rsidP="00DC0313">
      <w:pPr>
        <w:pStyle w:val="StandardWeb"/>
        <w:spacing w:after="240" w:line="480" w:lineRule="auto"/>
      </w:pPr>
      <w:r w:rsidRPr="00B06FEB">
        <w:rPr>
          <w:lang w:val="en-US"/>
        </w:rPr>
        <w:t xml:space="preserve">If the evaluation value is precise then the current state of the game </w:t>
      </w:r>
      <w:r w:rsidR="00B06FEB" w:rsidRPr="00B06FEB">
        <w:rPr>
          <w:lang w:val="en-US"/>
        </w:rPr>
        <w:t xml:space="preserve">can be judged precisely, and if the evaluation is fast, it is possible to search deeper. </w:t>
      </w:r>
      <w:r w:rsidR="00B06FEB">
        <w:t xml:space="preserve">The </w:t>
      </w:r>
      <w:proofErr w:type="spellStart"/>
      <w:r w:rsidR="00B06FEB">
        <w:t>reason</w:t>
      </w:r>
      <w:proofErr w:type="spellEnd"/>
      <w:r w:rsidR="00B06FEB">
        <w:t xml:space="preserve"> ist </w:t>
      </w:r>
      <w:proofErr w:type="spellStart"/>
      <w:r w:rsidR="00B06FEB">
        <w:t>that</w:t>
      </w:r>
      <w:proofErr w:type="spellEnd"/>
      <w:r w:rsidR="00B06FEB">
        <w:t xml:space="preserve"> </w:t>
      </w:r>
      <w:proofErr w:type="spellStart"/>
      <w:r w:rsidR="00B06FEB">
        <w:t>the</w:t>
      </w:r>
      <w:proofErr w:type="spellEnd"/>
      <w:r w:rsidR="00B06FEB">
        <w:t xml:space="preserve"> </w:t>
      </w:r>
      <w:proofErr w:type="spellStart"/>
      <w:r w:rsidR="00B06FEB">
        <w:t>evaluation</w:t>
      </w:r>
      <w:proofErr w:type="spellEnd"/>
      <w:r w:rsidR="00B06FEB">
        <w:t xml:space="preserve"> will </w:t>
      </w:r>
      <w:proofErr w:type="spellStart"/>
      <w:r w:rsidR="00B06FEB">
        <w:t>be</w:t>
      </w:r>
      <w:proofErr w:type="spellEnd"/>
      <w:r w:rsidR="00B06FEB">
        <w:t xml:space="preserve"> </w:t>
      </w:r>
      <w:proofErr w:type="spellStart"/>
      <w:r w:rsidR="00B06FEB">
        <w:t>better</w:t>
      </w:r>
      <w:proofErr w:type="spellEnd"/>
      <w:r w:rsidR="00B06FEB">
        <w:t xml:space="preserve"> </w:t>
      </w:r>
      <w:proofErr w:type="spellStart"/>
      <w:r w:rsidR="00B06FEB">
        <w:t>both</w:t>
      </w:r>
      <w:proofErr w:type="spellEnd"/>
      <w:r w:rsidR="00B06FEB">
        <w:t xml:space="preserve"> </w:t>
      </w:r>
      <w:proofErr w:type="spellStart"/>
      <w:r w:rsidR="00B06FEB">
        <w:t>if</w:t>
      </w:r>
      <w:proofErr w:type="spellEnd"/>
      <w:r w:rsidR="00B06FEB">
        <w:t xml:space="preserve"> </w:t>
      </w:r>
      <w:proofErr w:type="spellStart"/>
      <w:r w:rsidR="00B06FEB">
        <w:t>the</w:t>
      </w:r>
      <w:proofErr w:type="spellEnd"/>
      <w:r w:rsidR="00B06FEB">
        <w:t xml:space="preserve"> </w:t>
      </w:r>
      <w:proofErr w:type="spellStart"/>
      <w:r w:rsidR="00B06FEB">
        <w:t>evaluation</w:t>
      </w:r>
      <w:proofErr w:type="spellEnd"/>
      <w:r w:rsidR="00B06FEB">
        <w:t xml:space="preserve"> </w:t>
      </w:r>
      <w:proofErr w:type="spellStart"/>
      <w:r w:rsidR="00B06FEB">
        <w:t>of</w:t>
      </w:r>
      <w:proofErr w:type="spellEnd"/>
      <w:r w:rsidR="00B06FEB">
        <w:t xml:space="preserve"> a </w:t>
      </w:r>
      <w:proofErr w:type="spellStart"/>
      <w:r w:rsidR="00B06FEB">
        <w:t>position</w:t>
      </w:r>
      <w:proofErr w:type="spellEnd"/>
      <w:r w:rsidR="00B06FEB">
        <w:t xml:space="preserve"> </w:t>
      </w:r>
      <w:proofErr w:type="spellStart"/>
      <w:r w:rsidR="00B06FEB">
        <w:t>is</w:t>
      </w:r>
      <w:proofErr w:type="spellEnd"/>
      <w:r w:rsidR="00B06FEB">
        <w:t xml:space="preserve"> </w:t>
      </w:r>
      <w:proofErr w:type="spellStart"/>
      <w:r w:rsidR="00B06FEB">
        <w:t>more</w:t>
      </w:r>
      <w:proofErr w:type="spellEnd"/>
      <w:r w:rsidR="00B06FEB">
        <w:t xml:space="preserve"> </w:t>
      </w:r>
      <w:proofErr w:type="spellStart"/>
      <w:r w:rsidR="00B06FEB">
        <w:t>precise</w:t>
      </w:r>
      <w:proofErr w:type="spellEnd"/>
      <w:r w:rsidR="00B06FEB">
        <w:t xml:space="preserve"> but also </w:t>
      </w:r>
      <w:proofErr w:type="spellStart"/>
      <w:r w:rsidR="00B06FEB">
        <w:t>if</w:t>
      </w:r>
      <w:proofErr w:type="spellEnd"/>
      <w:r w:rsidR="00B06FEB">
        <w:t xml:space="preserve"> </w:t>
      </w:r>
      <w:proofErr w:type="spellStart"/>
      <w:r w:rsidR="00B06FEB">
        <w:t>the</w:t>
      </w:r>
      <w:proofErr w:type="spellEnd"/>
      <w:r w:rsidR="00B06FEB">
        <w:t xml:space="preserve"> </w:t>
      </w:r>
      <w:proofErr w:type="spellStart"/>
      <w:r w:rsidR="00B06FEB">
        <w:t>calcuation</w:t>
      </w:r>
      <w:proofErr w:type="spellEnd"/>
      <w:r w:rsidR="00B06FEB">
        <w:t xml:space="preserve"> </w:t>
      </w:r>
      <w:proofErr w:type="spellStart"/>
      <w:r w:rsidR="00B06FEB">
        <w:t>is</w:t>
      </w:r>
      <w:proofErr w:type="spellEnd"/>
      <w:r w:rsidR="00B06FEB">
        <w:t xml:space="preserve"> </w:t>
      </w:r>
      <w:proofErr w:type="spellStart"/>
      <w:r w:rsidR="00B06FEB">
        <w:t>faster</w:t>
      </w:r>
      <w:proofErr w:type="spellEnd"/>
      <w:r w:rsidR="00B06FEB">
        <w:t>.</w:t>
      </w:r>
    </w:p>
    <w:p w:rsidR="00B06FEB" w:rsidRDefault="00B06FEB" w:rsidP="00DC0313">
      <w:pPr>
        <w:pStyle w:val="StandardWeb"/>
        <w:spacing w:after="240" w:line="480" w:lineRule="auto"/>
        <w:rPr>
          <w:lang w:val="en-US"/>
        </w:rPr>
      </w:pPr>
      <w:r w:rsidRPr="00B06FEB">
        <w:rPr>
          <w:lang w:val="en-US"/>
        </w:rPr>
        <w:t>As of March 2018, the current state of the art for the evaluation function used in computer Shogi is a linear model, that is dubbed „</w:t>
      </w:r>
      <w:proofErr w:type="spellStart"/>
      <w:r w:rsidRPr="00B06FEB">
        <w:rPr>
          <w:lang w:val="en-US"/>
        </w:rPr>
        <w:t>Sankoma-Kankei</w:t>
      </w:r>
      <w:proofErr w:type="spellEnd"/>
      <w:proofErr w:type="gramStart"/>
      <w:r w:rsidRPr="00B06FEB">
        <w:rPr>
          <w:lang w:val="en-US"/>
        </w:rPr>
        <w:t>“ (</w:t>
      </w:r>
      <w:proofErr w:type="gramEnd"/>
      <w:r w:rsidRPr="00B06FEB">
        <w:rPr>
          <w:lang w:val="en-US"/>
        </w:rPr>
        <w:t xml:space="preserve">lit. </w:t>
      </w:r>
      <w:r w:rsidRPr="00B06FEB">
        <w:t>“</w:t>
      </w:r>
      <w:proofErr w:type="spellStart"/>
      <w:r w:rsidRPr="00B06FEB">
        <w:t>Three</w:t>
      </w:r>
      <w:proofErr w:type="spellEnd"/>
      <w:r w:rsidRPr="00B06FEB">
        <w:t>-Piece-</w:t>
      </w:r>
      <w:proofErr w:type="spellStart"/>
      <w:r w:rsidRPr="00B06FEB">
        <w:t>Relationship</w:t>
      </w:r>
      <w:proofErr w:type="spellEnd"/>
      <w:r w:rsidRPr="00B06FEB">
        <w:t>”)</w:t>
      </w:r>
      <w:r>
        <w:t xml:space="preserve">. </w:t>
      </w:r>
      <w:r w:rsidRPr="00B06FEB">
        <w:rPr>
          <w:lang w:val="en-US"/>
        </w:rPr>
        <w:t xml:space="preserve">The idea was first presented in </w:t>
      </w:r>
      <w:r w:rsidR="00DC0313" w:rsidRPr="00B06FEB">
        <w:rPr>
          <w:lang w:val="en-US"/>
        </w:rPr>
        <w:t xml:space="preserve">2003 [2], </w:t>
      </w:r>
      <w:r w:rsidRPr="00B06FEB">
        <w:rPr>
          <w:lang w:val="en-US"/>
        </w:rPr>
        <w:t>and since the source code of „Bonanza</w:t>
      </w:r>
      <w:proofErr w:type="gramStart"/>
      <w:r w:rsidRPr="00B06FEB">
        <w:rPr>
          <w:lang w:val="en-US"/>
        </w:rPr>
        <w:t>“ was</w:t>
      </w:r>
      <w:proofErr w:type="gramEnd"/>
      <w:r w:rsidRPr="00B06FEB">
        <w:rPr>
          <w:lang w:val="en-US"/>
        </w:rPr>
        <w:t xml:space="preserve"> published</w:t>
      </w:r>
      <w:r>
        <w:rPr>
          <w:lang w:val="en-US"/>
        </w:rPr>
        <w:t xml:space="preserve"> in 2009</w:t>
      </w:r>
      <w:r w:rsidR="00DC0313" w:rsidRPr="00B06FEB">
        <w:rPr>
          <w:lang w:val="en-US"/>
        </w:rPr>
        <w:t xml:space="preserve">, </w:t>
      </w:r>
      <w:r w:rsidRPr="00B06FEB">
        <w:rPr>
          <w:lang w:val="en-US"/>
        </w:rPr>
        <w:t>which us</w:t>
      </w:r>
      <w:r>
        <w:rPr>
          <w:lang w:val="en-US"/>
        </w:rPr>
        <w:t xml:space="preserve">ed it for piece combinations(?), it has been widely adopted. </w:t>
      </w:r>
      <w:r w:rsidRPr="00B06FEB">
        <w:rPr>
          <w:lang w:val="en-US"/>
        </w:rPr>
        <w:t xml:space="preserve">After some extensions, like the move-evaluation that was introduced in 2014 in </w:t>
      </w:r>
      <w:r w:rsidR="00DC0313" w:rsidRPr="00B06FEB">
        <w:rPr>
          <w:lang w:val="en-US"/>
        </w:rPr>
        <w:t>"</w:t>
      </w:r>
      <w:proofErr w:type="spellStart"/>
      <w:r w:rsidR="00DC0313" w:rsidRPr="00B06FEB">
        <w:rPr>
          <w:lang w:val="en-US"/>
        </w:rPr>
        <w:t>NineDayFever</w:t>
      </w:r>
      <w:proofErr w:type="spellEnd"/>
      <w:r w:rsidR="00DC0313" w:rsidRPr="00B06FEB">
        <w:rPr>
          <w:lang w:val="en-US"/>
        </w:rPr>
        <w:t>" [4]</w:t>
      </w:r>
      <w:r w:rsidRPr="00B06FEB">
        <w:rPr>
          <w:lang w:val="en-US"/>
        </w:rPr>
        <w:t xml:space="preserve">, it is still the commonly used evaluation function of </w:t>
      </w:r>
      <w:r>
        <w:rPr>
          <w:lang w:val="en-US"/>
        </w:rPr>
        <w:t xml:space="preserve">the </w:t>
      </w:r>
      <w:r w:rsidRPr="00B06FEB">
        <w:rPr>
          <w:lang w:val="en-US"/>
        </w:rPr>
        <w:t>strong</w:t>
      </w:r>
      <w:r>
        <w:rPr>
          <w:lang w:val="en-US"/>
        </w:rPr>
        <w:t>est</w:t>
      </w:r>
      <w:r w:rsidRPr="00B06FEB">
        <w:rPr>
          <w:lang w:val="en-US"/>
        </w:rPr>
        <w:t xml:space="preserve"> computer Shogi</w:t>
      </w:r>
      <w:r>
        <w:rPr>
          <w:lang w:val="en-US"/>
        </w:rPr>
        <w:t xml:space="preserve"> software programs.</w:t>
      </w:r>
    </w:p>
    <w:p w:rsidR="00B06FEB" w:rsidRDefault="00B06FEB" w:rsidP="00DC0313">
      <w:pPr>
        <w:pStyle w:val="StandardWeb"/>
        <w:spacing w:after="240" w:line="480" w:lineRule="auto"/>
        <w:rPr>
          <w:lang w:val="en-US"/>
        </w:rPr>
      </w:pPr>
      <w:r w:rsidRPr="00B06FEB">
        <w:rPr>
          <w:lang w:val="en-US"/>
        </w:rPr>
        <w:t xml:space="preserve">The advantage of the </w:t>
      </w:r>
      <w:proofErr w:type="spellStart"/>
      <w:r w:rsidRPr="00B06FEB">
        <w:rPr>
          <w:lang w:val="en-US"/>
        </w:rPr>
        <w:t>Sankoma-Kankei</w:t>
      </w:r>
      <w:proofErr w:type="spellEnd"/>
      <w:r w:rsidRPr="00B06FEB">
        <w:rPr>
          <w:lang w:val="en-US"/>
        </w:rPr>
        <w:t xml:space="preserve"> evaluation function </w:t>
      </w:r>
      <w:proofErr w:type="spellStart"/>
      <w:proofErr w:type="gramStart"/>
      <w:r w:rsidRPr="00B06FEB">
        <w:rPr>
          <w:lang w:val="en-US"/>
        </w:rPr>
        <w:t>ist</w:t>
      </w:r>
      <w:proofErr w:type="spellEnd"/>
      <w:proofErr w:type="gramEnd"/>
      <w:r w:rsidRPr="00B06FEB">
        <w:rPr>
          <w:lang w:val="en-US"/>
        </w:rPr>
        <w:t xml:space="preserve"> hat the function is determined by a large number of parameters, yet the evaluation value can be calculated very quickly.</w:t>
      </w:r>
      <w:r>
        <w:rPr>
          <w:lang w:val="en-US"/>
        </w:rPr>
        <w:t xml:space="preserve"> </w:t>
      </w:r>
      <w:r w:rsidRPr="00B06FEB">
        <w:rPr>
          <w:lang w:val="en-US"/>
        </w:rPr>
        <w:t xml:space="preserve">During the calculation of </w:t>
      </w:r>
      <w:proofErr w:type="spellStart"/>
      <w:r w:rsidRPr="00B06FEB">
        <w:rPr>
          <w:lang w:val="en-US"/>
        </w:rPr>
        <w:t>a</w:t>
      </w:r>
      <w:proofErr w:type="spellEnd"/>
      <w:r w:rsidRPr="00B06FEB">
        <w:rPr>
          <w:lang w:val="en-US"/>
        </w:rPr>
        <w:t xml:space="preserve"> evaluation value for a position which is just one move away from another position, and for which the evaluation value is already known, we can – instead of re-</w:t>
      </w:r>
      <w:r w:rsidRPr="00B06FEB">
        <w:rPr>
          <w:lang w:val="en-US"/>
        </w:rPr>
        <w:lastRenderedPageBreak/>
        <w:t>calculating the evaluation value from scratch – more efficiently compute the value.</w:t>
      </w:r>
      <w:r>
        <w:rPr>
          <w:lang w:val="en-US"/>
        </w:rPr>
        <w:t xml:space="preserve"> </w:t>
      </w:r>
      <w:r w:rsidRPr="00B06FEB">
        <w:rPr>
          <w:lang w:val="en-US"/>
        </w:rPr>
        <w:t xml:space="preserve">Namely, by calculating the difference between the evaluation value of the original position and the other position by addition or subtraction </w:t>
      </w:r>
      <w:proofErr w:type="spellStart"/>
      <w:r w:rsidRPr="00B06FEB">
        <w:rPr>
          <w:lang w:val="en-US"/>
        </w:rPr>
        <w:t>oft he</w:t>
      </w:r>
      <w:proofErr w:type="spellEnd"/>
      <w:r w:rsidRPr="00B06FEB">
        <w:rPr>
          <w:lang w:val="en-US"/>
        </w:rPr>
        <w:t xml:space="preserve"> piece values oft he moved piece(s).</w:t>
      </w:r>
      <w:r w:rsidR="00DC0313" w:rsidRPr="00B06FEB">
        <w:rPr>
          <w:lang w:val="en-US"/>
        </w:rPr>
        <w:t xml:space="preserve"> </w:t>
      </w:r>
      <w:r>
        <w:rPr>
          <w:lang w:val="en-US"/>
        </w:rPr>
        <w:t>This simplicity of the difference calculation is a major advantage when using such kind of linear model as the evaluation function.</w:t>
      </w:r>
    </w:p>
    <w:p w:rsidR="00B06FEB" w:rsidRPr="00B06FEB" w:rsidRDefault="00B06FEB" w:rsidP="00DC0313">
      <w:pPr>
        <w:pStyle w:val="StandardWeb"/>
        <w:spacing w:after="240" w:line="480" w:lineRule="auto"/>
        <w:rPr>
          <w:lang w:val="en-US"/>
        </w:rPr>
      </w:pPr>
      <w:r w:rsidRPr="00B06FEB">
        <w:rPr>
          <w:lang w:val="en-US"/>
        </w:rPr>
        <w:t>The fact that this is a linear model however make</w:t>
      </w:r>
      <w:r>
        <w:rPr>
          <w:lang w:val="en-US"/>
        </w:rPr>
        <w:t>s</w:t>
      </w:r>
      <w:r w:rsidRPr="00B06FEB">
        <w:rPr>
          <w:lang w:val="en-US"/>
        </w:rPr>
        <w:t xml:space="preserve"> it difficult to increase the </w:t>
      </w:r>
      <w:r>
        <w:rPr>
          <w:lang w:val="en-US"/>
        </w:rPr>
        <w:t xml:space="preserve">expressiveness of the evaluation function. Non-Linear relationships, like the piece-relationships of certain pieces, which in some situations are more of an advantage, and in some other positions not, cannot be expressed directly through the </w:t>
      </w:r>
      <w:proofErr w:type="spellStart"/>
      <w:r>
        <w:rPr>
          <w:lang w:val="en-US"/>
        </w:rPr>
        <w:t>Sankoma-Kankei</w:t>
      </w:r>
      <w:proofErr w:type="spellEnd"/>
      <w:r>
        <w:rPr>
          <w:lang w:val="en-US"/>
        </w:rPr>
        <w:t xml:space="preserve"> relationship. In order to increase the expressiveness </w:t>
      </w:r>
      <w:r w:rsidR="00AA2383">
        <w:rPr>
          <w:lang w:val="en-US"/>
        </w:rPr>
        <w:t xml:space="preserve">while keeping a linear model, one would require to use different evaluation values, but as of March 2018 no better linear model than </w:t>
      </w:r>
      <w:proofErr w:type="spellStart"/>
      <w:r w:rsidR="00AA2383">
        <w:rPr>
          <w:lang w:val="en-US"/>
        </w:rPr>
        <w:t>Sankoma-Kankei</w:t>
      </w:r>
      <w:proofErr w:type="spellEnd"/>
      <w:r w:rsidR="00AA2383">
        <w:rPr>
          <w:lang w:val="en-US"/>
        </w:rPr>
        <w:t xml:space="preserve"> has been found.</w:t>
      </w:r>
    </w:p>
    <w:p w:rsidR="00607C57" w:rsidRDefault="00607C57" w:rsidP="00DC0313">
      <w:pPr>
        <w:pStyle w:val="StandardWeb"/>
        <w:spacing w:after="240" w:line="480" w:lineRule="auto"/>
        <w:rPr>
          <w:lang w:val="en-US"/>
        </w:rPr>
      </w:pPr>
      <w:r w:rsidRPr="00607C57">
        <w:rPr>
          <w:lang w:val="en-US"/>
        </w:rPr>
        <w:t xml:space="preserve">Using non-linear models, especially neural-networks </w:t>
      </w:r>
      <w:proofErr w:type="gramStart"/>
      <w:r w:rsidRPr="00607C57">
        <w:rPr>
          <w:lang w:val="en-US"/>
        </w:rPr>
        <w:t>has</w:t>
      </w:r>
      <w:proofErr w:type="gramEnd"/>
      <w:r w:rsidRPr="00607C57">
        <w:rPr>
          <w:lang w:val="en-US"/>
        </w:rPr>
        <w:t xml:space="preserve"> been tried as an attempt to realize evaluation function with higher expressiveness. A </w:t>
      </w:r>
      <w:proofErr w:type="spellStart"/>
      <w:r w:rsidRPr="00607C57">
        <w:rPr>
          <w:lang w:val="en-US"/>
        </w:rPr>
        <w:t>pionier</w:t>
      </w:r>
      <w:proofErr w:type="spellEnd"/>
      <w:r w:rsidRPr="00607C57">
        <w:rPr>
          <w:lang w:val="en-US"/>
        </w:rPr>
        <w:t xml:space="preserve"> of this approach was “</w:t>
      </w:r>
      <w:proofErr w:type="spellStart"/>
      <w:r w:rsidRPr="00607C57">
        <w:rPr>
          <w:lang w:val="en-US"/>
        </w:rPr>
        <w:t>Naruso</w:t>
      </w:r>
      <w:proofErr w:type="spellEnd"/>
      <w:r w:rsidRPr="00607C57">
        <w:rPr>
          <w:lang w:val="en-US"/>
        </w:rPr>
        <w:t xml:space="preserve">” [5], a Shogi software with a non-linear evaluation function which weights the value of a piece w.r.t. the </w:t>
      </w:r>
      <w:proofErr w:type="spellStart"/>
      <w:r w:rsidRPr="00607C57">
        <w:rPr>
          <w:lang w:val="en-US"/>
        </w:rPr>
        <w:t>own’s</w:t>
      </w:r>
      <w:proofErr w:type="spellEnd"/>
      <w:r w:rsidRPr="00607C57">
        <w:rPr>
          <w:lang w:val="en-US"/>
        </w:rPr>
        <w:t xml:space="preserve"> and enemy’s King </w:t>
      </w:r>
      <w:proofErr w:type="gramStart"/>
      <w:r w:rsidRPr="00607C57">
        <w:rPr>
          <w:lang w:val="en-US"/>
        </w:rPr>
        <w:t>safety</w:t>
      </w:r>
      <w:proofErr w:type="gramEnd"/>
      <w:r w:rsidRPr="00607C57">
        <w:rPr>
          <w:lang w:val="en-US"/>
        </w:rPr>
        <w:t>.</w:t>
      </w:r>
      <w:r>
        <w:rPr>
          <w:lang w:val="en-US"/>
        </w:rPr>
        <w:t xml:space="preserve"> In the last years, a very large CNN-based evaluation function was very successful for computer Go [6], and several attempts have been made to also use it for Shogi. Most Shogi programs that use CNNs employ GPUs which are good at parallel computing and batch processing, in order to evaluate several positions at once to increase speed.</w:t>
      </w:r>
    </w:p>
    <w:p w:rsidR="00607C57" w:rsidRDefault="00607C57" w:rsidP="00DC0313">
      <w:pPr>
        <w:pStyle w:val="StandardWeb"/>
        <w:spacing w:after="240" w:line="480" w:lineRule="auto"/>
        <w:rPr>
          <w:lang w:val="en-US"/>
        </w:rPr>
      </w:pPr>
      <w:r>
        <w:rPr>
          <w:lang w:val="en-US"/>
        </w:rPr>
        <w:t>Still though, until March 2018 – with the exception of “</w:t>
      </w:r>
      <w:proofErr w:type="spellStart"/>
      <w:r>
        <w:rPr>
          <w:lang w:val="en-US"/>
        </w:rPr>
        <w:t>AlphaZero</w:t>
      </w:r>
      <w:proofErr w:type="spellEnd"/>
      <w:r>
        <w:rPr>
          <w:lang w:val="en-US"/>
        </w:rPr>
        <w:t>” [7], which used specially hardware optimized of neural networks, there is no reported example for a software implementation which has a strength that is comparable to the best (traditional) Shogi software.</w:t>
      </w:r>
    </w:p>
    <w:p w:rsidR="00607C57" w:rsidRPr="00607C57" w:rsidRDefault="00607C57" w:rsidP="00DC0313">
      <w:pPr>
        <w:pStyle w:val="StandardWeb"/>
        <w:spacing w:after="240" w:line="480" w:lineRule="auto"/>
        <w:rPr>
          <w:lang w:val="en-US"/>
        </w:rPr>
      </w:pPr>
      <w:r w:rsidRPr="00607C57">
        <w:rPr>
          <w:lang w:val="en-US"/>
        </w:rPr>
        <w:lastRenderedPageBreak/>
        <w:t>In this paper we propose an evaluation function based on neural networks, which can be executed on a CPU with high speed</w:t>
      </w:r>
      <w:r>
        <w:rPr>
          <w:lang w:val="en-US"/>
        </w:rPr>
        <w:t>. This is</w:t>
      </w:r>
      <w:r w:rsidRPr="00607C57">
        <w:rPr>
          <w:lang w:val="en-US"/>
        </w:rPr>
        <w:t xml:space="preserve"> since CPU based optimization as well as </w:t>
      </w:r>
      <w:r>
        <w:rPr>
          <w:lang w:val="en-US"/>
        </w:rPr>
        <w:t xml:space="preserve">differential computations enable to construct the evaluation function as a neural network with several hidden layers, yet </w:t>
      </w:r>
      <w:r w:rsidR="00D31863">
        <w:rPr>
          <w:lang w:val="en-US"/>
        </w:rPr>
        <w:t xml:space="preserve">having a similar execution speed as the </w:t>
      </w:r>
      <w:proofErr w:type="spellStart"/>
      <w:r w:rsidR="00D31863">
        <w:rPr>
          <w:lang w:val="en-US"/>
        </w:rPr>
        <w:t>Sankoma-Kankei</w:t>
      </w:r>
      <w:proofErr w:type="spellEnd"/>
      <w:r w:rsidR="00D31863">
        <w:rPr>
          <w:lang w:val="en-US"/>
        </w:rPr>
        <w:t xml:space="preserve"> evaluation function.</w:t>
      </w:r>
      <w:r>
        <w:rPr>
          <w:lang w:val="en-US"/>
        </w:rPr>
        <w:t xml:space="preserve"> </w:t>
      </w:r>
      <w:r w:rsidR="00D31863">
        <w:rPr>
          <w:lang w:val="en-US"/>
        </w:rPr>
        <w:t>We call this evaluation function “NNUE” (Efficiently Updateable Neural Network based Evaluation Function).</w:t>
      </w:r>
    </w:p>
    <w:p w:rsidR="00D31863" w:rsidRPr="00D31863" w:rsidRDefault="00DC0313" w:rsidP="00DC0313">
      <w:pPr>
        <w:pStyle w:val="StandardWeb"/>
        <w:spacing w:after="0" w:line="480" w:lineRule="auto"/>
        <w:rPr>
          <w:lang w:val="en-US"/>
        </w:rPr>
      </w:pPr>
      <w:r w:rsidRPr="00D31863">
        <w:rPr>
          <w:lang w:val="en-US"/>
        </w:rPr>
        <w:t xml:space="preserve">2. NNUE </w:t>
      </w:r>
      <w:r w:rsidR="00D31863" w:rsidRPr="00D31863">
        <w:rPr>
          <w:lang w:val="en-US"/>
        </w:rPr>
        <w:t>Evaluation Function</w:t>
      </w:r>
    </w:p>
    <w:p w:rsidR="00DC0313" w:rsidRDefault="00D31863" w:rsidP="00D31863">
      <w:pPr>
        <w:pStyle w:val="StandardWeb"/>
        <w:spacing w:after="0" w:line="480" w:lineRule="auto"/>
      </w:pPr>
      <w:r w:rsidRPr="00D31863">
        <w:rPr>
          <w:lang w:val="en-US"/>
        </w:rPr>
        <w:t xml:space="preserve">The NNUE evaluation function is a neural network based function, which evaluates one game position on a CPU without the need of a graphics processor or batch processing. </w:t>
      </w:r>
      <w:r>
        <w:rPr>
          <w:lang w:val="en-US"/>
        </w:rPr>
        <w:t xml:space="preserve">Similar to the </w:t>
      </w:r>
      <w:proofErr w:type="spellStart"/>
      <w:r>
        <w:rPr>
          <w:lang w:val="en-US"/>
        </w:rPr>
        <w:t>Sankoma-Kankei</w:t>
      </w:r>
      <w:proofErr w:type="spellEnd"/>
      <w:r>
        <w:rPr>
          <w:lang w:val="en-US"/>
        </w:rPr>
        <w:t xml:space="preserve"> Evaluation Function the calculation time for evaluating one position is rather small, and such it can be combined easily with minimax-search and branch pruning. Figure 1 shows a schematic diagram of the NNUE evaluation function used in </w:t>
      </w:r>
      <w:r w:rsidR="00DC0313" w:rsidRPr="00D31863">
        <w:rPr>
          <w:lang w:val="en-US"/>
        </w:rPr>
        <w:t xml:space="preserve">"the end of genesis </w:t>
      </w:r>
      <w:proofErr w:type="spellStart"/>
      <w:r w:rsidR="00DC0313" w:rsidRPr="00D31863">
        <w:rPr>
          <w:lang w:val="en-US"/>
        </w:rPr>
        <w:t>T.N.K.evolution</w:t>
      </w:r>
      <w:proofErr w:type="spellEnd"/>
      <w:r w:rsidR="00DC0313" w:rsidRPr="00D31863">
        <w:rPr>
          <w:lang w:val="en-US"/>
        </w:rPr>
        <w:t xml:space="preserve"> turbo type D". </w:t>
      </w:r>
      <w:r w:rsidRPr="00D31863">
        <w:rPr>
          <w:lang w:val="en-US"/>
        </w:rPr>
        <w:t xml:space="preserve">This structure is suited for high-speed calculation </w:t>
      </w:r>
      <w:proofErr w:type="spellStart"/>
      <w:r w:rsidRPr="00D31863">
        <w:rPr>
          <w:lang w:val="en-US"/>
        </w:rPr>
        <w:t>ona</w:t>
      </w:r>
      <w:proofErr w:type="spellEnd"/>
      <w:r w:rsidRPr="00D31863">
        <w:rPr>
          <w:lang w:val="en-US"/>
        </w:rPr>
        <w:t xml:space="preserve"> CPU, and differs from neural network structure used </w:t>
      </w:r>
      <w:proofErr w:type="spellStart"/>
      <w:r w:rsidRPr="00D31863">
        <w:rPr>
          <w:lang w:val="en-US"/>
        </w:rPr>
        <w:t>in“AlphaZero</w:t>
      </w:r>
      <w:proofErr w:type="spellEnd"/>
      <w:r w:rsidRPr="00D31863">
        <w:rPr>
          <w:lang w:val="en-US"/>
        </w:rPr>
        <w:t>”.</w:t>
      </w:r>
      <w:r>
        <w:rPr>
          <w:lang w:val="en-US"/>
        </w:rPr>
        <w:t xml:space="preserve"> In the following, we will describe the design of the NNUE evaluation function as well as acceleration techniques.</w:t>
      </w:r>
    </w:p>
    <w:p w:rsidR="00DC0313" w:rsidRPr="00D31863" w:rsidRDefault="00DC0313" w:rsidP="00DC0313">
      <w:pPr>
        <w:pStyle w:val="StandardWeb"/>
        <w:spacing w:after="0" w:line="480" w:lineRule="auto"/>
        <w:rPr>
          <w:lang w:val="en-US"/>
        </w:rPr>
      </w:pPr>
      <w:r w:rsidRPr="00D31863">
        <w:rPr>
          <w:lang w:val="en-US"/>
        </w:rPr>
        <w:t>2.1 Fully-Connected Neural Network</w:t>
      </w:r>
    </w:p>
    <w:p w:rsidR="00DC0313" w:rsidRPr="00D31863" w:rsidRDefault="00D31863" w:rsidP="00DC0313">
      <w:pPr>
        <w:pStyle w:val="StandardWeb"/>
        <w:spacing w:after="0" w:line="480" w:lineRule="auto"/>
        <w:rPr>
          <w:lang w:val="en-US"/>
        </w:rPr>
      </w:pPr>
      <w:r w:rsidRPr="00D31863">
        <w:rPr>
          <w:lang w:val="en-US"/>
        </w:rPr>
        <w:t xml:space="preserve">Used here is a fully connected neural network instead of a convolutional neural network (CNN). </w:t>
      </w:r>
      <w:r>
        <w:rPr>
          <w:lang w:val="en-US"/>
        </w:rPr>
        <w:t xml:space="preserve">The network uses the two-dimensional structure of a Shogi board.  The main advantage is that memory access patterns are easy to accelerate, and the difference </w:t>
      </w:r>
      <w:proofErr w:type="gramStart"/>
      <w:r>
        <w:rPr>
          <w:lang w:val="en-US"/>
        </w:rPr>
        <w:t>computation, that is described below,</w:t>
      </w:r>
      <w:proofErr w:type="gramEnd"/>
      <w:r>
        <w:rPr>
          <w:lang w:val="en-US"/>
        </w:rPr>
        <w:t xml:space="preserve"> is easy to realize. </w:t>
      </w:r>
    </w:p>
    <w:p w:rsidR="002E2CDE" w:rsidRPr="00D31863" w:rsidRDefault="00D31863" w:rsidP="00D31863">
      <w:pPr>
        <w:pStyle w:val="StandardWeb"/>
        <w:spacing w:after="0" w:line="480" w:lineRule="auto"/>
        <w:rPr>
          <w:lang w:val="en-US"/>
        </w:rPr>
      </w:pPr>
      <w:r w:rsidRPr="00D31863">
        <w:rPr>
          <w:lang w:val="en-US"/>
        </w:rPr>
        <w:t>The following equation shows the calculation of the evaluation value by the fully connected neural network.</w:t>
      </w:r>
      <w:r>
        <w:rPr>
          <w:lang w:val="en-US"/>
        </w:rPr>
        <w:t xml:space="preserve"> </w:t>
      </w:r>
      <w:r w:rsidRPr="00D31863">
        <w:rPr>
          <w:lang w:val="en-US"/>
        </w:rPr>
        <w:t xml:space="preserve">Let the input vector be denoted by x, the amount of hidden layers by L, the </w:t>
      </w:r>
      <w:r w:rsidRPr="00D31863">
        <w:rPr>
          <w:lang w:val="en-US"/>
        </w:rPr>
        <w:lastRenderedPageBreak/>
        <w:t xml:space="preserve">weight matrix at layer l by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Pr="00D31863">
        <w:rPr>
          <w:lang w:val="en-US"/>
        </w:rPr>
        <w:t xml:space="preserve">, and the bias vector of layer l by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Pr="00D31863">
        <w:rPr>
          <w:lang w:val="en-US"/>
        </w:rPr>
        <w:t xml:space="preserve">, and the activation function by </w:t>
      </w:r>
      <w:r w:rsidR="00DC0313">
        <w:t>σ</w:t>
      </w:r>
      <w:r w:rsidRPr="00D31863">
        <w:rPr>
          <w:lang w:val="en-US"/>
        </w:rPr>
        <w:t>.</w:t>
      </w:r>
      <w:r>
        <w:rPr>
          <w:lang w:val="en-US"/>
        </w:rPr>
        <w:t xml:space="preserve"> Then the evaluation value y is defined as</w:t>
      </w:r>
    </w:p>
    <w:p w:rsidR="002977DA" w:rsidRDefault="002977DA" w:rsidP="002977DA">
      <w:pPr>
        <w:pStyle w:val="StandardWeb"/>
        <w:spacing w:after="0" w:line="480" w:lineRule="auto"/>
        <w:jc w:val="center"/>
      </w:pPr>
      <w:r>
        <w:rPr>
          <w:noProof/>
        </w:rPr>
        <w:drawing>
          <wp:inline distT="0" distB="0" distL="0" distR="0">
            <wp:extent cx="2760453" cy="1169967"/>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23.png"/>
                    <pic:cNvPicPr/>
                  </pic:nvPicPr>
                  <pic:blipFill>
                    <a:blip r:embed="rId9">
                      <a:extLst>
                        <a:ext uri="{28A0092B-C50C-407E-A947-70E740481C1C}">
                          <a14:useLocalDpi xmlns:a14="http://schemas.microsoft.com/office/drawing/2010/main" val="0"/>
                        </a:ext>
                      </a:extLst>
                    </a:blip>
                    <a:stretch>
                      <a:fillRect/>
                    </a:stretch>
                  </pic:blipFill>
                  <pic:spPr>
                    <a:xfrm>
                      <a:off x="0" y="0"/>
                      <a:ext cx="2760791" cy="1170110"/>
                    </a:xfrm>
                    <a:prstGeom prst="rect">
                      <a:avLst/>
                    </a:prstGeom>
                  </pic:spPr>
                </pic:pic>
              </a:graphicData>
            </a:graphic>
          </wp:inline>
        </w:drawing>
      </w:r>
    </w:p>
    <w:p w:rsidR="00B01A71" w:rsidRDefault="00B01A71" w:rsidP="00B01A71">
      <w:pPr>
        <w:pStyle w:val="StandardWeb"/>
        <w:keepNext/>
        <w:spacing w:after="0" w:line="480" w:lineRule="auto"/>
      </w:pPr>
      <w:r>
        <w:rPr>
          <w:noProof/>
        </w:rPr>
        <w:drawing>
          <wp:inline distT="0" distB="0" distL="0" distR="0" wp14:anchorId="1101F11E" wp14:editId="128BC5BF">
            <wp:extent cx="5760720" cy="3202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figur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rsidR="00D31863" w:rsidRDefault="00D31863" w:rsidP="001355C6">
      <w:pPr>
        <w:pStyle w:val="StandardWeb"/>
        <w:spacing w:after="0" w:line="480" w:lineRule="auto"/>
      </w:pPr>
      <w:r w:rsidRPr="00D31863">
        <w:rPr>
          <w:lang w:val="en-US"/>
        </w:rPr>
        <w:t>Figure</w:t>
      </w:r>
      <w:r w:rsidR="00B01A71" w:rsidRPr="00D31863">
        <w:rPr>
          <w:lang w:val="en-US"/>
        </w:rPr>
        <w:t xml:space="preserve"> </w:t>
      </w:r>
      <w:r w:rsidR="00B01A71">
        <w:fldChar w:fldCharType="begin"/>
      </w:r>
      <w:r w:rsidR="00B01A71" w:rsidRPr="00D31863">
        <w:rPr>
          <w:lang w:val="en-US"/>
        </w:rPr>
        <w:instrText xml:space="preserve"> SEQ Abbildung \* ARABIC </w:instrText>
      </w:r>
      <w:r w:rsidR="00B01A71">
        <w:fldChar w:fldCharType="separate"/>
      </w:r>
      <w:r w:rsidR="00B01A71" w:rsidRPr="00D31863">
        <w:rPr>
          <w:noProof/>
          <w:lang w:val="en-US"/>
        </w:rPr>
        <w:t>1</w:t>
      </w:r>
      <w:r w:rsidR="00B01A71">
        <w:fldChar w:fldCharType="end"/>
      </w:r>
      <w:r w:rsidR="00B01A71" w:rsidRPr="00D31863">
        <w:rPr>
          <w:lang w:val="en-US"/>
        </w:rPr>
        <w:t xml:space="preserve">: </w:t>
      </w:r>
      <w:r w:rsidRPr="00D31863">
        <w:rPr>
          <w:lang w:val="en-US"/>
        </w:rPr>
        <w:t>Evaluation function of</w:t>
      </w:r>
      <w:r w:rsidR="00B01A71" w:rsidRPr="00D31863">
        <w:rPr>
          <w:lang w:val="en-US"/>
        </w:rPr>
        <w:t xml:space="preserve"> "the end of genesis </w:t>
      </w:r>
      <w:proofErr w:type="spellStart"/>
      <w:r w:rsidR="00B01A71" w:rsidRPr="00D31863">
        <w:rPr>
          <w:lang w:val="en-US"/>
        </w:rPr>
        <w:t>T.N.K.evolution</w:t>
      </w:r>
      <w:proofErr w:type="spellEnd"/>
      <w:r w:rsidR="00B01A71" w:rsidRPr="00D31863">
        <w:rPr>
          <w:lang w:val="en-US"/>
        </w:rPr>
        <w:t xml:space="preserve"> turbo type D". </w:t>
      </w:r>
      <w:r w:rsidRPr="00D31863">
        <w:rPr>
          <w:lang w:val="en-US"/>
        </w:rPr>
        <w:t xml:space="preserve">The evaluation value for game position </w:t>
      </w:r>
      <w:r w:rsidR="00B01A71" w:rsidRPr="00D31863">
        <w:rPr>
          <w:lang w:val="en-US"/>
        </w:rPr>
        <w:t xml:space="preserve">q </w:t>
      </w:r>
      <w:r w:rsidRPr="00D31863">
        <w:rPr>
          <w:lang w:val="en-US"/>
        </w:rPr>
        <w:t xml:space="preserve">is calculated, where </w:t>
      </w:r>
      <w:r>
        <w:rPr>
          <w:lang w:val="en-US"/>
        </w:rPr>
        <w:t xml:space="preserve">q differs from </w:t>
      </w:r>
      <w:r w:rsidR="00B01A71" w:rsidRPr="00D31863">
        <w:rPr>
          <w:lang w:val="en-US"/>
        </w:rPr>
        <w:t xml:space="preserve">p </w:t>
      </w:r>
      <w:r>
        <w:rPr>
          <w:lang w:val="en-US"/>
        </w:rPr>
        <w:t xml:space="preserve">by one move. For a part of the calculation a difference calculation is used. </w:t>
      </w:r>
      <w:r w:rsidRPr="00D31863">
        <w:t>The</w:t>
      </w:r>
      <w:r>
        <w:t xml:space="preserve"> </w:t>
      </w:r>
      <w:proofErr w:type="spellStart"/>
      <w:r>
        <w:t>move</w:t>
      </w:r>
      <w:proofErr w:type="spellEnd"/>
      <w:r>
        <w:t xml:space="preserve"> </w:t>
      </w:r>
      <w:proofErr w:type="spellStart"/>
      <w:r>
        <w:t>number</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during</w:t>
      </w:r>
      <w:proofErr w:type="spellEnd"/>
      <w:r>
        <w:t xml:space="preserve"> </w:t>
      </w:r>
      <w:proofErr w:type="spellStart"/>
      <w:r>
        <w:t>evaluation</w:t>
      </w:r>
      <w:proofErr w:type="spellEnd"/>
      <w:r>
        <w:t>.</w:t>
      </w:r>
    </w:p>
    <w:p w:rsidR="001355C6" w:rsidRPr="00D31863" w:rsidRDefault="001355C6" w:rsidP="001355C6">
      <w:pPr>
        <w:pStyle w:val="StandardWeb"/>
        <w:spacing w:after="0" w:line="480" w:lineRule="auto"/>
        <w:rPr>
          <w:lang w:val="en-US"/>
        </w:rPr>
      </w:pPr>
      <w:r w:rsidRPr="00D31863">
        <w:rPr>
          <w:lang w:val="en-US"/>
        </w:rPr>
        <w:t xml:space="preserve">2.2 </w:t>
      </w:r>
      <w:r w:rsidR="00D31863" w:rsidRPr="00D31863">
        <w:rPr>
          <w:lang w:val="en-US"/>
        </w:rPr>
        <w:t>Activation Function</w:t>
      </w:r>
    </w:p>
    <w:p w:rsidR="00D31863" w:rsidRPr="00D31863" w:rsidRDefault="00D31863" w:rsidP="001355C6">
      <w:pPr>
        <w:pStyle w:val="StandardWeb"/>
        <w:spacing w:after="0" w:line="480" w:lineRule="auto"/>
        <w:rPr>
          <w:lang w:val="en-US"/>
        </w:rPr>
      </w:pPr>
      <w:r w:rsidRPr="00D31863">
        <w:rPr>
          <w:lang w:val="en-US"/>
        </w:rPr>
        <w:t xml:space="preserve">For the activation function let’s denote the number of nodes in layer l </w:t>
      </w:r>
      <w:proofErr w:type="gramStart"/>
      <w:r w:rsidRPr="00D31863">
        <w:rPr>
          <w:lang w:val="en-US"/>
        </w:rPr>
        <w:t xml:space="preserve">by </w:t>
      </w:r>
      <m:oMath>
        <m:sSub>
          <m:sSubPr>
            <m:ctrlPr>
              <w:rPr>
                <w:rFonts w:ascii="Cambria Math" w:hAnsi="Cambria Math"/>
                <w:i/>
              </w:rPr>
            </m:ctrlPr>
          </m:sSubPr>
          <m:e>
            <w:proofErr w:type="gramEnd"/>
            <m:r>
              <w:rPr>
                <w:rFonts w:ascii="Cambria Math" w:hAnsi="Cambria Math"/>
              </w:rPr>
              <m:t>N</m:t>
            </m:r>
          </m:e>
          <m:sub>
            <m:r>
              <w:rPr>
                <w:rFonts w:ascii="Cambria Math" w:hAnsi="Cambria Math"/>
              </w:rPr>
              <m:t>l</m:t>
            </m:r>
          </m:sub>
        </m:sSub>
      </m:oMath>
      <w:r w:rsidRPr="00D31863">
        <w:rPr>
          <w:lang w:val="en-US"/>
        </w:rPr>
        <w:t xml:space="preserve"> ,</w:t>
      </w:r>
      <w:r>
        <w:rPr>
          <w:lang w:val="en-US"/>
        </w:rPr>
        <w:t xml:space="preserve"> and we use the clipped </w:t>
      </w:r>
      <w:proofErr w:type="spellStart"/>
      <w:r>
        <w:rPr>
          <w:lang w:val="en-US"/>
        </w:rPr>
        <w:t>ReLU</w:t>
      </w:r>
      <w:proofErr w:type="spellEnd"/>
      <w:r>
        <w:rPr>
          <w:lang w:val="en-US"/>
        </w:rPr>
        <w:t xml:space="preserve"> function, which is expressed as</w:t>
      </w:r>
    </w:p>
    <w:p w:rsidR="002977DA" w:rsidRDefault="00C00A9D" w:rsidP="0032538B">
      <w:pPr>
        <w:pStyle w:val="StandardWeb"/>
        <w:spacing w:after="0" w:line="480" w:lineRule="auto"/>
        <w:jc w:val="center"/>
      </w:pPr>
      <w:r>
        <w:rPr>
          <w:noProof/>
        </w:rPr>
        <w:lastRenderedPageBreak/>
        <w:drawing>
          <wp:inline distT="0" distB="0" distL="0" distR="0">
            <wp:extent cx="3295650" cy="2981779"/>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45.png"/>
                    <pic:cNvPicPr/>
                  </pic:nvPicPr>
                  <pic:blipFill>
                    <a:blip r:embed="rId11">
                      <a:extLst>
                        <a:ext uri="{28A0092B-C50C-407E-A947-70E740481C1C}">
                          <a14:useLocalDpi xmlns:a14="http://schemas.microsoft.com/office/drawing/2010/main" val="0"/>
                        </a:ext>
                      </a:extLst>
                    </a:blip>
                    <a:stretch>
                      <a:fillRect/>
                    </a:stretch>
                  </pic:blipFill>
                  <pic:spPr>
                    <a:xfrm>
                      <a:off x="0" y="0"/>
                      <a:ext cx="3298749" cy="2984583"/>
                    </a:xfrm>
                    <a:prstGeom prst="rect">
                      <a:avLst/>
                    </a:prstGeom>
                  </pic:spPr>
                </pic:pic>
              </a:graphicData>
            </a:graphic>
          </wp:inline>
        </w:drawing>
      </w:r>
    </w:p>
    <w:p w:rsidR="00DC0313" w:rsidRDefault="00D31863" w:rsidP="0032538B">
      <w:pPr>
        <w:pStyle w:val="StandardWeb"/>
        <w:spacing w:after="0" w:line="480" w:lineRule="auto"/>
      </w:pPr>
      <w:r w:rsidRPr="00B715A1">
        <w:t xml:space="preserve">The </w:t>
      </w:r>
      <w:proofErr w:type="spellStart"/>
      <w:r w:rsidRPr="00B715A1">
        <w:t>advantage</w:t>
      </w:r>
      <w:proofErr w:type="spellEnd"/>
      <w:r w:rsidRPr="00B715A1">
        <w:t xml:space="preserve"> </w:t>
      </w:r>
      <w:proofErr w:type="spellStart"/>
      <w:r w:rsidRPr="00B715A1">
        <w:t>here</w:t>
      </w:r>
      <w:proofErr w:type="spellEnd"/>
      <w:r w:rsidRPr="00B715A1">
        <w:t xml:space="preserve"> </w:t>
      </w:r>
      <w:proofErr w:type="spellStart"/>
      <w:r w:rsidRPr="00B715A1">
        <w:t>is</w:t>
      </w:r>
      <w:proofErr w:type="spellEnd"/>
      <w:r w:rsidRPr="00B715A1">
        <w:t xml:space="preserve"> </w:t>
      </w:r>
      <w:proofErr w:type="spellStart"/>
      <w:r w:rsidRPr="00B715A1">
        <w:t>that</w:t>
      </w:r>
      <w:proofErr w:type="spellEnd"/>
      <w:r w:rsidRPr="00B715A1">
        <w:t xml:space="preserve"> </w:t>
      </w:r>
      <w:proofErr w:type="spellStart"/>
      <w:r w:rsidRPr="00B715A1">
        <w:t>the</w:t>
      </w:r>
      <w:proofErr w:type="spellEnd"/>
      <w:r w:rsidRPr="00B715A1">
        <w:t xml:space="preserve"> </w:t>
      </w:r>
      <w:proofErr w:type="spellStart"/>
      <w:r w:rsidRPr="00B715A1">
        <w:t>range</w:t>
      </w:r>
      <w:proofErr w:type="spellEnd"/>
      <w:r w:rsidRPr="00B715A1">
        <w:t xml:space="preserve"> </w:t>
      </w:r>
      <w:proofErr w:type="spellStart"/>
      <w:r w:rsidRPr="00B715A1">
        <w:t>of</w:t>
      </w:r>
      <w:proofErr w:type="spellEnd"/>
      <w:r w:rsidRPr="00B715A1">
        <w:t xml:space="preserve"> </w:t>
      </w:r>
      <w:proofErr w:type="spellStart"/>
      <w:r w:rsidRPr="00B715A1">
        <w:t>values</w:t>
      </w:r>
      <w:proofErr w:type="spellEnd"/>
      <w:r w:rsidRPr="00B715A1">
        <w:t xml:space="preserve"> </w:t>
      </w:r>
      <w:proofErr w:type="spellStart"/>
      <w:r w:rsidRPr="00B715A1">
        <w:t>is</w:t>
      </w:r>
      <w:proofErr w:type="spellEnd"/>
      <w:r w:rsidRPr="00B715A1">
        <w:t xml:space="preserve"> finite, </w:t>
      </w:r>
      <w:proofErr w:type="spellStart"/>
      <w:r w:rsidRPr="00B715A1">
        <w:t>and</w:t>
      </w:r>
      <w:proofErr w:type="spellEnd"/>
      <w:r w:rsidRPr="00B715A1">
        <w:t xml:space="preserve"> such </w:t>
      </w:r>
      <w:proofErr w:type="spellStart"/>
      <w:r w:rsidRPr="00B715A1">
        <w:t>can</w:t>
      </w:r>
      <w:proofErr w:type="spellEnd"/>
      <w:r w:rsidRPr="00B715A1">
        <w:t xml:space="preserve"> </w:t>
      </w:r>
      <w:proofErr w:type="spellStart"/>
      <w:r w:rsidRPr="00B715A1">
        <w:t>be</w:t>
      </w:r>
      <w:proofErr w:type="spellEnd"/>
      <w:r w:rsidRPr="00B715A1">
        <w:t xml:space="preserve"> </w:t>
      </w:r>
      <w:proofErr w:type="spellStart"/>
      <w:r w:rsidRPr="00B715A1">
        <w:t>realized</w:t>
      </w:r>
      <w:proofErr w:type="spellEnd"/>
      <w:r w:rsidRPr="00B715A1">
        <w:t xml:space="preserve"> </w:t>
      </w:r>
      <w:proofErr w:type="spellStart"/>
      <w:r w:rsidRPr="00B715A1">
        <w:t>by</w:t>
      </w:r>
      <w:proofErr w:type="spellEnd"/>
      <w:r w:rsidRPr="00B715A1">
        <w:t xml:space="preserve"> integer </w:t>
      </w:r>
      <w:proofErr w:type="spellStart"/>
      <w:r w:rsidRPr="00B715A1">
        <w:t>arithmetic</w:t>
      </w:r>
      <w:proofErr w:type="spellEnd"/>
      <w:r w:rsidR="00B715A1" w:rsidRPr="00B715A1">
        <w:t xml:space="preserve"> </w:t>
      </w:r>
      <w:proofErr w:type="spellStart"/>
      <w:r w:rsidR="00B715A1" w:rsidRPr="00B715A1">
        <w:t>and</w:t>
      </w:r>
      <w:proofErr w:type="spellEnd"/>
      <w:r w:rsidR="00B715A1" w:rsidRPr="00B715A1">
        <w:t xml:space="preserve"> </w:t>
      </w:r>
      <w:proofErr w:type="spellStart"/>
      <w:r w:rsidR="00B715A1">
        <w:t>can</w:t>
      </w:r>
      <w:proofErr w:type="spellEnd"/>
      <w:r w:rsidR="00B715A1">
        <w:t xml:space="preserve"> </w:t>
      </w:r>
      <w:proofErr w:type="spellStart"/>
      <w:r w:rsidR="00B715A1">
        <w:t>be</w:t>
      </w:r>
      <w:proofErr w:type="spellEnd"/>
      <w:r w:rsidR="00B715A1">
        <w:t xml:space="preserve"> </w:t>
      </w:r>
      <w:proofErr w:type="spellStart"/>
      <w:r w:rsidR="00B715A1" w:rsidRPr="00B715A1">
        <w:t>efficiently</w:t>
      </w:r>
      <w:proofErr w:type="spellEnd"/>
      <w:r w:rsidR="00B715A1" w:rsidRPr="00B715A1">
        <w:t xml:space="preserve"> </w:t>
      </w:r>
      <w:proofErr w:type="spellStart"/>
      <w:r w:rsidR="00B715A1" w:rsidRPr="00B715A1">
        <w:t>a</w:t>
      </w:r>
      <w:r w:rsidR="00B715A1">
        <w:t>ccelarated</w:t>
      </w:r>
      <w:proofErr w:type="spellEnd"/>
      <w:r w:rsidR="00B715A1">
        <w:t xml:space="preserve"> </w:t>
      </w:r>
      <w:proofErr w:type="spellStart"/>
      <w:r w:rsidR="00B715A1">
        <w:t>by</w:t>
      </w:r>
      <w:proofErr w:type="spellEnd"/>
      <w:r w:rsidR="00B715A1">
        <w:t xml:space="preserve"> </w:t>
      </w:r>
      <w:proofErr w:type="spellStart"/>
      <w:r w:rsidR="00B715A1">
        <w:t>the</w:t>
      </w:r>
      <w:proofErr w:type="spellEnd"/>
      <w:r w:rsidR="00B715A1">
        <w:t xml:space="preserve"> SIMD </w:t>
      </w:r>
      <w:proofErr w:type="spellStart"/>
      <w:r w:rsidR="00B715A1">
        <w:t>operations</w:t>
      </w:r>
      <w:proofErr w:type="spellEnd"/>
      <w:r w:rsidR="00B715A1">
        <w:t xml:space="preserve"> </w:t>
      </w:r>
      <w:proofErr w:type="spellStart"/>
      <w:r w:rsidR="00B715A1">
        <w:t>described</w:t>
      </w:r>
      <w:proofErr w:type="spellEnd"/>
      <w:r w:rsidR="00B715A1">
        <w:t xml:space="preserve"> </w:t>
      </w:r>
      <w:proofErr w:type="spellStart"/>
      <w:r w:rsidR="00B715A1">
        <w:t>below</w:t>
      </w:r>
      <w:proofErr w:type="spellEnd"/>
      <w:r w:rsidR="00B715A1">
        <w:t>.</w:t>
      </w:r>
    </w:p>
    <w:p w:rsidR="00B715A1" w:rsidRPr="00B715A1" w:rsidRDefault="0032538B" w:rsidP="0032538B">
      <w:pPr>
        <w:pStyle w:val="StandardWeb"/>
        <w:spacing w:after="0" w:line="480" w:lineRule="auto"/>
      </w:pPr>
      <w:r w:rsidRPr="00B715A1">
        <w:t xml:space="preserve">2.3 </w:t>
      </w:r>
      <w:r w:rsidR="00B715A1" w:rsidRPr="00B715A1">
        <w:t>Feature-</w:t>
      </w:r>
      <w:proofErr w:type="spellStart"/>
      <w:r w:rsidR="00B715A1" w:rsidRPr="00B715A1">
        <w:t>Vector</w:t>
      </w:r>
      <w:proofErr w:type="spellEnd"/>
      <w:r w:rsidR="00B715A1" w:rsidRPr="00B715A1">
        <w:t xml:space="preserve"> (Input </w:t>
      </w:r>
      <w:proofErr w:type="spellStart"/>
      <w:r w:rsidR="00B715A1" w:rsidRPr="00B715A1">
        <w:t>Vector</w:t>
      </w:r>
      <w:proofErr w:type="spellEnd"/>
      <w:r w:rsidR="00B715A1" w:rsidRPr="00B715A1">
        <w:t>)</w:t>
      </w:r>
    </w:p>
    <w:p w:rsidR="00B715A1" w:rsidRPr="00B715A1" w:rsidRDefault="00B715A1" w:rsidP="0032538B">
      <w:pPr>
        <w:pStyle w:val="StandardWeb"/>
        <w:spacing w:after="0" w:line="480" w:lineRule="auto"/>
        <w:rPr>
          <w:lang w:val="en-US"/>
        </w:rPr>
      </w:pPr>
      <w:r w:rsidRPr="00B715A1">
        <w:rPr>
          <w:lang w:val="en-US"/>
        </w:rPr>
        <w:t>For the feature vector we use vector</w:t>
      </w:r>
      <w:r>
        <w:rPr>
          <w:lang w:val="en-US"/>
        </w:rPr>
        <w:t xml:space="preserve"> of binaries</w:t>
      </w:r>
      <w:r w:rsidRPr="00B715A1">
        <w:rPr>
          <w:lang w:val="en-US"/>
        </w:rPr>
        <w:t xml:space="preserve"> where each entry </w:t>
      </w:r>
      <w:r>
        <w:rPr>
          <w:lang w:val="en-US"/>
        </w:rPr>
        <w:t>is either 0 or 1. This restriction also supports the simplification of the difference calculation. In order to execute the difference calculation with high speed, it is desirable to make sure that the amount of entries that which change bevor and after a move is rather small.</w:t>
      </w:r>
    </w:p>
    <w:p w:rsidR="0032538B" w:rsidRDefault="00B715A1" w:rsidP="00B715A1">
      <w:pPr>
        <w:pStyle w:val="StandardWeb"/>
        <w:spacing w:after="0" w:line="480" w:lineRule="auto"/>
      </w:pPr>
      <w:r w:rsidRPr="00B715A1">
        <w:rPr>
          <w:lang w:val="en-US"/>
        </w:rPr>
        <w:t xml:space="preserve">One example of a feature vector that has these desired properties is the KP (King-Piece) encoding, which uses the relations of pieces between the own king or the enemy king and other pieces different from the king. </w:t>
      </w:r>
      <w:proofErr w:type="gramStart"/>
      <w:r w:rsidRPr="00B715A1">
        <w:rPr>
          <w:lang w:val="en-US"/>
        </w:rPr>
        <w:t xml:space="preserve">The precise encoding used in </w:t>
      </w:r>
      <w:r w:rsidR="0032538B" w:rsidRPr="00B715A1">
        <w:rPr>
          <w:lang w:val="en-US"/>
        </w:rPr>
        <w:t xml:space="preserve">"the end of </w:t>
      </w:r>
      <w:proofErr w:type="spellStart"/>
      <w:r w:rsidR="0032538B" w:rsidRPr="00B715A1">
        <w:rPr>
          <w:lang w:val="en-US"/>
        </w:rPr>
        <w:t>genesisT.N.K</w:t>
      </w:r>
      <w:proofErr w:type="spellEnd"/>
      <w:r w:rsidR="0032538B" w:rsidRPr="00B715A1">
        <w:rPr>
          <w:lang w:val="en-US"/>
        </w:rPr>
        <w:t>.</w:t>
      </w:r>
      <w:proofErr w:type="gramEnd"/>
      <w:r w:rsidR="0032538B" w:rsidRPr="00B715A1">
        <w:rPr>
          <w:lang w:val="en-US"/>
        </w:rPr>
        <w:t xml:space="preserve"> </w:t>
      </w:r>
      <w:proofErr w:type="gramStart"/>
      <w:r w:rsidR="0032538B" w:rsidRPr="00B715A1">
        <w:rPr>
          <w:lang w:val="en-US"/>
        </w:rPr>
        <w:t>evolution</w:t>
      </w:r>
      <w:proofErr w:type="gramEnd"/>
      <w:r w:rsidR="0032538B" w:rsidRPr="00B715A1">
        <w:rPr>
          <w:lang w:val="en-US"/>
        </w:rPr>
        <w:t xml:space="preserve"> turbo type D" </w:t>
      </w:r>
      <w:r w:rsidRPr="00B715A1">
        <w:rPr>
          <w:lang w:val="en-US"/>
        </w:rPr>
        <w:t xml:space="preserve">is based on a modification of KP. </w:t>
      </w:r>
      <w:r w:rsidRPr="00B715A1">
        <w:t xml:space="preserve">Details </w:t>
      </w:r>
      <w:proofErr w:type="spellStart"/>
      <w:r w:rsidRPr="00B715A1">
        <w:t>are</w:t>
      </w:r>
      <w:proofErr w:type="spellEnd"/>
      <w:r w:rsidRPr="00B715A1">
        <w:t xml:space="preserve"> </w:t>
      </w:r>
      <w:proofErr w:type="spellStart"/>
      <w:r w:rsidRPr="00B715A1">
        <w:t>described</w:t>
      </w:r>
      <w:proofErr w:type="spellEnd"/>
      <w:r w:rsidRPr="00B715A1">
        <w:t xml:space="preserve"> </w:t>
      </w:r>
      <w:proofErr w:type="spellStart"/>
      <w:r w:rsidRPr="00B715A1">
        <w:t>later</w:t>
      </w:r>
      <w:proofErr w:type="spellEnd"/>
      <w:r w:rsidRPr="00B715A1">
        <w:t>.</w:t>
      </w:r>
    </w:p>
    <w:p w:rsidR="00B715A1" w:rsidRDefault="00BE43F8" w:rsidP="0032538B">
      <w:pPr>
        <w:pStyle w:val="StandardWeb"/>
        <w:spacing w:after="0" w:line="480" w:lineRule="auto"/>
        <w:rPr>
          <w:lang w:val="en-US"/>
        </w:rPr>
      </w:pPr>
      <w:r w:rsidRPr="00B715A1">
        <w:rPr>
          <w:lang w:val="en-US"/>
        </w:rPr>
        <w:t xml:space="preserve">2.4 </w:t>
      </w:r>
      <w:r w:rsidR="00B715A1" w:rsidRPr="00B715A1">
        <w:rPr>
          <w:lang w:val="en-US"/>
        </w:rPr>
        <w:t>Affine Tr</w:t>
      </w:r>
      <w:r w:rsidR="00B715A1">
        <w:rPr>
          <w:lang w:val="en-US"/>
        </w:rPr>
        <w:t>ansformations and Memory Layout</w:t>
      </w:r>
    </w:p>
    <w:p w:rsidR="00BE43F8" w:rsidRPr="0093111B" w:rsidRDefault="0093111B" w:rsidP="0093111B">
      <w:pPr>
        <w:pStyle w:val="StandardWeb"/>
        <w:spacing w:after="0" w:line="480" w:lineRule="auto"/>
        <w:rPr>
          <w:lang w:val="en-US"/>
        </w:rPr>
      </w:pPr>
      <w:r w:rsidRPr="0093111B">
        <w:rPr>
          <w:lang w:val="en-US"/>
        </w:rPr>
        <w:lastRenderedPageBreak/>
        <w:t>I</w:t>
      </w:r>
      <w:r>
        <w:rPr>
          <w:lang w:val="en-US"/>
        </w:rPr>
        <w:t xml:space="preserve">n order to execute an affine transformation like the </w:t>
      </w:r>
      <w:proofErr w:type="spellStart"/>
      <w:r>
        <w:rPr>
          <w:lang w:val="en-US"/>
        </w:rPr>
        <w:t>on</w:t>
      </w:r>
      <w:proofErr w:type="spellEnd"/>
      <w:r>
        <w:rPr>
          <w:lang w:val="en-US"/>
        </w:rPr>
        <w:t xml:space="preserve"> in equation (2), it is usually efficient to calculate the inner product of one matrix </w:t>
      </w:r>
      <w:r w:rsidR="00BA14AA">
        <w:rPr>
          <w:lang w:val="en-US"/>
        </w:rPr>
        <w:t>row</w:t>
      </w:r>
      <w:r>
        <w:rPr>
          <w:lang w:val="en-US"/>
        </w:rPr>
        <w:t xml:space="preserve"> and the vector; the </w:t>
      </w:r>
      <w:proofErr w:type="spellStart"/>
      <w:r>
        <w:rPr>
          <w:lang w:val="en-US"/>
        </w:rPr>
        <w:t>i-th</w:t>
      </w:r>
      <w:proofErr w:type="spellEnd"/>
      <w:r>
        <w:rPr>
          <w:lang w:val="en-US"/>
        </w:rPr>
        <w:t xml:space="preserve"> </w:t>
      </w:r>
      <w:r w:rsidR="00BA14AA">
        <w:rPr>
          <w:lang w:val="en-US"/>
        </w:rPr>
        <w:t>row</w:t>
      </w:r>
      <w:r>
        <w:rPr>
          <w:lang w:val="en-US"/>
        </w:rPr>
        <w:t xml:space="preserve"> of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oMath>
      <w:r w:rsidR="00B6219E" w:rsidRPr="0093111B">
        <w:rPr>
          <w:lang w:val="en-US"/>
        </w:rPr>
        <w:t xml:space="preserve"> </w:t>
      </w:r>
      <w:r>
        <w:rPr>
          <w:lang w:val="en-US"/>
        </w:rPr>
        <w:t>is denoted here by</w:t>
      </w:r>
      <w:r w:rsidR="00B6219E" w:rsidRPr="0093111B">
        <w:rPr>
          <w:lang w:val="en-US"/>
        </w:rPr>
        <w:t xml:space="preserve">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r>
          <w:rPr>
            <w:rFonts w:ascii="Cambria Math" w:hAnsi="Cambria Math"/>
            <w:lang w:val="en-US"/>
          </w:rPr>
          <m:t>(</m:t>
        </m:r>
        <m:r>
          <w:rPr>
            <w:rFonts w:ascii="Cambria Math" w:hAnsi="Cambria Math"/>
          </w:rPr>
          <m:t>i</m:t>
        </m:r>
        <m:r>
          <w:rPr>
            <w:rFonts w:ascii="Cambria Math" w:hAnsi="Cambria Math"/>
            <w:lang w:val="en-US"/>
          </w:rPr>
          <m:t>,:)</m:t>
        </m:r>
      </m:oMath>
      <w:r>
        <w:rPr>
          <w:lang w:val="en-US"/>
        </w:rPr>
        <w:t>.</w:t>
      </w:r>
    </w:p>
    <w:p w:rsidR="00B6219E" w:rsidRDefault="00B6219E" w:rsidP="00B6219E">
      <w:pPr>
        <w:pStyle w:val="StandardWeb"/>
        <w:spacing w:after="0" w:line="480" w:lineRule="auto"/>
        <w:jc w:val="center"/>
      </w:pPr>
      <w:r>
        <w:rPr>
          <w:noProof/>
        </w:rPr>
        <w:drawing>
          <wp:inline distT="0" distB="0" distL="0" distR="0">
            <wp:extent cx="3028303" cy="1384300"/>
            <wp:effectExtent l="0" t="0" r="127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67.png"/>
                    <pic:cNvPicPr/>
                  </pic:nvPicPr>
                  <pic:blipFill>
                    <a:blip r:embed="rId12">
                      <a:extLst>
                        <a:ext uri="{28A0092B-C50C-407E-A947-70E740481C1C}">
                          <a14:useLocalDpi xmlns:a14="http://schemas.microsoft.com/office/drawing/2010/main" val="0"/>
                        </a:ext>
                      </a:extLst>
                    </a:blip>
                    <a:stretch>
                      <a:fillRect/>
                    </a:stretch>
                  </pic:blipFill>
                  <pic:spPr>
                    <a:xfrm>
                      <a:off x="0" y="0"/>
                      <a:ext cx="3036584" cy="1388085"/>
                    </a:xfrm>
                    <a:prstGeom prst="rect">
                      <a:avLst/>
                    </a:prstGeom>
                  </pic:spPr>
                </pic:pic>
              </a:graphicData>
            </a:graphic>
          </wp:inline>
        </w:drawing>
      </w:r>
    </w:p>
    <w:p w:rsidR="0093111B" w:rsidRDefault="0093111B" w:rsidP="00B6219E">
      <w:pPr>
        <w:pStyle w:val="StandardWeb"/>
        <w:spacing w:after="0" w:line="480" w:lineRule="auto"/>
        <w:rPr>
          <w:lang w:val="en-US"/>
        </w:rPr>
      </w:pPr>
      <w:r w:rsidRPr="0093111B">
        <w:rPr>
          <w:lang w:val="en-US"/>
        </w:rPr>
        <w:t xml:space="preserve">Since the memory access pattern is continually centered </w:t>
      </w:r>
      <w:proofErr w:type="gramStart"/>
      <w:r w:rsidRPr="0093111B">
        <w:rPr>
          <w:lang w:val="en-US"/>
        </w:rPr>
        <w:t>around</w:t>
      </w:r>
      <w:proofErr w:type="gramEnd"/>
      <w:r w:rsidRPr="0093111B">
        <w:rPr>
          <w:lang w:val="en-US"/>
        </w:rPr>
        <w:t xml:space="preserve"> elements of lines of the matrix, we assume a row-major memory layout.</w:t>
      </w:r>
    </w:p>
    <w:p w:rsidR="00B6219E" w:rsidRPr="0093111B" w:rsidRDefault="0093111B" w:rsidP="00B6219E">
      <w:pPr>
        <w:pStyle w:val="StandardWeb"/>
        <w:spacing w:after="0" w:line="480" w:lineRule="auto"/>
        <w:rPr>
          <w:lang w:val="en-US"/>
        </w:rPr>
      </w:pPr>
      <w:r w:rsidRPr="0093111B">
        <w:rPr>
          <w:lang w:val="en-US"/>
        </w:rPr>
        <w:t xml:space="preserve">If the vector </w:t>
      </w:r>
      <m:oMath>
        <m:sSub>
          <m:sSubPr>
            <m:ctrlPr>
              <w:rPr>
                <w:rFonts w:ascii="Cambria Math" w:hAnsi="Cambria Math"/>
                <w:i/>
              </w:rPr>
            </m:ctrlPr>
          </m:sSubPr>
          <m:e>
            <m:r>
              <w:rPr>
                <w:rFonts w:ascii="Cambria Math" w:hAnsi="Cambria Math"/>
              </w:rPr>
              <m:t>a</m:t>
            </m:r>
          </m:e>
          <m:sub>
            <m:r>
              <w:rPr>
                <w:rFonts w:ascii="Cambria Math" w:hAnsi="Cambria Math"/>
              </w:rPr>
              <m:t>l</m:t>
            </m:r>
            <m:r>
              <w:rPr>
                <w:rFonts w:ascii="Cambria Math" w:hAnsi="Cambria Math"/>
                <w:lang w:val="en-US"/>
              </w:rPr>
              <m:t>-1</m:t>
            </m:r>
          </m:sub>
        </m:sSub>
      </m:oMath>
      <w:r w:rsidR="00B6219E" w:rsidRPr="0093111B">
        <w:rPr>
          <w:lang w:val="en-US"/>
        </w:rPr>
        <w:t xml:space="preserve"> </w:t>
      </w:r>
      <w:r w:rsidRPr="0093111B">
        <w:rPr>
          <w:lang w:val="en-US"/>
        </w:rPr>
        <w:t xml:space="preserve">however is parse (i.e. most entries are zero), then it’s faster to calculate by just using some columns of the matrix like this: </w:t>
      </w:r>
      <w:r>
        <w:rPr>
          <w:lang w:val="en-US"/>
        </w:rPr>
        <w:t>Calculate</w:t>
      </w:r>
      <w:r w:rsidR="00B6219E" w:rsidRPr="0093111B">
        <w:rPr>
          <w:lang w:val="en-US"/>
        </w:rPr>
        <w:t xml:space="preserve">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r>
          <w:rPr>
            <w:rFonts w:ascii="Cambria Math" w:hAnsi="Cambria Math"/>
            <w:lang w:val="en-US"/>
          </w:rPr>
          <m:t>(:,</m:t>
        </m:r>
        <m:r>
          <w:rPr>
            <w:rFonts w:ascii="Cambria Math" w:hAnsi="Cambria Math"/>
          </w:rPr>
          <m:t>j</m:t>
        </m:r>
        <m:r>
          <w:rPr>
            <w:rFonts w:ascii="Cambria Math" w:hAnsi="Cambria Math"/>
            <w:lang w:val="en-US"/>
          </w:rPr>
          <m:t>)</m:t>
        </m:r>
      </m:oMath>
      <w:r w:rsidR="00B6219E" w:rsidRPr="0093111B">
        <w:rPr>
          <w:lang w:val="en-US"/>
        </w:rPr>
        <w:t xml:space="preserve"> </w:t>
      </w:r>
      <w:r>
        <w:rPr>
          <w:lang w:val="en-US"/>
        </w:rPr>
        <w:t>for the j-</w:t>
      </w:r>
      <w:proofErr w:type="spellStart"/>
      <w:r>
        <w:rPr>
          <w:lang w:val="en-US"/>
        </w:rPr>
        <w:t>th</w:t>
      </w:r>
      <w:proofErr w:type="spellEnd"/>
      <w:r>
        <w:rPr>
          <w:lang w:val="en-US"/>
        </w:rPr>
        <w:t xml:space="preserve"> column </w:t>
      </w:r>
      <w:proofErr w:type="gramStart"/>
      <w:r>
        <w:rPr>
          <w:lang w:val="en-US"/>
        </w:rPr>
        <w:t xml:space="preserve">of </w:t>
      </w:r>
      <w:proofErr w:type="gramEnd"/>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oMath>
      <w:r w:rsidR="00B6219E" w:rsidRPr="0093111B">
        <w:rPr>
          <w:lang w:val="en-US"/>
        </w:rPr>
        <w:t xml:space="preserve">. </w:t>
      </w:r>
    </w:p>
    <w:p w:rsidR="00B6219E" w:rsidRDefault="00B6219E" w:rsidP="00B6219E">
      <w:pPr>
        <w:pStyle w:val="StandardWeb"/>
        <w:spacing w:after="0" w:line="480" w:lineRule="auto"/>
        <w:jc w:val="center"/>
      </w:pPr>
      <w:r>
        <w:rPr>
          <w:noProof/>
        </w:rPr>
        <w:drawing>
          <wp:inline distT="0" distB="0" distL="0" distR="0">
            <wp:extent cx="3004959" cy="52070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8.png"/>
                    <pic:cNvPicPr/>
                  </pic:nvPicPr>
                  <pic:blipFill>
                    <a:blip r:embed="rId13">
                      <a:extLst>
                        <a:ext uri="{28A0092B-C50C-407E-A947-70E740481C1C}">
                          <a14:useLocalDpi xmlns:a14="http://schemas.microsoft.com/office/drawing/2010/main" val="0"/>
                        </a:ext>
                      </a:extLst>
                    </a:blip>
                    <a:stretch>
                      <a:fillRect/>
                    </a:stretch>
                  </pic:blipFill>
                  <pic:spPr>
                    <a:xfrm>
                      <a:off x="0" y="0"/>
                      <a:ext cx="3013110" cy="522112"/>
                    </a:xfrm>
                    <a:prstGeom prst="rect">
                      <a:avLst/>
                    </a:prstGeom>
                  </pic:spPr>
                </pic:pic>
              </a:graphicData>
            </a:graphic>
          </wp:inline>
        </w:drawing>
      </w:r>
    </w:p>
    <w:p w:rsidR="0093111B" w:rsidRDefault="00B6219E" w:rsidP="00B6219E">
      <w:pPr>
        <w:pStyle w:val="StandardWeb"/>
        <w:spacing w:after="0" w:line="480" w:lineRule="auto"/>
        <w:rPr>
          <w:lang w:val="en-US"/>
        </w:rPr>
      </w:pPr>
      <w:r w:rsidRPr="0093111B">
        <w:rPr>
          <w:lang w:val="en-US"/>
        </w:rPr>
        <w:t xml:space="preserve">In </w:t>
      </w:r>
      <w:r w:rsidR="0093111B" w:rsidRPr="0093111B">
        <w:rPr>
          <w:lang w:val="en-US"/>
        </w:rPr>
        <w:t>this case the memory access pattern relates to continually accessing elements of the matrix rows, and it is more efficient to use a column-major memory layout.</w:t>
      </w:r>
    </w:p>
    <w:p w:rsidR="005D503B" w:rsidRPr="0093111B" w:rsidRDefault="0093111B" w:rsidP="00B6219E">
      <w:pPr>
        <w:pStyle w:val="StandardWeb"/>
        <w:spacing w:after="0" w:line="480" w:lineRule="auto"/>
        <w:rPr>
          <w:lang w:val="en-US"/>
        </w:rPr>
      </w:pPr>
      <w:r w:rsidRPr="0093111B">
        <w:rPr>
          <w:lang w:val="en-US"/>
        </w:rPr>
        <w:t>For</w:t>
      </w:r>
      <w:r w:rsidR="00B6219E" w:rsidRPr="0093111B">
        <w:rPr>
          <w:lang w:val="en-US"/>
        </w:rPr>
        <w:t xml:space="preserve"> </w:t>
      </w:r>
      <w:r w:rsidRPr="0093111B">
        <w:rPr>
          <w:lang w:val="en-US"/>
        </w:rPr>
        <w:t xml:space="preserve">the </w:t>
      </w:r>
      <w:r w:rsidR="00B6219E" w:rsidRPr="0093111B">
        <w:rPr>
          <w:lang w:val="en-US"/>
        </w:rPr>
        <w:t>NNUE-</w:t>
      </w:r>
      <w:r w:rsidRPr="0093111B">
        <w:rPr>
          <w:lang w:val="en-US"/>
        </w:rPr>
        <w:t xml:space="preserve">evaluation function we use the affine transform of the feature vector </w:t>
      </w:r>
      <w:proofErr w:type="gramStart"/>
      <w:r w:rsidRPr="0093111B">
        <w:rPr>
          <w:b/>
          <w:lang w:val="en-US"/>
        </w:rPr>
        <w:t>x</w:t>
      </w:r>
      <w:r w:rsidRPr="0093111B">
        <w:rPr>
          <w:lang w:val="en-US"/>
        </w:rPr>
        <w:t xml:space="preserve"> </w:t>
      </w:r>
      <w:r>
        <w:rPr>
          <w:lang w:val="en-US"/>
        </w:rPr>
        <w:t xml:space="preserve"> </w:t>
      </w:r>
      <w:r w:rsidRPr="0093111B">
        <w:rPr>
          <w:lang w:val="en-US"/>
        </w:rPr>
        <w:t>according</w:t>
      </w:r>
      <w:proofErr w:type="gramEnd"/>
      <w:r w:rsidRPr="0093111B">
        <w:rPr>
          <w:lang w:val="en-US"/>
        </w:rPr>
        <w:t xml:space="preserve"> to </w:t>
      </w:r>
      <w:r>
        <w:rPr>
          <w:lang w:val="en-US"/>
        </w:rPr>
        <w:t>the method of equation (8).</w:t>
      </w:r>
      <w:r w:rsidR="00B6219E" w:rsidRPr="0093111B">
        <w:rPr>
          <w:lang w:val="en-US"/>
        </w:rPr>
        <w:t xml:space="preserve"> </w:t>
      </w:r>
    </w:p>
    <w:p w:rsidR="005D503B" w:rsidRDefault="005D503B" w:rsidP="005D503B">
      <w:pPr>
        <w:pStyle w:val="StandardWeb"/>
        <w:spacing w:after="0" w:line="480" w:lineRule="auto"/>
        <w:jc w:val="center"/>
      </w:pPr>
      <w:r>
        <w:rPr>
          <w:noProof/>
        </w:rPr>
        <w:drawing>
          <wp:inline distT="0" distB="0" distL="0" distR="0">
            <wp:extent cx="2390337" cy="615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910.png"/>
                    <pic:cNvPicPr/>
                  </pic:nvPicPr>
                  <pic:blipFill>
                    <a:blip r:embed="rId14">
                      <a:extLst>
                        <a:ext uri="{28A0092B-C50C-407E-A947-70E740481C1C}">
                          <a14:useLocalDpi xmlns:a14="http://schemas.microsoft.com/office/drawing/2010/main" val="0"/>
                        </a:ext>
                      </a:extLst>
                    </a:blip>
                    <a:stretch>
                      <a:fillRect/>
                    </a:stretch>
                  </pic:blipFill>
                  <pic:spPr>
                    <a:xfrm>
                      <a:off x="0" y="0"/>
                      <a:ext cx="2395138" cy="617187"/>
                    </a:xfrm>
                    <a:prstGeom prst="rect">
                      <a:avLst/>
                    </a:prstGeom>
                  </pic:spPr>
                </pic:pic>
              </a:graphicData>
            </a:graphic>
          </wp:inline>
        </w:drawing>
      </w:r>
    </w:p>
    <w:p w:rsidR="00B6219E" w:rsidRPr="007F1BD9" w:rsidRDefault="0093111B" w:rsidP="00B6219E">
      <w:pPr>
        <w:pStyle w:val="StandardWeb"/>
        <w:spacing w:after="0" w:line="480" w:lineRule="auto"/>
        <w:rPr>
          <w:lang w:val="en-US"/>
        </w:rPr>
      </w:pPr>
      <w:r w:rsidRPr="007F1BD9">
        <w:rPr>
          <w:lang w:val="en-US"/>
        </w:rPr>
        <w:lastRenderedPageBreak/>
        <w:t xml:space="preserve">As mentioned, </w:t>
      </w:r>
      <w:r w:rsidR="00B6219E" w:rsidRPr="007F1BD9">
        <w:rPr>
          <w:b/>
          <w:lang w:val="en-US"/>
        </w:rPr>
        <w:t>x</w:t>
      </w:r>
      <w:r w:rsidR="00B6219E" w:rsidRPr="007F1BD9">
        <w:rPr>
          <w:lang w:val="en-US"/>
        </w:rPr>
        <w:t xml:space="preserve"> </w:t>
      </w:r>
      <w:r w:rsidRPr="007F1BD9">
        <w:rPr>
          <w:lang w:val="en-US"/>
        </w:rPr>
        <w:t xml:space="preserve">is a binary vector, and if </w:t>
      </w:r>
      <w:r w:rsidR="00B6219E" w:rsidRPr="007F1BD9">
        <w:rPr>
          <w:b/>
          <w:lang w:val="en-US"/>
        </w:rPr>
        <w:t>x</w:t>
      </w:r>
      <w:r w:rsidR="00B6219E" w:rsidRPr="007F1BD9">
        <w:rPr>
          <w:lang w:val="en-US"/>
        </w:rPr>
        <w:t xml:space="preserve"> </w:t>
      </w:r>
      <w:r w:rsidRPr="007F1BD9">
        <w:rPr>
          <w:lang w:val="en-US"/>
        </w:rPr>
        <w:t xml:space="preserve">is sparse, the </w:t>
      </w:r>
      <w:r w:rsidR="00B6219E" w:rsidRPr="007F1BD9">
        <w:rPr>
          <w:lang w:val="en-US"/>
        </w:rPr>
        <w:t xml:space="preserve">affine </w:t>
      </w:r>
      <w:r w:rsidRPr="007F1BD9">
        <w:rPr>
          <w:lang w:val="en-US"/>
        </w:rPr>
        <w:t xml:space="preserve">transformation can be efficiently calculated by equation </w:t>
      </w:r>
      <w:r w:rsidR="00B6219E" w:rsidRPr="007F1BD9">
        <w:rPr>
          <w:rFonts w:hint="eastAsia"/>
          <w:lang w:val="en-US"/>
        </w:rPr>
        <w:t>(8)</w:t>
      </w:r>
      <w:r w:rsidR="005D503B">
        <w:rPr>
          <w:rStyle w:val="Funotenzeichen"/>
        </w:rPr>
        <w:footnoteReference w:id="2"/>
      </w:r>
      <w:r w:rsidR="00B6219E" w:rsidRPr="007F1BD9">
        <w:rPr>
          <w:rFonts w:hint="eastAsia"/>
          <w:lang w:val="en-US"/>
        </w:rPr>
        <w:t>.</w:t>
      </w:r>
      <w:r w:rsidR="007F1BD9" w:rsidRPr="007F1BD9">
        <w:rPr>
          <w:lang w:val="en-US"/>
        </w:rPr>
        <w:t xml:space="preserve"> </w:t>
      </w:r>
      <w:r w:rsidR="007F1BD9" w:rsidRPr="007F1BD9">
        <w:rPr>
          <w:rFonts w:hint="eastAsia"/>
          <w:lang w:val="en-US"/>
        </w:rPr>
        <w:t xml:space="preserve">By using the </w:t>
      </w:r>
      <w:r w:rsidR="007F1BD9" w:rsidRPr="007F1BD9">
        <w:rPr>
          <w:lang w:val="en-US"/>
        </w:rPr>
        <w:t xml:space="preserve">fact that </w:t>
      </w:r>
      <w:r w:rsidR="00B6219E" w:rsidRPr="007F1BD9">
        <w:rPr>
          <w:rFonts w:hint="eastAsia"/>
          <w:b/>
          <w:lang w:val="en-US"/>
        </w:rPr>
        <w:t>x</w:t>
      </w:r>
      <w:r w:rsidR="00B6219E" w:rsidRPr="007F1BD9">
        <w:rPr>
          <w:rFonts w:hint="eastAsia"/>
          <w:lang w:val="en-US"/>
        </w:rPr>
        <w:t xml:space="preserve"> </w:t>
      </w:r>
      <w:r w:rsidR="007F1BD9" w:rsidRPr="007F1BD9">
        <w:rPr>
          <w:lang w:val="en-US"/>
        </w:rPr>
        <w:t xml:space="preserve">is a binary vector, we can also simplify </w:t>
      </w:r>
      <w:r w:rsidR="007F1BD9">
        <w:rPr>
          <w:lang w:val="en-US"/>
        </w:rPr>
        <w:t xml:space="preserve">equation </w:t>
      </w:r>
      <w:r w:rsidR="00B6219E" w:rsidRPr="007F1BD9">
        <w:rPr>
          <w:rFonts w:hint="eastAsia"/>
          <w:lang w:val="en-US"/>
        </w:rPr>
        <w:t xml:space="preserve">(8) </w:t>
      </w:r>
      <w:r w:rsidR="007F1BD9">
        <w:rPr>
          <w:lang w:val="en-US"/>
        </w:rPr>
        <w:t>by</w:t>
      </w:r>
      <w:r w:rsidR="00B6219E" w:rsidRPr="007F1BD9">
        <w:rPr>
          <w:rFonts w:hint="eastAsia"/>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l</m:t>
            </m:r>
            <m:r>
              <w:rPr>
                <w:rFonts w:ascii="Cambria Math" w:hAnsi="Cambria Math"/>
                <w:lang w:val="en-US"/>
              </w:rPr>
              <m:t>-1</m:t>
            </m:r>
          </m:sub>
        </m:sSub>
        <m:r>
          <w:rPr>
            <w:rFonts w:ascii="Cambria Math" w:hAnsi="Cambria Math"/>
            <w:lang w:val="en-US"/>
          </w:rPr>
          <m:t>,</m:t>
        </m:r>
        <m:r>
          <w:rPr>
            <w:rFonts w:ascii="Cambria Math" w:hAnsi="Cambria Math"/>
          </w:rPr>
          <m:t>j</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lang w:val="en-US"/>
          </w:rPr>
          <m:t>∈{0,1}</m:t>
        </m:r>
      </m:oMath>
      <w:r w:rsidR="006B6ACC" w:rsidRPr="007F1BD9">
        <w:rPr>
          <w:lang w:val="en-US"/>
        </w:rPr>
        <w:t xml:space="preserve"> </w:t>
      </w:r>
      <w:r w:rsidR="007F1BD9">
        <w:rPr>
          <w:lang w:val="en-US"/>
        </w:rPr>
        <w:t>to</w:t>
      </w:r>
      <w:r w:rsidR="006B6ACC" w:rsidRPr="007F1BD9">
        <w:rPr>
          <w:lang w:val="en-US"/>
        </w:rPr>
        <w:t>:</w:t>
      </w:r>
    </w:p>
    <w:p w:rsidR="006B6ACC" w:rsidRDefault="00B408ED" w:rsidP="00B408ED">
      <w:pPr>
        <w:pStyle w:val="StandardWeb"/>
        <w:spacing w:after="0" w:line="480" w:lineRule="auto"/>
        <w:jc w:val="center"/>
      </w:pPr>
      <w:r>
        <w:rPr>
          <w:noProof/>
        </w:rPr>
        <w:drawing>
          <wp:inline distT="0" distB="0" distL="0" distR="0">
            <wp:extent cx="3302000" cy="589643"/>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1.png"/>
                    <pic:cNvPicPr/>
                  </pic:nvPicPr>
                  <pic:blipFill>
                    <a:blip r:embed="rId15">
                      <a:extLst>
                        <a:ext uri="{28A0092B-C50C-407E-A947-70E740481C1C}">
                          <a14:useLocalDpi xmlns:a14="http://schemas.microsoft.com/office/drawing/2010/main" val="0"/>
                        </a:ext>
                      </a:extLst>
                    </a:blip>
                    <a:stretch>
                      <a:fillRect/>
                    </a:stretch>
                  </pic:blipFill>
                  <pic:spPr>
                    <a:xfrm>
                      <a:off x="0" y="0"/>
                      <a:ext cx="3315971" cy="592138"/>
                    </a:xfrm>
                    <a:prstGeom prst="rect">
                      <a:avLst/>
                    </a:prstGeom>
                  </pic:spPr>
                </pic:pic>
              </a:graphicData>
            </a:graphic>
          </wp:inline>
        </w:drawing>
      </w:r>
    </w:p>
    <w:p w:rsidR="0032538B" w:rsidRDefault="00B408ED" w:rsidP="0032538B">
      <w:pPr>
        <w:pStyle w:val="StandardWeb"/>
        <w:spacing w:after="0" w:line="480" w:lineRule="auto"/>
      </w:pPr>
      <w:r>
        <w:t xml:space="preserve">2.5 </w:t>
      </w:r>
      <w:proofErr w:type="spellStart"/>
      <w:r w:rsidR="007F1BD9">
        <w:t>Difference</w:t>
      </w:r>
      <w:proofErr w:type="spellEnd"/>
      <w:r w:rsidR="007F1BD9">
        <w:t xml:space="preserve"> </w:t>
      </w:r>
      <w:proofErr w:type="spellStart"/>
      <w:r w:rsidR="007F1BD9">
        <w:t>Calculation</w:t>
      </w:r>
      <w:proofErr w:type="spellEnd"/>
    </w:p>
    <w:p w:rsidR="00B408ED" w:rsidRPr="001818FF" w:rsidRDefault="001818FF" w:rsidP="0032538B">
      <w:pPr>
        <w:pStyle w:val="StandardWeb"/>
        <w:spacing w:after="0" w:line="480" w:lineRule="auto"/>
        <w:rPr>
          <w:lang w:val="en-US"/>
        </w:rPr>
      </w:pPr>
      <w:r w:rsidRPr="001818FF">
        <w:rPr>
          <w:lang w:val="en-US"/>
        </w:rPr>
        <w:t xml:space="preserve">In the NNUE evaluation function the vector, </w:t>
      </w:r>
      <w:proofErr w:type="gramStart"/>
      <w:r w:rsidRPr="001818FF">
        <w:rPr>
          <w:lang w:val="en-US"/>
        </w:rPr>
        <w:t>which is</w:t>
      </w:r>
      <w:r>
        <w:rPr>
          <w:lang w:val="en-US"/>
        </w:rPr>
        <w:t xml:space="preserve"> </w:t>
      </w:r>
      <w:r w:rsidRPr="001818FF">
        <w:rPr>
          <w:lang w:val="en-US"/>
        </w:rPr>
        <w:t>the result of the affine transformation of</w:t>
      </w:r>
      <w:r>
        <w:rPr>
          <w:lang w:val="en-US"/>
        </w:rPr>
        <w:t xml:space="preserve"> </w:t>
      </w:r>
      <w:r w:rsidRPr="001818FF">
        <w:rPr>
          <w:lang w:val="en-US"/>
        </w:rPr>
        <w:t xml:space="preserve">the feature vector </w:t>
      </w:r>
      <m:oMath>
        <m:sSup>
          <m:sSupPr>
            <m:ctrlPr>
              <w:rPr>
                <w:rFonts w:ascii="Cambria Math" w:hAnsi="Cambria Math"/>
                <w:i/>
              </w:rPr>
            </m:ctrlPr>
          </m:sSupPr>
          <m:e>
            <m:r>
              <m:rPr>
                <m:sty m:val="bi"/>
              </m:rPr>
              <w:rPr>
                <w:rFonts w:ascii="Cambria Math" w:hAnsi="Cambria Math"/>
              </w:rPr>
              <m:t>x</m:t>
            </m:r>
          </m:e>
          <m:sup>
            <m:r>
              <w:rPr>
                <w:rFonts w:ascii="Cambria Math" w:hAnsi="Cambria Math"/>
                <w:lang w:val="en-US"/>
              </w:rPr>
              <m:t>(</m:t>
            </m:r>
            <m:r>
              <w:rPr>
                <w:rFonts w:ascii="Cambria Math" w:hAnsi="Cambria Math"/>
              </w:rPr>
              <m:t>q</m:t>
            </m:r>
            <m:r>
              <w:rPr>
                <w:rFonts w:ascii="Cambria Math" w:hAnsi="Cambria Math"/>
                <w:lang w:val="en-US"/>
              </w:rPr>
              <m:t>)</m:t>
            </m:r>
          </m:sup>
        </m:sSup>
      </m:oMath>
      <w:r w:rsidR="00B408ED" w:rsidRPr="001818FF">
        <w:rPr>
          <w:lang w:val="en-US"/>
        </w:rPr>
        <w:t xml:space="preserve"> in </w:t>
      </w:r>
      <w:r w:rsidRPr="001818FF">
        <w:rPr>
          <w:lang w:val="en-US"/>
        </w:rPr>
        <w:t>position</w:t>
      </w:r>
      <w:r>
        <w:rPr>
          <w:lang w:val="en-US"/>
        </w:rPr>
        <w:t xml:space="preserve"> q, i.e.</w:t>
      </w:r>
      <w:proofErr w:type="gramEnd"/>
    </w:p>
    <w:p w:rsidR="00B408ED" w:rsidRDefault="00B408ED" w:rsidP="00B408ED">
      <w:pPr>
        <w:pStyle w:val="StandardWeb"/>
        <w:spacing w:after="0" w:line="480" w:lineRule="auto"/>
        <w:jc w:val="center"/>
      </w:pPr>
      <w:r>
        <w:rPr>
          <w:noProof/>
        </w:rPr>
        <w:drawing>
          <wp:inline distT="0" distB="0" distL="0" distR="0">
            <wp:extent cx="3200400" cy="44470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2.png"/>
                    <pic:cNvPicPr/>
                  </pic:nvPicPr>
                  <pic:blipFill>
                    <a:blip r:embed="rId16">
                      <a:extLst>
                        <a:ext uri="{28A0092B-C50C-407E-A947-70E740481C1C}">
                          <a14:useLocalDpi xmlns:a14="http://schemas.microsoft.com/office/drawing/2010/main" val="0"/>
                        </a:ext>
                      </a:extLst>
                    </a:blip>
                    <a:stretch>
                      <a:fillRect/>
                    </a:stretch>
                  </pic:blipFill>
                  <pic:spPr>
                    <a:xfrm>
                      <a:off x="0" y="0"/>
                      <a:ext cx="3201131" cy="444805"/>
                    </a:xfrm>
                    <a:prstGeom prst="rect">
                      <a:avLst/>
                    </a:prstGeom>
                  </pic:spPr>
                </pic:pic>
              </a:graphicData>
            </a:graphic>
          </wp:inline>
        </w:drawing>
      </w:r>
    </w:p>
    <w:p w:rsidR="00B408ED" w:rsidRPr="001818FF" w:rsidRDefault="001818FF" w:rsidP="0032538B">
      <w:pPr>
        <w:pStyle w:val="StandardWeb"/>
        <w:spacing w:after="0" w:line="480" w:lineRule="auto"/>
        <w:rPr>
          <w:lang w:val="en-US"/>
        </w:rPr>
      </w:pPr>
      <w:proofErr w:type="gramStart"/>
      <w:r w:rsidRPr="001818FF">
        <w:rPr>
          <w:lang w:val="en-US"/>
        </w:rPr>
        <w:t>calculated</w:t>
      </w:r>
      <w:proofErr w:type="gramEnd"/>
      <w:r w:rsidRPr="001818FF">
        <w:rPr>
          <w:lang w:val="en-US"/>
        </w:rPr>
        <w:t xml:space="preserve"> by using</w:t>
      </w:r>
      <w:r w:rsidR="00B408ED" w:rsidRPr="001818FF">
        <w:rPr>
          <w:lang w:val="en-US"/>
        </w:rPr>
        <w:t xml:space="preserve"> </w:t>
      </w:r>
      <m:oMath>
        <m:sSup>
          <m:sSupPr>
            <m:ctrlPr>
              <w:rPr>
                <w:rFonts w:ascii="Cambria Math" w:hAnsi="Cambria Math"/>
                <w:i/>
              </w:rPr>
            </m:ctrlPr>
          </m:sSupPr>
          <m:e>
            <m:r>
              <m:rPr>
                <m:sty m:val="bi"/>
              </m:rPr>
              <w:rPr>
                <w:rFonts w:ascii="Cambria Math" w:hAnsi="Cambria Math"/>
              </w:rPr>
              <m:t>v</m:t>
            </m:r>
          </m:e>
          <m:sup>
            <m:r>
              <w:rPr>
                <w:rFonts w:ascii="Cambria Math" w:hAnsi="Cambria Math"/>
                <w:lang w:val="en-US"/>
              </w:rPr>
              <m:t>(</m:t>
            </m:r>
            <m:r>
              <w:rPr>
                <w:rFonts w:ascii="Cambria Math" w:hAnsi="Cambria Math"/>
              </w:rPr>
              <m:t>p</m:t>
            </m:r>
            <m:r>
              <w:rPr>
                <w:rFonts w:ascii="Cambria Math" w:hAnsi="Cambria Math"/>
                <w:lang w:val="en-US"/>
              </w:rPr>
              <m:t>)</m:t>
            </m:r>
          </m:sup>
        </m:sSup>
      </m:oMath>
      <w:r w:rsidR="00B408ED" w:rsidRPr="001818FF">
        <w:rPr>
          <w:lang w:val="en-US"/>
        </w:rPr>
        <w:t xml:space="preserve">, </w:t>
      </w:r>
      <w:r w:rsidRPr="001818FF">
        <w:rPr>
          <w:lang w:val="en-US"/>
        </w:rPr>
        <w:t xml:space="preserve">which has been calculated already for the previous position </w:t>
      </w:r>
      <w:r w:rsidR="00B408ED" w:rsidRPr="001818FF">
        <w:rPr>
          <w:lang w:val="en-US"/>
        </w:rPr>
        <w:t>p</w:t>
      </w:r>
      <w:r>
        <w:rPr>
          <w:lang w:val="en-US"/>
        </w:rPr>
        <w:t xml:space="preserve">. Specifically, </w:t>
      </w:r>
      <m:oMath>
        <m:sSup>
          <m:sSupPr>
            <m:ctrlPr>
              <w:rPr>
                <w:rFonts w:ascii="Cambria Math" w:hAnsi="Cambria Math"/>
                <w:i/>
              </w:rPr>
            </m:ctrlPr>
          </m:sSupPr>
          <m:e>
            <m:r>
              <m:rPr>
                <m:sty m:val="bi"/>
              </m:rPr>
              <w:rPr>
                <w:rFonts w:ascii="Cambria Math" w:hAnsi="Cambria Math"/>
              </w:rPr>
              <m:t>v</m:t>
            </m:r>
          </m:e>
          <m:sup>
            <m:r>
              <w:rPr>
                <w:rFonts w:ascii="Cambria Math" w:hAnsi="Cambria Math"/>
                <w:lang w:val="en-US"/>
              </w:rPr>
              <m:t>(</m:t>
            </m:r>
            <m:r>
              <w:rPr>
                <w:rFonts w:ascii="Cambria Math" w:hAnsi="Cambria Math"/>
              </w:rPr>
              <m:t>q</m:t>
            </m:r>
            <m:r>
              <w:rPr>
                <w:rFonts w:ascii="Cambria Math" w:hAnsi="Cambria Math"/>
                <w:lang w:val="en-US"/>
              </w:rPr>
              <m:t>)</m:t>
            </m:r>
          </m:sup>
        </m:sSup>
      </m:oMath>
      <w:r w:rsidR="00B408ED" w:rsidRPr="001818FF">
        <w:rPr>
          <w:lang w:val="en-US"/>
        </w:rPr>
        <w:t xml:space="preserve"> </w:t>
      </w:r>
      <w:r w:rsidRPr="001818FF">
        <w:rPr>
          <w:lang w:val="en-US"/>
        </w:rPr>
        <w:t>is calculated by the following equation:</w:t>
      </w:r>
    </w:p>
    <w:p w:rsidR="00B408ED" w:rsidRDefault="00B408ED" w:rsidP="00B408ED">
      <w:pPr>
        <w:pStyle w:val="StandardWeb"/>
        <w:spacing w:after="0" w:line="480" w:lineRule="auto"/>
        <w:jc w:val="center"/>
      </w:pPr>
      <w:r>
        <w:rPr>
          <w:noProof/>
        </w:rPr>
        <w:drawing>
          <wp:inline distT="0" distB="0" distL="0" distR="0">
            <wp:extent cx="3403600" cy="1253839"/>
            <wp:effectExtent l="0" t="0" r="635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3.png"/>
                    <pic:cNvPicPr/>
                  </pic:nvPicPr>
                  <pic:blipFill>
                    <a:blip r:embed="rId17">
                      <a:extLst>
                        <a:ext uri="{28A0092B-C50C-407E-A947-70E740481C1C}">
                          <a14:useLocalDpi xmlns:a14="http://schemas.microsoft.com/office/drawing/2010/main" val="0"/>
                        </a:ext>
                      </a:extLst>
                    </a:blip>
                    <a:stretch>
                      <a:fillRect/>
                    </a:stretch>
                  </pic:blipFill>
                  <pic:spPr>
                    <a:xfrm>
                      <a:off x="0" y="0"/>
                      <a:ext cx="3405638" cy="1254590"/>
                    </a:xfrm>
                    <a:prstGeom prst="rect">
                      <a:avLst/>
                    </a:prstGeom>
                  </pic:spPr>
                </pic:pic>
              </a:graphicData>
            </a:graphic>
          </wp:inline>
        </w:drawing>
      </w:r>
    </w:p>
    <w:p w:rsidR="001818FF" w:rsidRDefault="001818FF" w:rsidP="0032538B">
      <w:pPr>
        <w:pStyle w:val="StandardWeb"/>
        <w:spacing w:after="0" w:line="480" w:lineRule="auto"/>
        <w:rPr>
          <w:lang w:val="en-US"/>
        </w:rPr>
      </w:pPr>
      <w:r w:rsidRPr="001818FF">
        <w:rPr>
          <w:lang w:val="en-US"/>
        </w:rPr>
        <w:t>This can be interpreted as an expression, which extends the difference calculation of the linear model to a vector. The difference calculation is only used for</w:t>
      </w:r>
      <w:r w:rsidR="00DB168B">
        <w:rPr>
          <w:lang w:val="en-US"/>
        </w:rPr>
        <w:t xml:space="preserve"> </w:t>
      </w:r>
      <w:r w:rsidRPr="001818FF">
        <w:rPr>
          <w:lang w:val="en-US"/>
        </w:rPr>
        <w:t>the affine transformation of feat</w:t>
      </w:r>
      <w:r>
        <w:rPr>
          <w:lang w:val="en-US"/>
        </w:rPr>
        <w:t>ure vectors (i.e. input vectors of the network), not in other parts.</w:t>
      </w:r>
    </w:p>
    <w:p w:rsidR="003F354A" w:rsidRPr="00627DAA" w:rsidRDefault="00B408ED" w:rsidP="0032538B">
      <w:pPr>
        <w:pStyle w:val="StandardWeb"/>
        <w:spacing w:after="0" w:line="480" w:lineRule="auto"/>
        <w:rPr>
          <w:lang w:val="en-US"/>
        </w:rPr>
      </w:pPr>
      <w:r w:rsidRPr="00627DAA">
        <w:rPr>
          <w:lang w:val="en-US"/>
        </w:rPr>
        <w:t xml:space="preserve">2.6 </w:t>
      </w:r>
      <w:r w:rsidR="001818FF" w:rsidRPr="00627DAA">
        <w:rPr>
          <w:lang w:val="en-US"/>
        </w:rPr>
        <w:t>Enemy/Pair-based Calculation</w:t>
      </w:r>
    </w:p>
    <w:p w:rsidR="00B408ED" w:rsidRDefault="00627DAA" w:rsidP="00627DAA">
      <w:pPr>
        <w:pStyle w:val="StandardWeb"/>
        <w:spacing w:after="0" w:line="480" w:lineRule="auto"/>
        <w:rPr>
          <w:lang w:val="en-US"/>
        </w:rPr>
      </w:pPr>
      <w:r w:rsidRPr="00627DAA">
        <w:rPr>
          <w:lang w:val="en-US"/>
        </w:rPr>
        <w:lastRenderedPageBreak/>
        <w:t>In Shogi the position of</w:t>
      </w:r>
      <w:r>
        <w:rPr>
          <w:lang w:val="en-US"/>
        </w:rPr>
        <w:t xml:space="preserve"> </w:t>
      </w:r>
      <w:r w:rsidRPr="00627DAA">
        <w:rPr>
          <w:lang w:val="en-US"/>
        </w:rPr>
        <w:t xml:space="preserve">the pieces depends on which player’s turn it is, even though the </w:t>
      </w:r>
      <w:r>
        <w:rPr>
          <w:lang w:val="en-US"/>
        </w:rPr>
        <w:t xml:space="preserve">arrangement of the pieces is symmetric. The </w:t>
      </w:r>
      <w:proofErr w:type="spellStart"/>
      <w:r>
        <w:rPr>
          <w:lang w:val="en-US"/>
        </w:rPr>
        <w:t>Sankoma-Kankei</w:t>
      </w:r>
      <w:proofErr w:type="spellEnd"/>
      <w:r>
        <w:rPr>
          <w:lang w:val="en-US"/>
        </w:rPr>
        <w:t xml:space="preserve"> evaluation function the evaluation values is calculated by using this linearity and split into two terms, and expressed as the sum of one part which is independent on whose turn it is, and one part which depends on whose turn it is</w:t>
      </w:r>
      <w:r w:rsidR="00B408ED" w:rsidRPr="00627DAA">
        <w:rPr>
          <w:lang w:val="en-US"/>
        </w:rPr>
        <w:t xml:space="preserve"> [4].</w:t>
      </w:r>
    </w:p>
    <w:p w:rsidR="00570DB9" w:rsidRPr="00D97796" w:rsidRDefault="00D97796" w:rsidP="00D97796">
      <w:pPr>
        <w:pStyle w:val="StandardWeb"/>
        <w:spacing w:after="0" w:line="480" w:lineRule="auto"/>
        <w:rPr>
          <w:lang w:val="en-US"/>
        </w:rPr>
      </w:pPr>
      <w:r w:rsidRPr="00D97796">
        <w:rPr>
          <w:lang w:val="en-US"/>
        </w:rPr>
        <w:t>For the NNUE evaluation function the evaluation is reali</w:t>
      </w:r>
      <w:r>
        <w:rPr>
          <w:lang w:val="en-US"/>
        </w:rPr>
        <w:t>z</w:t>
      </w:r>
      <w:r w:rsidRPr="00D97796">
        <w:rPr>
          <w:lang w:val="en-US"/>
        </w:rPr>
        <w:t>ed by always evaluating the position from the perspective of</w:t>
      </w:r>
      <w:r>
        <w:rPr>
          <w:lang w:val="en-US"/>
        </w:rPr>
        <w:t xml:space="preserve"> </w:t>
      </w:r>
      <w:r w:rsidRPr="00D97796">
        <w:rPr>
          <w:lang w:val="en-US"/>
        </w:rPr>
        <w:t>the player whose turn it is.</w:t>
      </w:r>
      <w:r>
        <w:rPr>
          <w:lang w:val="en-US"/>
        </w:rPr>
        <w:t xml:space="preserve"> </w:t>
      </w:r>
      <w:r w:rsidRPr="00D97796">
        <w:t xml:space="preserve">First </w:t>
      </w:r>
      <w:proofErr w:type="spellStart"/>
      <w:r w:rsidRPr="00D97796">
        <w:t>we</w:t>
      </w:r>
      <w:proofErr w:type="spellEnd"/>
      <w:r w:rsidRPr="00D97796">
        <w:t xml:space="preserve"> </w:t>
      </w:r>
      <w:proofErr w:type="spellStart"/>
      <w:r w:rsidRPr="00D97796">
        <w:t>illustrate</w:t>
      </w:r>
      <w:proofErr w:type="spellEnd"/>
      <w:r w:rsidRPr="00D97796">
        <w:t xml:space="preserve"> a simple </w:t>
      </w:r>
      <w:proofErr w:type="spellStart"/>
      <w:r w:rsidRPr="00D97796">
        <w:t>method</w:t>
      </w:r>
      <w:proofErr w:type="spellEnd"/>
      <w:r w:rsidRPr="00D97796">
        <w:t>.</w:t>
      </w:r>
      <w:r>
        <w:t xml:space="preserve"> </w:t>
      </w:r>
      <w:r w:rsidRPr="00D97796">
        <w:rPr>
          <w:lang w:val="en-US"/>
        </w:rPr>
        <w:t xml:space="preserve">Suppose </w:t>
      </w:r>
      <w:proofErr w:type="gramStart"/>
      <w:r w:rsidR="00570DB9" w:rsidRPr="00D97796">
        <w:rPr>
          <w:lang w:val="en-US"/>
        </w:rPr>
        <w:t>active(</w:t>
      </w:r>
      <w:proofErr w:type="gramEnd"/>
      <w:r w:rsidR="00570DB9" w:rsidRPr="00D97796">
        <w:rPr>
          <w:lang w:val="en-US"/>
        </w:rPr>
        <w:t xml:space="preserve">p) </w:t>
      </w:r>
      <w:r w:rsidRPr="00D97796">
        <w:rPr>
          <w:lang w:val="en-US"/>
        </w:rPr>
        <w:t xml:space="preserve">is the player whose turn it is in position </w:t>
      </w:r>
      <w:r w:rsidR="00570DB9" w:rsidRPr="00D97796">
        <w:rPr>
          <w:lang w:val="en-US"/>
        </w:rPr>
        <w:t xml:space="preserve">p </w:t>
      </w:r>
      <w:r w:rsidRPr="00D97796">
        <w:rPr>
          <w:lang w:val="en-US"/>
        </w:rPr>
        <w:t xml:space="preserve">and </w:t>
      </w:r>
      <m:oMath>
        <m:sSup>
          <m:sSupPr>
            <m:ctrlPr>
              <w:rPr>
                <w:rFonts w:ascii="Cambria Math" w:hAnsi="Cambria Math"/>
                <w:i/>
              </w:rPr>
            </m:ctrlPr>
          </m:sSupPr>
          <m:e>
            <m:r>
              <m:rPr>
                <m:sty m:val="bi"/>
              </m:rPr>
              <w:rPr>
                <w:rFonts w:ascii="Cambria Math" w:hAnsi="Cambria Math"/>
              </w:rPr>
              <m:t>x</m:t>
            </m:r>
            <m:ctrlPr>
              <w:rPr>
                <w:rFonts w:ascii="Cambria Math" w:hAnsi="Cambria Math"/>
              </w:rPr>
            </m:ctrlPr>
          </m:e>
          <m:sup>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c</m:t>
            </m:r>
            <m:r>
              <w:rPr>
                <w:rFonts w:ascii="Cambria Math" w:hAnsi="Cambria Math"/>
                <w:lang w:val="en-US"/>
              </w:rPr>
              <m:t>)</m:t>
            </m:r>
          </m:sup>
        </m:sSup>
      </m:oMath>
      <w:r w:rsidR="00570DB9" w:rsidRPr="00D97796">
        <w:rPr>
          <w:lang w:val="en-US"/>
        </w:rPr>
        <w:t xml:space="preserve"> </w:t>
      </w:r>
      <w:r w:rsidRPr="00D97796">
        <w:rPr>
          <w:lang w:val="en-US"/>
        </w:rPr>
        <w:t xml:space="preserve">is the vector in position p taking the perspective </w:t>
      </w:r>
      <w:proofErr w:type="spellStart"/>
      <w:r w:rsidRPr="00D97796">
        <w:rPr>
          <w:lang w:val="en-US"/>
        </w:rPr>
        <w:t>oft</w:t>
      </w:r>
      <w:proofErr w:type="spellEnd"/>
      <w:r w:rsidRPr="00D97796">
        <w:rPr>
          <w:lang w:val="en-US"/>
        </w:rPr>
        <w:t xml:space="preserve"> the player c. Then the evaluation of</w:t>
      </w:r>
      <w:r>
        <w:rPr>
          <w:lang w:val="en-US"/>
        </w:rPr>
        <w:t xml:space="preserve"> </w:t>
      </w:r>
      <w:r w:rsidRPr="00D97796">
        <w:rPr>
          <w:lang w:val="en-US"/>
        </w:rPr>
        <w:t xml:space="preserve">the position </w:t>
      </w:r>
    </w:p>
    <w:p w:rsidR="00570DB9" w:rsidRDefault="00570DB9" w:rsidP="00570DB9">
      <w:pPr>
        <w:pStyle w:val="StandardWeb"/>
        <w:spacing w:after="0" w:line="480" w:lineRule="auto"/>
        <w:jc w:val="center"/>
      </w:pPr>
      <w:r>
        <w:rPr>
          <w:noProof/>
        </w:rPr>
        <w:drawing>
          <wp:inline distT="0" distB="0" distL="0" distR="0">
            <wp:extent cx="2838450" cy="40455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4.png"/>
                    <pic:cNvPicPr/>
                  </pic:nvPicPr>
                  <pic:blipFill>
                    <a:blip r:embed="rId18">
                      <a:extLst>
                        <a:ext uri="{28A0092B-C50C-407E-A947-70E740481C1C}">
                          <a14:useLocalDpi xmlns:a14="http://schemas.microsoft.com/office/drawing/2010/main" val="0"/>
                        </a:ext>
                      </a:extLst>
                    </a:blip>
                    <a:stretch>
                      <a:fillRect/>
                    </a:stretch>
                  </pic:blipFill>
                  <pic:spPr>
                    <a:xfrm>
                      <a:off x="0" y="0"/>
                      <a:ext cx="2845051" cy="405495"/>
                    </a:xfrm>
                    <a:prstGeom prst="rect">
                      <a:avLst/>
                    </a:prstGeom>
                  </pic:spPr>
                </pic:pic>
              </a:graphicData>
            </a:graphic>
          </wp:inline>
        </w:drawing>
      </w:r>
    </w:p>
    <w:p w:rsidR="00D97796" w:rsidRPr="00D97796" w:rsidRDefault="00D97796" w:rsidP="0032538B">
      <w:pPr>
        <w:pStyle w:val="StandardWeb"/>
        <w:spacing w:after="0" w:line="480" w:lineRule="auto"/>
        <w:rPr>
          <w:lang w:val="en-US"/>
        </w:rPr>
      </w:pPr>
      <w:proofErr w:type="gramStart"/>
      <w:r w:rsidRPr="00D97796">
        <w:rPr>
          <w:lang w:val="en-US"/>
        </w:rPr>
        <w:t>can</w:t>
      </w:r>
      <w:proofErr w:type="gramEnd"/>
      <w:r w:rsidRPr="00D97796">
        <w:rPr>
          <w:lang w:val="en-US"/>
        </w:rPr>
        <w:t xml:space="preserve"> be realized from the perspective of the player whose turn it is.</w:t>
      </w:r>
    </w:p>
    <w:p w:rsidR="007C7A7E" w:rsidRDefault="000E23AD" w:rsidP="0032538B">
      <w:pPr>
        <w:pStyle w:val="StandardWeb"/>
        <w:spacing w:after="0" w:line="480" w:lineRule="auto"/>
      </w:pPr>
      <w:r>
        <w:rPr>
          <w:lang w:val="en-US"/>
        </w:rPr>
        <w:t>Since the feature vector changes depending on whose turn it is, the difference calculation has to be done both from the perspective of the first (black) and the perspective of the second (white) player.</w:t>
      </w:r>
    </w:p>
    <w:p w:rsidR="003F354A" w:rsidRPr="000E23AD" w:rsidRDefault="000E23AD" w:rsidP="003F354A">
      <w:pPr>
        <w:pStyle w:val="StandardWeb"/>
        <w:spacing w:after="0" w:line="480" w:lineRule="auto"/>
        <w:rPr>
          <w:lang w:val="en-US"/>
        </w:rPr>
      </w:pPr>
      <w:r w:rsidRPr="000E23AD">
        <w:rPr>
          <w:lang w:val="en-US"/>
        </w:rPr>
        <w:t xml:space="preserve">For each move and </w:t>
      </w:r>
      <w:r w:rsidR="007C7A7E" w:rsidRPr="000E23AD">
        <w:rPr>
          <w:rFonts w:hint="eastAsia"/>
          <w:lang w:val="en-US"/>
        </w:rPr>
        <w:t xml:space="preserve">c </w:t>
      </w:r>
      <w:r w:rsidR="007C7A7E" w:rsidRPr="000E23AD">
        <w:rPr>
          <w:rFonts w:ascii="Cambria Math" w:hAnsi="Cambria Math" w:cs="Cambria Math"/>
          <w:lang w:val="en-US"/>
        </w:rPr>
        <w:t>∈</w:t>
      </w:r>
      <w:r w:rsidR="007C7A7E" w:rsidRPr="000E23AD">
        <w:rPr>
          <w:rFonts w:hint="eastAsia"/>
          <w:lang w:val="en-US"/>
        </w:rPr>
        <w:t xml:space="preserve"> {</w:t>
      </w:r>
      <w:r w:rsidRPr="000E23AD">
        <w:rPr>
          <w:lang w:val="en-US"/>
        </w:rPr>
        <w:t xml:space="preserve">Black, </w:t>
      </w:r>
      <w:proofErr w:type="gramStart"/>
      <w:r w:rsidRPr="000E23AD">
        <w:rPr>
          <w:lang w:val="en-US"/>
        </w:rPr>
        <w:t>White</w:t>
      </w:r>
      <w:r w:rsidRPr="000E23AD">
        <w:rPr>
          <w:rFonts w:hint="eastAsia"/>
          <w:lang w:val="en-US"/>
        </w:rPr>
        <w:t xml:space="preserve"> </w:t>
      </w:r>
      <w:r w:rsidR="007C7A7E" w:rsidRPr="000E23AD">
        <w:rPr>
          <w:rFonts w:hint="eastAsia"/>
          <w:lang w:val="en-US"/>
        </w:rPr>
        <w:t>}</w:t>
      </w:r>
      <w:proofErr w:type="gramEnd"/>
      <w:r w:rsidR="007C7A7E" w:rsidRPr="000E23AD">
        <w:rPr>
          <w:rFonts w:hint="eastAsia"/>
          <w:lang w:val="en-US"/>
        </w:rPr>
        <w:t xml:space="preserve"> </w:t>
      </w:r>
      <w:r w:rsidRPr="000E23AD">
        <w:rPr>
          <w:lang w:val="en-US"/>
        </w:rPr>
        <w:t>the diffe</w:t>
      </w:r>
      <w:r>
        <w:rPr>
          <w:lang w:val="en-US"/>
        </w:rPr>
        <w:t>rence for each is calculated as</w:t>
      </w:r>
    </w:p>
    <w:p w:rsidR="007C7A7E" w:rsidRDefault="007C7A7E" w:rsidP="003F354A">
      <w:pPr>
        <w:pStyle w:val="StandardWeb"/>
        <w:spacing w:after="0" w:line="480" w:lineRule="auto"/>
        <w:jc w:val="center"/>
      </w:pPr>
      <w:r>
        <w:rPr>
          <w:noProof/>
        </w:rPr>
        <w:drawing>
          <wp:inline distT="0" distB="0" distL="0" distR="0">
            <wp:extent cx="3022600" cy="450032"/>
            <wp:effectExtent l="0" t="0" r="635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5.png"/>
                    <pic:cNvPicPr/>
                  </pic:nvPicPr>
                  <pic:blipFill>
                    <a:blip r:embed="rId19">
                      <a:extLst>
                        <a:ext uri="{28A0092B-C50C-407E-A947-70E740481C1C}">
                          <a14:useLocalDpi xmlns:a14="http://schemas.microsoft.com/office/drawing/2010/main" val="0"/>
                        </a:ext>
                      </a:extLst>
                    </a:blip>
                    <a:stretch>
                      <a:fillRect/>
                    </a:stretch>
                  </pic:blipFill>
                  <pic:spPr>
                    <a:xfrm>
                      <a:off x="0" y="0"/>
                      <a:ext cx="3023289" cy="450135"/>
                    </a:xfrm>
                    <a:prstGeom prst="rect">
                      <a:avLst/>
                    </a:prstGeom>
                  </pic:spPr>
                </pic:pic>
              </a:graphicData>
            </a:graphic>
          </wp:inline>
        </w:drawing>
      </w:r>
    </w:p>
    <w:p w:rsidR="007C7A7E" w:rsidRPr="000E23AD" w:rsidRDefault="000E23AD" w:rsidP="0032538B">
      <w:pPr>
        <w:pStyle w:val="StandardWeb"/>
        <w:spacing w:after="0" w:line="480" w:lineRule="auto"/>
        <w:rPr>
          <w:lang w:val="en-US"/>
        </w:rPr>
      </w:pPr>
      <w:r w:rsidRPr="000E23AD">
        <w:rPr>
          <w:lang w:val="en-US"/>
        </w:rPr>
        <w:t>For the cal</w:t>
      </w:r>
      <w:r>
        <w:rPr>
          <w:lang w:val="en-US"/>
        </w:rPr>
        <w:t>c</w:t>
      </w:r>
      <w:r w:rsidRPr="000E23AD">
        <w:rPr>
          <w:lang w:val="en-US"/>
        </w:rPr>
        <w:t xml:space="preserve">ulation of the evaluation value </w:t>
      </w:r>
      <w:r>
        <w:rPr>
          <w:lang w:val="en-US"/>
        </w:rPr>
        <w:t xml:space="preserve">(in a position) </w:t>
      </w:r>
      <w:r w:rsidRPr="000E23AD">
        <w:rPr>
          <w:lang w:val="en-US"/>
        </w:rPr>
        <w:t>we use the value of</w:t>
      </w:r>
      <w:r>
        <w:rPr>
          <w:lang w:val="en-US"/>
        </w:rPr>
        <w:t xml:space="preserve"> </w:t>
      </w:r>
      <w:r w:rsidRPr="000E23AD">
        <w:rPr>
          <w:lang w:val="en-US"/>
        </w:rPr>
        <w:t>the player whose turn it is:</w:t>
      </w:r>
    </w:p>
    <w:p w:rsidR="007C7A7E" w:rsidRDefault="007C7A7E" w:rsidP="007C7A7E">
      <w:pPr>
        <w:pStyle w:val="StandardWeb"/>
        <w:spacing w:after="0" w:line="480" w:lineRule="auto"/>
        <w:jc w:val="center"/>
      </w:pPr>
      <w:r>
        <w:rPr>
          <w:noProof/>
        </w:rPr>
        <w:drawing>
          <wp:inline distT="0" distB="0" distL="0" distR="0">
            <wp:extent cx="3378200" cy="565652"/>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6.png"/>
                    <pic:cNvPicPr/>
                  </pic:nvPicPr>
                  <pic:blipFill>
                    <a:blip r:embed="rId20">
                      <a:extLst>
                        <a:ext uri="{28A0092B-C50C-407E-A947-70E740481C1C}">
                          <a14:useLocalDpi xmlns:a14="http://schemas.microsoft.com/office/drawing/2010/main" val="0"/>
                        </a:ext>
                      </a:extLst>
                    </a:blip>
                    <a:stretch>
                      <a:fillRect/>
                    </a:stretch>
                  </pic:blipFill>
                  <pic:spPr>
                    <a:xfrm>
                      <a:off x="0" y="0"/>
                      <a:ext cx="3378970" cy="565781"/>
                    </a:xfrm>
                    <a:prstGeom prst="rect">
                      <a:avLst/>
                    </a:prstGeom>
                  </pic:spPr>
                </pic:pic>
              </a:graphicData>
            </a:graphic>
          </wp:inline>
        </w:drawing>
      </w:r>
    </w:p>
    <w:p w:rsidR="007C7A7E" w:rsidRPr="002309D6" w:rsidRDefault="002309D6" w:rsidP="002309D6">
      <w:pPr>
        <w:pStyle w:val="StandardWeb"/>
        <w:spacing w:after="0" w:line="480" w:lineRule="auto"/>
        <w:rPr>
          <w:lang w:val="en-US"/>
        </w:rPr>
      </w:pPr>
      <w:r w:rsidRPr="002309D6">
        <w:rPr>
          <w:lang w:val="en-US"/>
        </w:rPr>
        <w:lastRenderedPageBreak/>
        <w:t xml:space="preserve">Next we explain how this method is extended to use the vector of the </w:t>
      </w:r>
      <w:r>
        <w:rPr>
          <w:lang w:val="en-US"/>
        </w:rPr>
        <w:t xml:space="preserve">player who doesn’t have the current turn, for the computation of the evaluation value. </w:t>
      </w:r>
      <w:r w:rsidRPr="002309D6">
        <w:rPr>
          <w:lang w:val="en-US"/>
        </w:rPr>
        <w:t xml:space="preserve">Assume </w:t>
      </w:r>
      <w:proofErr w:type="gramStart"/>
      <w:r w:rsidR="003F354A" w:rsidRPr="002309D6">
        <w:rPr>
          <w:lang w:val="en-US"/>
        </w:rPr>
        <w:t>opponent(</w:t>
      </w:r>
      <w:proofErr w:type="gramEnd"/>
      <w:r w:rsidR="003F354A" w:rsidRPr="002309D6">
        <w:rPr>
          <w:lang w:val="en-US"/>
        </w:rPr>
        <w:t xml:space="preserve">p) </w:t>
      </w:r>
      <w:r w:rsidRPr="002309D6">
        <w:rPr>
          <w:lang w:val="en-US"/>
        </w:rPr>
        <w:t xml:space="preserve">is the player who does not have the current turn, then </w:t>
      </w:r>
      <w:r>
        <w:rPr>
          <w:lang w:val="en-US"/>
        </w:rPr>
        <w:t xml:space="preserve">for </w:t>
      </w:r>
      <w:r w:rsidRPr="002309D6">
        <w:rPr>
          <w:lang w:val="en-US"/>
        </w:rPr>
        <w:t xml:space="preserve">the non-playing </w:t>
      </w:r>
      <w:r>
        <w:rPr>
          <w:lang w:val="en-US"/>
        </w:rPr>
        <w:t xml:space="preserve">side of </w:t>
      </w:r>
      <w:r w:rsidRPr="002309D6">
        <w:rPr>
          <w:lang w:val="en-US"/>
        </w:rPr>
        <w:t xml:space="preserve">position p </w:t>
      </w:r>
      <w:r>
        <w:rPr>
          <w:lang w:val="en-US"/>
        </w:rPr>
        <w:t>we can use the following equation instead of equation (16)</w:t>
      </w:r>
      <w:r w:rsidR="003F354A" w:rsidRPr="002309D6">
        <w:rPr>
          <w:lang w:val="en-US"/>
        </w:rPr>
        <w:t>:</w:t>
      </w:r>
    </w:p>
    <w:p w:rsidR="003F354A" w:rsidRDefault="003F354A" w:rsidP="003F354A">
      <w:pPr>
        <w:pStyle w:val="StandardWeb"/>
        <w:spacing w:after="0" w:line="480" w:lineRule="auto"/>
        <w:jc w:val="center"/>
      </w:pPr>
      <w:r>
        <w:rPr>
          <w:noProof/>
        </w:rPr>
        <w:drawing>
          <wp:inline distT="0" distB="0" distL="0" distR="0">
            <wp:extent cx="4133850" cy="21216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7.png"/>
                    <pic:cNvPicPr/>
                  </pic:nvPicPr>
                  <pic:blipFill>
                    <a:blip r:embed="rId21">
                      <a:extLst>
                        <a:ext uri="{28A0092B-C50C-407E-A947-70E740481C1C}">
                          <a14:useLocalDpi xmlns:a14="http://schemas.microsoft.com/office/drawing/2010/main" val="0"/>
                        </a:ext>
                      </a:extLst>
                    </a:blip>
                    <a:stretch>
                      <a:fillRect/>
                    </a:stretch>
                  </pic:blipFill>
                  <pic:spPr>
                    <a:xfrm>
                      <a:off x="0" y="0"/>
                      <a:ext cx="4134762" cy="2122073"/>
                    </a:xfrm>
                    <a:prstGeom prst="rect">
                      <a:avLst/>
                    </a:prstGeom>
                  </pic:spPr>
                </pic:pic>
              </a:graphicData>
            </a:graphic>
          </wp:inline>
        </w:drawing>
      </w:r>
    </w:p>
    <w:p w:rsidR="003F354A" w:rsidRPr="002309D6" w:rsidRDefault="002309D6" w:rsidP="003F354A">
      <w:pPr>
        <w:pStyle w:val="StandardWeb"/>
        <w:spacing w:after="0" w:line="480" w:lineRule="auto"/>
        <w:rPr>
          <w:lang w:val="en-US"/>
        </w:rPr>
      </w:pPr>
      <w:r w:rsidRPr="002309D6">
        <w:rPr>
          <w:lang w:val="en-US"/>
        </w:rPr>
        <w:t xml:space="preserve">This means that the feature vectors of the player who has the current turn and the one who does not are both transformed by affine transformations, and the combined vector </w:t>
      </w:r>
      <w:proofErr w:type="gramStart"/>
      <w:r w:rsidRPr="002309D6">
        <w:rPr>
          <w:lang w:val="en-US"/>
        </w:rPr>
        <w:t xml:space="preserve">is </w:t>
      </w:r>
      <w:proofErr w:type="gramEnd"/>
      <m:oMath>
        <m:sSub>
          <m:sSubPr>
            <m:ctrlPr>
              <w:rPr>
                <w:rFonts w:ascii="Cambria Math" w:hAnsi="Cambria Math"/>
                <w:i/>
              </w:rPr>
            </m:ctrlPr>
          </m:sSubPr>
          <m:e>
            <m:sSup>
              <m:sSupPr>
                <m:ctrlPr>
                  <w:rPr>
                    <w:rFonts w:ascii="Cambria Math" w:hAnsi="Cambria Math"/>
                    <w:b/>
                    <w:i/>
                  </w:rPr>
                </m:ctrlPr>
              </m:sSupPr>
              <m:e>
                <m:sSubSup>
                  <m:sSubSupPr>
                    <m:ctrlPr>
                      <w:rPr>
                        <w:rFonts w:ascii="Cambria Math" w:hAnsi="Cambria Math"/>
                        <w:b/>
                        <w:i/>
                      </w:rPr>
                    </m:ctrlPr>
                  </m:sSubSupPr>
                  <m:e>
                    <m:r>
                      <m:rPr>
                        <m:sty m:val="bi"/>
                      </m:rPr>
                      <w:rPr>
                        <w:rFonts w:ascii="Cambria Math" w:hAnsi="Cambria Math"/>
                      </w:rPr>
                      <m:t>z</m:t>
                    </m:r>
                  </m:e>
                  <m:sub>
                    <m:r>
                      <w:rPr>
                        <w:rFonts w:ascii="Cambria Math" w:hAnsi="Cambria Math"/>
                      </w:rPr>
                      <m:t>1</m:t>
                    </m:r>
                  </m:sub>
                  <m:sup>
                    <m:r>
                      <w:rPr>
                        <w:rFonts w:ascii="Cambria Math" w:hAnsi="Cambria Math"/>
                      </w:rPr>
                      <m:t>p</m:t>
                    </m:r>
                  </m:sup>
                </m:sSubSup>
              </m:e>
              <m:sup/>
            </m:sSup>
            <m:r>
              <m:rPr>
                <m:sty m:val="bi"/>
              </m:rPr>
              <w:rPr>
                <w:rFonts w:ascii="Cambria Math" w:hAnsi="Cambria Math"/>
                <w:lang w:val="en-US"/>
              </w:rPr>
              <m:t xml:space="preserve"> </m:t>
            </m:r>
          </m:e>
          <m:sub/>
        </m:sSub>
      </m:oMath>
      <w:r w:rsidR="003F354A" w:rsidRPr="002309D6">
        <w:rPr>
          <w:lang w:val="en-US"/>
        </w:rPr>
        <w:t xml:space="preserve">. </w:t>
      </w:r>
      <w:r w:rsidRPr="002309D6">
        <w:rPr>
          <w:lang w:val="en-US"/>
        </w:rPr>
        <w:t xml:space="preserve">The parameters </w:t>
      </w:r>
      <m:oMath>
        <m:sSub>
          <m:sSubPr>
            <m:ctrlPr>
              <w:rPr>
                <w:rFonts w:ascii="Cambria Math" w:hAnsi="Cambria Math"/>
                <w:i/>
              </w:rPr>
            </m:ctrlPr>
          </m:sSubPr>
          <m:e>
            <m:r>
              <m:rPr>
                <m:sty m:val="bi"/>
              </m:rPr>
              <w:rPr>
                <w:rFonts w:ascii="Cambria Math" w:hAnsi="Cambria Math"/>
              </w:rPr>
              <m:t>b</m:t>
            </m:r>
          </m:e>
          <m:sub>
            <m:r>
              <w:rPr>
                <w:rFonts w:ascii="Cambria Math" w:hAnsi="Cambria Math"/>
                <w:lang w:val="en-US"/>
              </w:rPr>
              <m:t>1</m:t>
            </m:r>
          </m:sub>
        </m:sSub>
      </m:oMath>
      <w:r w:rsidR="003F354A" w:rsidRPr="002309D6">
        <w:rPr>
          <w:lang w:val="en-US"/>
        </w:rPr>
        <w:t xml:space="preserve"> </w:t>
      </w:r>
      <w:r w:rsidRPr="002309D6">
        <w:rPr>
          <w:lang w:val="en-US"/>
        </w:rPr>
        <w:t>and</w:t>
      </w:r>
      <w:r w:rsidR="003F354A" w:rsidRPr="002309D6">
        <w:rPr>
          <w:lang w:val="en-US"/>
        </w:rPr>
        <w:t xml:space="preserve"> </w:t>
      </w:r>
      <m:oMath>
        <m:sSub>
          <m:sSubPr>
            <m:ctrlPr>
              <w:rPr>
                <w:rFonts w:ascii="Cambria Math" w:hAnsi="Cambria Math"/>
                <w:i/>
              </w:rPr>
            </m:ctrlPr>
          </m:sSubPr>
          <m:e>
            <m:r>
              <m:rPr>
                <m:sty m:val="bi"/>
              </m:rPr>
              <w:rPr>
                <w:rFonts w:ascii="Cambria Math" w:hAnsi="Cambria Math"/>
              </w:rPr>
              <m:t>W</m:t>
            </m:r>
          </m:e>
          <m:sub>
            <m:r>
              <w:rPr>
                <w:rFonts w:ascii="Cambria Math" w:hAnsi="Cambria Math"/>
                <w:lang w:val="en-US"/>
              </w:rPr>
              <m:t>1</m:t>
            </m:r>
          </m:sub>
        </m:sSub>
      </m:oMath>
      <w:r w:rsidR="003F354A" w:rsidRPr="002309D6">
        <w:rPr>
          <w:lang w:val="en-US"/>
        </w:rPr>
        <w:t xml:space="preserve"> </w:t>
      </w:r>
      <w:r w:rsidRPr="002309D6">
        <w:rPr>
          <w:lang w:val="en-US"/>
        </w:rPr>
        <w:t>of the affine transformation are the same</w:t>
      </w:r>
      <w:r w:rsidR="003F354A" w:rsidRPr="002309D6">
        <w:rPr>
          <w:lang w:val="en-US"/>
        </w:rPr>
        <w:t xml:space="preserve">, so </w:t>
      </w:r>
      <w:r w:rsidRPr="002309D6">
        <w:rPr>
          <w:lang w:val="en-US"/>
        </w:rPr>
        <w:t>that this calculation can be interpreted as a folding</w:t>
      </w:r>
      <w:r>
        <w:rPr>
          <w:lang w:val="en-US"/>
        </w:rPr>
        <w:t xml:space="preserve"> in the direction of the player.</w:t>
      </w:r>
    </w:p>
    <w:p w:rsidR="002309D6" w:rsidRDefault="002309D6" w:rsidP="003F354A">
      <w:pPr>
        <w:pStyle w:val="StandardWeb"/>
        <w:spacing w:after="0" w:line="480" w:lineRule="auto"/>
        <w:rPr>
          <w:lang w:val="en-US"/>
        </w:rPr>
      </w:pPr>
      <w:r w:rsidRPr="002309D6">
        <w:rPr>
          <w:lang w:val="en-US"/>
        </w:rPr>
        <w:t xml:space="preserve">The evaluation function </w:t>
      </w:r>
      <w:r w:rsidRPr="002309D6">
        <w:rPr>
          <w:lang w:val="en-US"/>
        </w:rPr>
        <w:t>"the end of genesis T.N.K. evolution turbo type D"</w:t>
      </w:r>
      <w:r>
        <w:rPr>
          <w:lang w:val="en-US"/>
        </w:rPr>
        <w:t xml:space="preserve"> </w:t>
      </w:r>
      <w:r w:rsidRPr="002309D6">
        <w:rPr>
          <w:lang w:val="en-US"/>
        </w:rPr>
        <w:t xml:space="preserve">that is shown in Figure 1 </w:t>
      </w:r>
      <w:r>
        <w:rPr>
          <w:lang w:val="en-US"/>
        </w:rPr>
        <w:t>is based on equation (17).</w:t>
      </w:r>
    </w:p>
    <w:p w:rsidR="003645DA" w:rsidRDefault="00706B9A" w:rsidP="003F354A">
      <w:pPr>
        <w:pStyle w:val="StandardWeb"/>
        <w:spacing w:after="0" w:line="480" w:lineRule="auto"/>
      </w:pPr>
      <w:r>
        <w:t>2.7 Half-KP Encoding</w:t>
      </w:r>
    </w:p>
    <w:p w:rsidR="003645DA" w:rsidRPr="00A906D0" w:rsidRDefault="00A906D0" w:rsidP="003F354A">
      <w:pPr>
        <w:pStyle w:val="StandardWeb"/>
        <w:spacing w:after="0" w:line="480" w:lineRule="auto"/>
        <w:rPr>
          <w:lang w:val="en-US"/>
        </w:rPr>
      </w:pPr>
      <w:r w:rsidRPr="00A906D0">
        <w:rPr>
          <w:lang w:val="en-US"/>
        </w:rPr>
        <w:t xml:space="preserve">As mentioned, </w:t>
      </w:r>
      <w:r w:rsidR="003645DA" w:rsidRPr="00A906D0">
        <w:rPr>
          <w:lang w:val="en-US"/>
        </w:rPr>
        <w:t>"</w:t>
      </w:r>
      <w:proofErr w:type="gramStart"/>
      <w:r w:rsidR="003645DA" w:rsidRPr="00A906D0">
        <w:rPr>
          <w:lang w:val="en-US"/>
        </w:rPr>
        <w:t>the</w:t>
      </w:r>
      <w:proofErr w:type="gramEnd"/>
      <w:r w:rsidR="003645DA" w:rsidRPr="00A906D0">
        <w:rPr>
          <w:lang w:val="en-US"/>
        </w:rPr>
        <w:t xml:space="preserve"> end of genesis </w:t>
      </w:r>
      <w:proofErr w:type="spellStart"/>
      <w:r w:rsidR="003645DA" w:rsidRPr="00A906D0">
        <w:rPr>
          <w:lang w:val="en-US"/>
        </w:rPr>
        <w:t>T.N.K.evolution</w:t>
      </w:r>
      <w:proofErr w:type="spellEnd"/>
      <w:r w:rsidR="003645DA" w:rsidRPr="00A906D0">
        <w:rPr>
          <w:lang w:val="en-US"/>
        </w:rPr>
        <w:t xml:space="preserve"> turbo type D" </w:t>
      </w:r>
      <w:r w:rsidRPr="00A906D0">
        <w:rPr>
          <w:lang w:val="en-US"/>
        </w:rPr>
        <w:t xml:space="preserve">uses a modified version of KP encoding, a kind of two-piece relationship. Here KP is an encoding which uses the </w:t>
      </w:r>
      <w:r w:rsidR="003645DA" w:rsidRPr="00A906D0">
        <w:rPr>
          <w:lang w:val="en-US"/>
        </w:rPr>
        <w:t>"</w:t>
      </w:r>
      <w:r w:rsidRPr="00A906D0">
        <w:rPr>
          <w:lang w:val="en-US"/>
        </w:rPr>
        <w:t xml:space="preserve">relationship of the position of the own king or the enemy king and another piece (which is not the king). Here we don’t use the enemy king to express positional relationships. In the following we use this approach, and dub it </w:t>
      </w:r>
      <w:r w:rsidR="003645DA" w:rsidRPr="00A906D0">
        <w:rPr>
          <w:lang w:val="en-US"/>
        </w:rPr>
        <w:t>"</w:t>
      </w:r>
      <w:proofErr w:type="spellStart"/>
      <w:r w:rsidR="003645DA" w:rsidRPr="00A906D0">
        <w:rPr>
          <w:lang w:val="en-US"/>
        </w:rPr>
        <w:t>HalfKP</w:t>
      </w:r>
      <w:proofErr w:type="spellEnd"/>
      <w:r w:rsidR="003645DA" w:rsidRPr="00A906D0">
        <w:rPr>
          <w:lang w:val="en-US"/>
        </w:rPr>
        <w:t>".</w:t>
      </w:r>
    </w:p>
    <w:p w:rsidR="00A906D0" w:rsidRDefault="00A906D0" w:rsidP="00706B9A">
      <w:pPr>
        <w:pStyle w:val="StandardWeb"/>
        <w:spacing w:after="0" w:line="480" w:lineRule="auto"/>
        <w:rPr>
          <w:lang w:val="en-US"/>
        </w:rPr>
      </w:pPr>
      <w:proofErr w:type="spellStart"/>
      <w:r w:rsidRPr="00A906D0">
        <w:rPr>
          <w:lang w:val="en-US"/>
        </w:rPr>
        <w:lastRenderedPageBreak/>
        <w:t>HalfKP</w:t>
      </w:r>
      <w:proofErr w:type="spellEnd"/>
      <w:r w:rsidRPr="00A906D0">
        <w:rPr>
          <w:lang w:val="en-US"/>
        </w:rPr>
        <w:t xml:space="preserve"> is </w:t>
      </w:r>
      <w:r>
        <w:rPr>
          <w:lang w:val="en-US"/>
        </w:rPr>
        <w:t>an encoding which can be combined with the method described in the last section that uses feature-vectors w.r.t. the player whose turn it is, and who does not have the current turn.</w:t>
      </w:r>
    </w:p>
    <w:p w:rsidR="00A906D0" w:rsidRDefault="00A906D0" w:rsidP="00706B9A">
      <w:pPr>
        <w:pStyle w:val="StandardWeb"/>
        <w:spacing w:after="0" w:line="480" w:lineRule="auto"/>
        <w:rPr>
          <w:lang w:val="en-US"/>
        </w:rPr>
      </w:pPr>
      <w:r>
        <w:rPr>
          <w:lang w:val="en-US"/>
        </w:rPr>
        <w:t xml:space="preserve">If </w:t>
      </w:r>
      <w:proofErr w:type="spellStart"/>
      <w:r>
        <w:rPr>
          <w:lang w:val="en-US"/>
        </w:rPr>
        <w:t>HalfKP</w:t>
      </w:r>
      <w:proofErr w:type="spellEnd"/>
      <w:r>
        <w:rPr>
          <w:lang w:val="en-US"/>
        </w:rPr>
        <w:t xml:space="preserve"> is used, </w:t>
      </w:r>
      <w:proofErr w:type="gramStart"/>
      <w:r w:rsidRPr="00A906D0">
        <w:rPr>
          <w:lang w:val="en-US"/>
        </w:rPr>
        <w:t>v(</w:t>
      </w:r>
      <w:proofErr w:type="spellStart"/>
      <w:proofErr w:type="gramEnd"/>
      <w:r w:rsidRPr="00A906D0">
        <w:rPr>
          <w:lang w:val="en-US"/>
        </w:rPr>
        <w:t>p,active</w:t>
      </w:r>
      <w:proofErr w:type="spellEnd"/>
      <w:r w:rsidRPr="00A906D0">
        <w:rPr>
          <w:lang w:val="en-US"/>
        </w:rPr>
        <w:t xml:space="preserve">(p)) </w:t>
      </w:r>
      <w:r>
        <w:rPr>
          <w:lang w:val="en-US"/>
        </w:rPr>
        <w:t>of equation</w:t>
      </w:r>
      <w:r w:rsidRPr="00A906D0">
        <w:rPr>
          <w:lang w:val="en-US"/>
        </w:rPr>
        <w:t xml:space="preserve"> (17)</w:t>
      </w:r>
      <w:r>
        <w:rPr>
          <w:lang w:val="en-US"/>
        </w:rPr>
        <w:t xml:space="preserve"> contains the information which corresponds to “KP of the king whose turn it is from the perspective of the player whose turn it is” and </w:t>
      </w:r>
      <w:r w:rsidRPr="00A906D0">
        <w:rPr>
          <w:lang w:val="en-US"/>
        </w:rPr>
        <w:t>v(</w:t>
      </w:r>
      <w:proofErr w:type="spellStart"/>
      <w:r w:rsidRPr="00A906D0">
        <w:rPr>
          <w:lang w:val="en-US"/>
        </w:rPr>
        <w:t>p,opponent</w:t>
      </w:r>
      <w:proofErr w:type="spellEnd"/>
      <w:r w:rsidRPr="00A906D0">
        <w:rPr>
          <w:lang w:val="en-US"/>
        </w:rPr>
        <w:t>(p))</w:t>
      </w:r>
      <w:r>
        <w:rPr>
          <w:lang w:val="en-US"/>
        </w:rPr>
        <w:t xml:space="preserve"> corresponds to “KP of the king who does not have the current turn from the perspective of the player who does not have the turn”.</w:t>
      </w:r>
    </w:p>
    <w:p w:rsidR="00A906D0" w:rsidRDefault="00A906D0" w:rsidP="00706B9A">
      <w:pPr>
        <w:pStyle w:val="StandardWeb"/>
        <w:spacing w:after="0" w:line="480" w:lineRule="auto"/>
        <w:rPr>
          <w:lang w:val="en-US"/>
        </w:rPr>
      </w:pPr>
      <w:r>
        <w:rPr>
          <w:lang w:val="en-US"/>
        </w:rPr>
        <w:t>Even though the features itself do not contain information of the position of the enemy pieces, we can express the information of the whole position by using both the features for the side whose current turn it is and the features for the side who does not have the current turn.</w:t>
      </w:r>
    </w:p>
    <w:p w:rsidR="00A906D0" w:rsidRPr="00A906D0" w:rsidRDefault="00A906D0" w:rsidP="00706B9A">
      <w:pPr>
        <w:pStyle w:val="StandardWeb"/>
        <w:spacing w:after="0" w:line="480" w:lineRule="auto"/>
        <w:rPr>
          <w:lang w:val="en-US"/>
        </w:rPr>
      </w:pPr>
      <w:r>
        <w:rPr>
          <w:lang w:val="en-US"/>
        </w:rPr>
        <w:t>The advantage of this method is that the amount of calculation to express the same information is smaller than with the common KP encoding.</w:t>
      </w:r>
    </w:p>
    <w:p w:rsidR="009A4186" w:rsidRPr="00791562" w:rsidRDefault="009A4186" w:rsidP="00706B9A">
      <w:pPr>
        <w:pStyle w:val="StandardWeb"/>
        <w:spacing w:after="0" w:line="480" w:lineRule="auto"/>
        <w:rPr>
          <w:lang w:val="en-US"/>
        </w:rPr>
      </w:pPr>
      <w:r w:rsidRPr="00791562">
        <w:rPr>
          <w:lang w:val="en-US"/>
        </w:rPr>
        <w:t xml:space="preserve">2.8 </w:t>
      </w:r>
      <w:r w:rsidR="00A906D0" w:rsidRPr="00791562">
        <w:rPr>
          <w:lang w:val="en-US"/>
        </w:rPr>
        <w:t xml:space="preserve">Integer SIMD </w:t>
      </w:r>
      <w:r w:rsidR="00791562" w:rsidRPr="00791562">
        <w:rPr>
          <w:lang w:val="en-US"/>
        </w:rPr>
        <w:t>Instructions</w:t>
      </w:r>
    </w:p>
    <w:p w:rsidR="004F497B" w:rsidRDefault="004F497B" w:rsidP="00706B9A">
      <w:pPr>
        <w:pStyle w:val="StandardWeb"/>
        <w:spacing w:after="0" w:line="480" w:lineRule="auto"/>
        <w:rPr>
          <w:lang w:val="en-US"/>
        </w:rPr>
      </w:pPr>
      <w:r>
        <w:rPr>
          <w:lang w:val="en-US"/>
        </w:rPr>
        <w:t xml:space="preserve">SIMD </w:t>
      </w:r>
      <w:r w:rsidR="00791562">
        <w:rPr>
          <w:lang w:val="en-US"/>
        </w:rPr>
        <w:t>instructions</w:t>
      </w:r>
      <w:r>
        <w:rPr>
          <w:lang w:val="en-US"/>
        </w:rPr>
        <w:t xml:space="preserve"> are operations which can apply the same </w:t>
      </w:r>
      <w:r w:rsidR="00791562">
        <w:rPr>
          <w:lang w:val="en-US"/>
        </w:rPr>
        <w:t>instruction</w:t>
      </w:r>
      <w:r>
        <w:rPr>
          <w:lang w:val="en-US"/>
        </w:rPr>
        <w:t xml:space="preserve"> on multiple data at once. The NNUE evaluation function is designed for fast calculations by using integer SIMD </w:t>
      </w:r>
      <w:r w:rsidR="00791562">
        <w:rPr>
          <w:lang w:val="en-US"/>
        </w:rPr>
        <w:t>instructions</w:t>
      </w:r>
      <w:r>
        <w:rPr>
          <w:lang w:val="en-US"/>
        </w:rPr>
        <w:t xml:space="preserve">. The affine transformation of feature vectors is done by addition and subtraction of vectors with and without the difference calculation. The weight matrix </w:t>
      </w:r>
      <w:r w:rsidRPr="004F497B">
        <w:rPr>
          <w:lang w:val="en-US"/>
        </w:rPr>
        <w:t xml:space="preserve"> </w:t>
      </w:r>
      <m:oMath>
        <m:sSub>
          <m:sSubPr>
            <m:ctrlPr>
              <w:rPr>
                <w:rFonts w:ascii="Cambria Math" w:hAnsi="Cambria Math"/>
                <w:i/>
              </w:rPr>
            </m:ctrlPr>
          </m:sSubPr>
          <m:e>
            <m:r>
              <m:rPr>
                <m:sty m:val="bi"/>
              </m:rPr>
              <w:rPr>
                <w:rFonts w:ascii="Cambria Math" w:hAnsi="Cambria Math"/>
              </w:rPr>
              <m:t>W</m:t>
            </m:r>
          </m:e>
          <m:sub>
            <m:r>
              <w:rPr>
                <w:rFonts w:ascii="Cambria Math" w:hAnsi="Cambria Math"/>
                <w:lang w:val="en-US"/>
              </w:rPr>
              <m:t>1</m:t>
            </m:r>
          </m:sub>
        </m:sSub>
      </m:oMath>
      <w:r w:rsidRPr="004F497B">
        <w:rPr>
          <w:lang w:val="en-US"/>
        </w:rPr>
        <w:t xml:space="preserve"> </w:t>
      </w:r>
      <w:r w:rsidRPr="004F497B">
        <w:rPr>
          <w:lang w:val="en-US"/>
        </w:rPr>
        <w:t>is converted</w:t>
      </w:r>
      <w:r w:rsidRPr="004F497B">
        <w:rPr>
          <w:lang w:val="en-US"/>
        </w:rPr>
        <w:t xml:space="preserve"> </w:t>
      </w:r>
      <w:r w:rsidRPr="004F497B">
        <w:rPr>
          <w:lang w:val="en-US"/>
        </w:rPr>
        <w:t>to</w:t>
      </w:r>
      <w:r w:rsidRPr="004F497B">
        <w:rPr>
          <w:lang w:val="en-US"/>
        </w:rPr>
        <w:t xml:space="preserve"> 16-</w:t>
      </w:r>
      <w:r w:rsidRPr="004F497B">
        <w:rPr>
          <w:lang w:val="en-US"/>
        </w:rPr>
        <w:t>b</w:t>
      </w:r>
      <w:r w:rsidRPr="004F497B">
        <w:rPr>
          <w:lang w:val="en-US"/>
        </w:rPr>
        <w:t>it-</w:t>
      </w:r>
      <w:r>
        <w:rPr>
          <w:lang w:val="en-US"/>
        </w:rPr>
        <w:t xml:space="preserve">integer values, and then instructions for addition/subtraction of signed16 bit integers are used </w:t>
      </w:r>
      <w:r w:rsidRPr="004F497B">
        <w:rPr>
          <w:lang w:val="en-US"/>
        </w:rPr>
        <w:t>(VPADDW, VPSUBW in AVX2)</w:t>
      </w:r>
      <w:r>
        <w:rPr>
          <w:lang w:val="en-US"/>
        </w:rPr>
        <w:t>.</w:t>
      </w:r>
    </w:p>
    <w:p w:rsidR="004F497B" w:rsidRPr="004F497B" w:rsidRDefault="004F497B" w:rsidP="00706B9A">
      <w:pPr>
        <w:pStyle w:val="StandardWeb"/>
        <w:spacing w:after="0" w:line="480" w:lineRule="auto"/>
        <w:rPr>
          <w:lang w:val="en-US"/>
        </w:rPr>
      </w:pPr>
      <w:r w:rsidRPr="004F497B">
        <w:rPr>
          <w:lang w:val="en-US"/>
        </w:rPr>
        <w:t xml:space="preserve">For affine transformations which are not feature vectors, </w:t>
      </w:r>
      <w:r>
        <w:rPr>
          <w:lang w:val="en-US"/>
        </w:rPr>
        <w:t xml:space="preserve">the activations </w:t>
      </w:r>
      <m:oMath>
        <m:sSub>
          <m:sSubPr>
            <m:ctrlPr>
              <w:rPr>
                <w:rFonts w:ascii="Cambria Math" w:hAnsi="Cambria Math"/>
                <w:i/>
              </w:rPr>
            </m:ctrlPr>
          </m:sSubPr>
          <m:e>
            <m:r>
              <w:rPr>
                <w:rFonts w:ascii="Cambria Math" w:hAnsi="Cambria Math"/>
              </w:rPr>
              <m:t>a</m:t>
            </m:r>
          </m:e>
          <m:sub>
            <m:r>
              <w:rPr>
                <w:rFonts w:ascii="Cambria Math" w:hAnsi="Cambria Math"/>
              </w:rPr>
              <m:t>l</m:t>
            </m:r>
            <m:r>
              <w:rPr>
                <w:rFonts w:ascii="Cambria Math" w:hAnsi="Cambria Math"/>
                <w:lang w:val="en-US"/>
              </w:rPr>
              <m:t>-1</m:t>
            </m:r>
          </m:sub>
        </m:sSub>
      </m:oMath>
      <w:r w:rsidRPr="004F497B">
        <w:rPr>
          <w:lang w:val="en-US"/>
        </w:rPr>
        <w:t xml:space="preserve"> of the previous layer and the weight matrix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oMath>
      <w:r w:rsidRPr="004F497B">
        <w:rPr>
          <w:lang w:val="en-US"/>
        </w:rPr>
        <w:t xml:space="preserve"> are expressed as 8-bit values, and the inner product is calculated with </w:t>
      </w:r>
      <w:r w:rsidRPr="004F497B">
        <w:rPr>
          <w:lang w:val="en-US"/>
        </w:rPr>
        <w:t>VPMADDUBSW</w:t>
      </w:r>
      <w:r>
        <w:rPr>
          <w:lang w:val="en-US"/>
        </w:rPr>
        <w:t>. This instruction calculates the product of two 8-Bit integer values.</w:t>
      </w:r>
    </w:p>
    <w:p w:rsidR="004F497B" w:rsidRPr="004F497B" w:rsidRDefault="004F497B" w:rsidP="00706B9A">
      <w:pPr>
        <w:pStyle w:val="StandardWeb"/>
        <w:spacing w:after="0" w:line="480" w:lineRule="auto"/>
        <w:rPr>
          <w:lang w:val="en-US"/>
        </w:rPr>
      </w:pPr>
      <w:r w:rsidRPr="004F497B">
        <w:rPr>
          <w:lang w:val="en-US"/>
        </w:rPr>
        <w:lastRenderedPageBreak/>
        <w:t xml:space="preserve">The activation function is calculated by instructions </w:t>
      </w:r>
      <w:r>
        <w:rPr>
          <w:lang w:val="en-US"/>
        </w:rPr>
        <w:t xml:space="preserve">which transform the bit-width of a vector of integers </w:t>
      </w:r>
      <w:r w:rsidRPr="004F497B">
        <w:rPr>
          <w:lang w:val="en-US"/>
        </w:rPr>
        <w:t>(VPACKSSDW, VPACKSSWB)</w:t>
      </w:r>
      <w:r>
        <w:rPr>
          <w:lang w:val="en-US"/>
        </w:rPr>
        <w:t xml:space="preserve">, as well as instructions which take the maximal value of each element of two 8-bit integer vectors </w:t>
      </w:r>
      <w:r w:rsidRPr="004F497B">
        <w:rPr>
          <w:lang w:val="en-US"/>
        </w:rPr>
        <w:t>(VPMAXSB</w:t>
      </w:r>
      <w:r>
        <w:rPr>
          <w:lang w:val="en-US"/>
        </w:rPr>
        <w:t>).</w:t>
      </w:r>
    </w:p>
    <w:p w:rsidR="00EC0AAB" w:rsidRDefault="00EC0AAB" w:rsidP="00706B9A">
      <w:pPr>
        <w:pStyle w:val="StandardWeb"/>
        <w:spacing w:after="0" w:line="480" w:lineRule="auto"/>
      </w:pPr>
    </w:p>
    <w:tbl>
      <w:tblPr>
        <w:tblStyle w:val="Tabellenraster"/>
        <w:tblW w:w="0" w:type="auto"/>
        <w:tblInd w:w="2802" w:type="dxa"/>
        <w:tblLook w:val="04A0" w:firstRow="1" w:lastRow="0" w:firstColumn="1" w:lastColumn="0" w:noHBand="0" w:noVBand="1"/>
      </w:tblPr>
      <w:tblGrid>
        <w:gridCol w:w="1417"/>
        <w:gridCol w:w="1922"/>
        <w:gridCol w:w="1622"/>
      </w:tblGrid>
      <w:tr w:rsidR="00EC0AAB" w:rsidTr="00EC0AAB">
        <w:tc>
          <w:tcPr>
            <w:tcW w:w="1417" w:type="dxa"/>
          </w:tcPr>
          <w:p w:rsidR="00EC0AAB" w:rsidRDefault="00EC0AAB" w:rsidP="00706B9A">
            <w:pPr>
              <w:pStyle w:val="StandardWeb"/>
              <w:spacing w:after="0" w:line="480" w:lineRule="auto"/>
            </w:pPr>
          </w:p>
        </w:tc>
        <w:tc>
          <w:tcPr>
            <w:tcW w:w="1922" w:type="dxa"/>
          </w:tcPr>
          <w:p w:rsidR="00EC0AAB" w:rsidRDefault="004F497B" w:rsidP="00EC0AAB">
            <w:pPr>
              <w:pStyle w:val="StandardWeb"/>
              <w:spacing w:after="0" w:line="480" w:lineRule="auto"/>
            </w:pPr>
            <w:r>
              <w:t xml:space="preserve"># </w:t>
            </w:r>
            <w:proofErr w:type="spellStart"/>
            <w:r>
              <w:t>columns</w:t>
            </w:r>
            <w:proofErr w:type="spellEnd"/>
          </w:p>
        </w:tc>
        <w:tc>
          <w:tcPr>
            <w:tcW w:w="1622" w:type="dxa"/>
          </w:tcPr>
          <w:p w:rsidR="00EC0AAB" w:rsidRDefault="004F497B" w:rsidP="00706B9A">
            <w:pPr>
              <w:pStyle w:val="StandardWeb"/>
              <w:spacing w:after="0" w:line="480" w:lineRule="auto"/>
            </w:pPr>
            <w:r>
              <w:t xml:space="preserve"># </w:t>
            </w:r>
            <w:proofErr w:type="spellStart"/>
            <w:r>
              <w:t>rows</w:t>
            </w:r>
            <w:proofErr w:type="spellEnd"/>
          </w:p>
        </w:tc>
      </w:tr>
      <w:tr w:rsidR="00EC0AAB" w:rsidTr="00EC0AAB">
        <w:tc>
          <w:tcPr>
            <w:tcW w:w="1417" w:type="dxa"/>
          </w:tcPr>
          <w:p w:rsidR="00EC0AAB" w:rsidRDefault="00EC0AAB"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oMath>
            </m:oMathPara>
          </w:p>
        </w:tc>
        <w:tc>
          <w:tcPr>
            <w:tcW w:w="1922" w:type="dxa"/>
          </w:tcPr>
          <w:p w:rsidR="00EC0AAB" w:rsidRDefault="00EC0AAB" w:rsidP="00706B9A">
            <w:pPr>
              <w:pStyle w:val="StandardWeb"/>
              <w:spacing w:after="0" w:line="480" w:lineRule="auto"/>
            </w:pPr>
            <w:r>
              <w:rPr>
                <w:rStyle w:val="cls009"/>
              </w:rPr>
              <w:t>125388</w:t>
            </w:r>
          </w:p>
        </w:tc>
        <w:tc>
          <w:tcPr>
            <w:tcW w:w="1622" w:type="dxa"/>
          </w:tcPr>
          <w:p w:rsidR="00EC0AAB" w:rsidRDefault="00EC0AAB" w:rsidP="00706B9A">
            <w:pPr>
              <w:pStyle w:val="StandardWeb"/>
              <w:spacing w:after="0" w:line="480" w:lineRule="auto"/>
            </w:pPr>
            <w:r>
              <w:rPr>
                <w:rStyle w:val="cls009"/>
              </w:rPr>
              <w:t>256</w:t>
            </w:r>
          </w:p>
        </w:tc>
      </w:tr>
      <w:tr w:rsidR="00EC0AAB" w:rsidTr="00EC0AAB">
        <w:tc>
          <w:tcPr>
            <w:tcW w:w="1417" w:type="dxa"/>
          </w:tcPr>
          <w:p w:rsidR="00EC0AAB" w:rsidRDefault="00EC0AAB"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c>
          <w:tcPr>
            <w:tcW w:w="1922" w:type="dxa"/>
          </w:tcPr>
          <w:p w:rsidR="00EC0AAB" w:rsidRDefault="00EC0AAB" w:rsidP="00706B9A">
            <w:pPr>
              <w:pStyle w:val="StandardWeb"/>
              <w:spacing w:after="0" w:line="480" w:lineRule="auto"/>
            </w:pPr>
            <w:r>
              <w:rPr>
                <w:rStyle w:val="cls009"/>
              </w:rPr>
              <w:t>512</w:t>
            </w:r>
          </w:p>
        </w:tc>
        <w:tc>
          <w:tcPr>
            <w:tcW w:w="1622" w:type="dxa"/>
          </w:tcPr>
          <w:p w:rsidR="00EC0AAB" w:rsidRDefault="00EC0AAB" w:rsidP="00706B9A">
            <w:pPr>
              <w:pStyle w:val="StandardWeb"/>
              <w:spacing w:after="0" w:line="480" w:lineRule="auto"/>
            </w:pPr>
            <w:r>
              <w:rPr>
                <w:rStyle w:val="cls009"/>
              </w:rPr>
              <w:t>32</w:t>
            </w:r>
          </w:p>
        </w:tc>
      </w:tr>
      <w:tr w:rsidR="00EC0AAB" w:rsidTr="00EC0AAB">
        <w:tc>
          <w:tcPr>
            <w:tcW w:w="1417" w:type="dxa"/>
          </w:tcPr>
          <w:p w:rsidR="00EC0AAB" w:rsidRDefault="00EC0AAB"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c>
          <w:tcPr>
            <w:tcW w:w="1922" w:type="dxa"/>
          </w:tcPr>
          <w:p w:rsidR="00EC0AAB" w:rsidRDefault="00EC0AAB" w:rsidP="00706B9A">
            <w:pPr>
              <w:pStyle w:val="StandardWeb"/>
              <w:spacing w:after="0" w:line="480" w:lineRule="auto"/>
            </w:pPr>
            <w:r>
              <w:rPr>
                <w:rStyle w:val="cls009"/>
              </w:rPr>
              <w:t>32</w:t>
            </w:r>
          </w:p>
        </w:tc>
        <w:tc>
          <w:tcPr>
            <w:tcW w:w="1622" w:type="dxa"/>
          </w:tcPr>
          <w:p w:rsidR="00EC0AAB" w:rsidRDefault="00EC0AAB" w:rsidP="00706B9A">
            <w:pPr>
              <w:pStyle w:val="StandardWeb"/>
              <w:spacing w:after="0" w:line="480" w:lineRule="auto"/>
            </w:pPr>
            <w:r>
              <w:rPr>
                <w:rStyle w:val="cls009"/>
              </w:rPr>
              <w:t>32</w:t>
            </w:r>
          </w:p>
        </w:tc>
      </w:tr>
      <w:tr w:rsidR="00EC0AAB" w:rsidTr="00EC0AAB">
        <w:tc>
          <w:tcPr>
            <w:tcW w:w="1417" w:type="dxa"/>
          </w:tcPr>
          <w:p w:rsidR="00EC0AAB" w:rsidRDefault="00EC0AAB"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4</m:t>
                    </m:r>
                  </m:sub>
                </m:sSub>
              </m:oMath>
            </m:oMathPara>
          </w:p>
        </w:tc>
        <w:tc>
          <w:tcPr>
            <w:tcW w:w="1922" w:type="dxa"/>
          </w:tcPr>
          <w:p w:rsidR="00EC0AAB" w:rsidRDefault="00EC0AAB" w:rsidP="00706B9A">
            <w:pPr>
              <w:pStyle w:val="StandardWeb"/>
              <w:spacing w:after="0" w:line="480" w:lineRule="auto"/>
            </w:pPr>
            <w:r>
              <w:rPr>
                <w:rStyle w:val="cls009"/>
              </w:rPr>
              <w:t>32</w:t>
            </w:r>
          </w:p>
        </w:tc>
        <w:tc>
          <w:tcPr>
            <w:tcW w:w="1622" w:type="dxa"/>
          </w:tcPr>
          <w:p w:rsidR="00EC0AAB" w:rsidRDefault="00EC0AAB" w:rsidP="00706B9A">
            <w:pPr>
              <w:pStyle w:val="StandardWeb"/>
              <w:spacing w:after="0" w:line="480" w:lineRule="auto"/>
            </w:pPr>
            <w:r>
              <w:t>1</w:t>
            </w:r>
          </w:p>
        </w:tc>
      </w:tr>
    </w:tbl>
    <w:p w:rsidR="00EC0AAB" w:rsidRPr="004F497B" w:rsidRDefault="004F497B" w:rsidP="00706B9A">
      <w:pPr>
        <w:pStyle w:val="StandardWeb"/>
        <w:spacing w:after="0" w:line="480" w:lineRule="auto"/>
        <w:rPr>
          <w:lang w:val="en-US"/>
        </w:rPr>
      </w:pPr>
      <w:proofErr w:type="gramStart"/>
      <w:r w:rsidRPr="004F497B">
        <w:rPr>
          <w:lang w:val="en-US"/>
        </w:rPr>
        <w:t>Table</w:t>
      </w:r>
      <w:r w:rsidR="00EC0AAB" w:rsidRPr="004F497B">
        <w:rPr>
          <w:lang w:val="en-US"/>
        </w:rPr>
        <w:t xml:space="preserve"> 1: </w:t>
      </w:r>
      <w:r w:rsidRPr="004F497B">
        <w:rPr>
          <w:lang w:val="en-US"/>
        </w:rPr>
        <w:t xml:space="preserve">Size of the weight matrix, which is used in the evaluation function of </w:t>
      </w:r>
      <w:r w:rsidR="00EC0AAB" w:rsidRPr="004F497B">
        <w:rPr>
          <w:lang w:val="en-US"/>
        </w:rPr>
        <w:t>"</w:t>
      </w:r>
      <w:r w:rsidRPr="004F497B">
        <w:rPr>
          <w:lang w:val="en-US"/>
        </w:rPr>
        <w:t xml:space="preserve">the end of genesis </w:t>
      </w:r>
      <w:proofErr w:type="spellStart"/>
      <w:r w:rsidR="00EC0AAB" w:rsidRPr="004F497B">
        <w:rPr>
          <w:lang w:val="en-US"/>
        </w:rPr>
        <w:t>T.N.K.evolution</w:t>
      </w:r>
      <w:proofErr w:type="spellEnd"/>
      <w:r w:rsidR="00EC0AAB" w:rsidRPr="004F497B">
        <w:rPr>
          <w:lang w:val="en-US"/>
        </w:rPr>
        <w:t xml:space="preserve"> turbo type D".</w:t>
      </w:r>
      <w:proofErr w:type="gramEnd"/>
    </w:p>
    <w:p w:rsidR="00EC0AAB" w:rsidRDefault="00EC0AAB" w:rsidP="00706B9A">
      <w:pPr>
        <w:pStyle w:val="StandardWeb"/>
        <w:spacing w:after="0" w:line="480" w:lineRule="auto"/>
      </w:pPr>
      <w:r>
        <w:t xml:space="preserve">2.9 </w:t>
      </w:r>
      <w:r w:rsidR="004F497B">
        <w:t>Network Size</w:t>
      </w:r>
    </w:p>
    <w:p w:rsidR="00BA14AA" w:rsidRPr="00BA14AA" w:rsidRDefault="00BA14AA" w:rsidP="00706B9A">
      <w:pPr>
        <w:pStyle w:val="StandardWeb"/>
        <w:spacing w:after="0" w:line="480" w:lineRule="auto"/>
        <w:rPr>
          <w:lang w:val="en-US"/>
        </w:rPr>
      </w:pPr>
      <w:r>
        <w:rPr>
          <w:lang w:val="en-US"/>
        </w:rPr>
        <w:t xml:space="preserve">Table 1 </w:t>
      </w:r>
      <w:proofErr w:type="gramStart"/>
      <w:r>
        <w:rPr>
          <w:lang w:val="en-US"/>
        </w:rPr>
        <w:t>shows</w:t>
      </w:r>
      <w:proofErr w:type="gramEnd"/>
      <w:r>
        <w:rPr>
          <w:lang w:val="en-US"/>
        </w:rPr>
        <w:t xml:space="preserve"> the sizes of the weight matrices, which are used in the </w:t>
      </w:r>
      <w:r w:rsidRPr="00BA14AA">
        <w:rPr>
          <w:lang w:val="en-US"/>
        </w:rPr>
        <w:t xml:space="preserve">„end of Genesis </w:t>
      </w:r>
      <w:proofErr w:type="spellStart"/>
      <w:r w:rsidRPr="00BA14AA">
        <w:rPr>
          <w:lang w:val="en-US"/>
        </w:rPr>
        <w:t>T.N.K.evolution</w:t>
      </w:r>
      <w:proofErr w:type="spellEnd"/>
      <w:r w:rsidRPr="00BA14AA">
        <w:rPr>
          <w:lang w:val="en-US"/>
        </w:rPr>
        <w:t xml:space="preserve"> turbo </w:t>
      </w:r>
      <w:proofErr w:type="spellStart"/>
      <w:r w:rsidRPr="00BA14AA">
        <w:rPr>
          <w:lang w:val="en-US"/>
        </w:rPr>
        <w:t>Typ</w:t>
      </w:r>
      <w:proofErr w:type="spellEnd"/>
      <w:r w:rsidRPr="00BA14AA">
        <w:rPr>
          <w:lang w:val="en-US"/>
        </w:rPr>
        <w:t xml:space="preserve"> D“</w:t>
      </w:r>
      <w:r>
        <w:rPr>
          <w:lang w:val="en-US"/>
        </w:rPr>
        <w:t xml:space="preserve">. The number of columns and rows </w:t>
      </w:r>
      <w:r w:rsidR="00791562">
        <w:rPr>
          <w:lang w:val="en-US"/>
        </w:rPr>
        <w:t xml:space="preserve">corresponds to the dimensions of the input resp. output of the affine transformation. The size of the network was adjusted such that the amount of positions which can be evaluated per time unit is equal to the case where </w:t>
      </w:r>
      <w:proofErr w:type="spellStart"/>
      <w:r w:rsidR="00791562">
        <w:rPr>
          <w:lang w:val="en-US"/>
        </w:rPr>
        <w:t>Sankoma-Kankei</w:t>
      </w:r>
      <w:proofErr w:type="spellEnd"/>
      <w:r w:rsidR="00791562">
        <w:rPr>
          <w:lang w:val="en-US"/>
        </w:rPr>
        <w:t xml:space="preserve"> is used as the evaluation function.</w:t>
      </w:r>
    </w:p>
    <w:p w:rsidR="00791562" w:rsidRPr="00791562" w:rsidRDefault="00791562" w:rsidP="005D6CD3">
      <w:pPr>
        <w:pStyle w:val="StandardWeb"/>
        <w:spacing w:after="0" w:line="480" w:lineRule="auto"/>
        <w:rPr>
          <w:lang w:val="en-US"/>
        </w:rPr>
      </w:pPr>
      <w:r w:rsidRPr="00791562">
        <w:rPr>
          <w:lang w:val="en-US"/>
        </w:rPr>
        <w:t xml:space="preserve">The vast amount of parameters are used for the weight </w:t>
      </w:r>
      <w:proofErr w:type="gramStart"/>
      <w:r w:rsidRPr="00791562">
        <w:rPr>
          <w:lang w:val="en-US"/>
        </w:rPr>
        <w:t xml:space="preserve">matrix </w:t>
      </w:r>
      <w:proofErr w:type="gramEnd"/>
      <m:oMath>
        <m:sSub>
          <m:sSubPr>
            <m:ctrlPr>
              <w:rPr>
                <w:rFonts w:ascii="Cambria Math" w:hAnsi="Cambria Math"/>
                <w:i/>
                <w:lang w:val="en-US"/>
              </w:rPr>
            </m:ctrlPr>
          </m:sSubPr>
          <m:e>
            <m:r>
              <m:rPr>
                <m:sty m:val="bi"/>
              </m:rPr>
              <w:rPr>
                <w:rFonts w:ascii="Cambria Math" w:hAnsi="Cambria Math"/>
                <w:lang w:val="en-US"/>
              </w:rPr>
              <m:t>W</m:t>
            </m:r>
          </m:e>
          <m:sub>
            <m:r>
              <w:rPr>
                <w:rFonts w:ascii="Cambria Math" w:hAnsi="Cambria Math"/>
                <w:lang w:val="en-US"/>
              </w:rPr>
              <m:t>1</m:t>
            </m:r>
          </m:sub>
        </m:sSub>
      </m:oMath>
      <w:r w:rsidRPr="00791562">
        <w:rPr>
          <w:lang w:val="en-US"/>
        </w:rPr>
        <w:t xml:space="preserve">, which is used for the </w:t>
      </w:r>
      <w:r>
        <w:rPr>
          <w:lang w:val="en-US"/>
        </w:rPr>
        <w:t xml:space="preserve">affine transformation of the feature vectors. Even though the transformations </w:t>
      </w:r>
      <w:proofErr w:type="gramStart"/>
      <w:r>
        <w:rPr>
          <w:lang w:val="en-US"/>
        </w:rPr>
        <w:t xml:space="preserve">for </w:t>
      </w:r>
      <w:proofErr w:type="gramEnd"/>
      <m:oMath>
        <m:sSub>
          <m:sSubPr>
            <m:ctrlPr>
              <w:rPr>
                <w:rFonts w:ascii="Cambria Math" w:hAnsi="Cambria Math"/>
                <w:i/>
              </w:rPr>
            </m:ctrlPr>
          </m:sSubPr>
          <m:e>
            <m:r>
              <w:rPr>
                <w:rFonts w:ascii="Cambria Math" w:hAnsi="Cambria Math"/>
              </w:rPr>
              <m:t>W</m:t>
            </m:r>
          </m:e>
          <m:sub>
            <m:r>
              <w:rPr>
                <w:rFonts w:ascii="Cambria Math" w:hAnsi="Cambria Math"/>
                <w:lang w:val="en-US"/>
              </w:rPr>
              <m:t>2</m:t>
            </m:r>
          </m:sub>
        </m:sSub>
      </m:oMath>
      <w:r w:rsidRPr="00791562">
        <w:rPr>
          <w:lang w:val="en-US"/>
        </w:rPr>
        <w:t xml:space="preserve">, </w:t>
      </w:r>
      <m:oMath>
        <m:sSub>
          <m:sSubPr>
            <m:ctrlPr>
              <w:rPr>
                <w:rFonts w:ascii="Cambria Math" w:hAnsi="Cambria Math"/>
                <w:i/>
              </w:rPr>
            </m:ctrlPr>
          </m:sSubPr>
          <m:e>
            <m:r>
              <w:rPr>
                <w:rFonts w:ascii="Cambria Math" w:hAnsi="Cambria Math"/>
              </w:rPr>
              <m:t>W</m:t>
            </m:r>
          </m:e>
          <m:sub>
            <m:r>
              <w:rPr>
                <w:rFonts w:ascii="Cambria Math" w:hAnsi="Cambria Math"/>
                <w:lang w:val="en-US"/>
              </w:rPr>
              <m:t>3</m:t>
            </m:r>
          </m:sub>
        </m:sSub>
      </m:oMath>
      <w:r w:rsidRPr="00791562">
        <w:rPr>
          <w:lang w:val="en-US"/>
        </w:rPr>
        <w:t xml:space="preserve">, </w:t>
      </w:r>
      <m:oMath>
        <m:sSub>
          <m:sSubPr>
            <m:ctrlPr>
              <w:rPr>
                <w:rFonts w:ascii="Cambria Math" w:hAnsi="Cambria Math"/>
                <w:i/>
              </w:rPr>
            </m:ctrlPr>
          </m:sSubPr>
          <m:e>
            <m:r>
              <w:rPr>
                <w:rFonts w:ascii="Cambria Math" w:hAnsi="Cambria Math"/>
              </w:rPr>
              <m:t>W</m:t>
            </m:r>
          </m:e>
          <m:sub>
            <m:r>
              <w:rPr>
                <w:rFonts w:ascii="Cambria Math" w:hAnsi="Cambria Math"/>
                <w:lang w:val="en-US"/>
              </w:rPr>
              <m:t>4</m:t>
            </m:r>
          </m:sub>
        </m:sSub>
      </m:oMath>
      <w:r w:rsidRPr="00791562">
        <w:rPr>
          <w:lang w:val="en-US"/>
        </w:rPr>
        <w:t xml:space="preserve"> can not be calculated by difference calculations, they can be calculated quite fast, since the amou</w:t>
      </w:r>
      <w:r>
        <w:rPr>
          <w:lang w:val="en-US"/>
        </w:rPr>
        <w:t>nt of parameters is chosen to be small and we use 8-Bit integer SIMD instructions.</w:t>
      </w:r>
    </w:p>
    <w:p w:rsidR="005D6CD3" w:rsidRPr="00791562" w:rsidRDefault="00791562" w:rsidP="005D6CD3">
      <w:pPr>
        <w:pStyle w:val="StandardWeb"/>
        <w:spacing w:after="0" w:line="480" w:lineRule="auto"/>
        <w:rPr>
          <w:lang w:val="en-US"/>
        </w:rPr>
      </w:pPr>
      <w:r w:rsidRPr="00791562">
        <w:rPr>
          <w:lang w:val="en-US"/>
        </w:rPr>
        <w:t>3. Conclusion</w:t>
      </w:r>
    </w:p>
    <w:p w:rsidR="00791562" w:rsidRDefault="00791562" w:rsidP="005D6CD3">
      <w:pPr>
        <w:pStyle w:val="StandardWeb"/>
        <w:spacing w:after="0" w:line="480" w:lineRule="auto"/>
        <w:rPr>
          <w:lang w:val="en-US"/>
        </w:rPr>
      </w:pPr>
      <w:r w:rsidRPr="00791562">
        <w:rPr>
          <w:lang w:val="en-US"/>
        </w:rPr>
        <w:lastRenderedPageBreak/>
        <w:t xml:space="preserve">In this paper we have introduced an evaluation function for Shogi based on neural networks, and described the design and </w:t>
      </w:r>
      <w:proofErr w:type="spellStart"/>
      <w:r w:rsidRPr="00791562">
        <w:rPr>
          <w:lang w:val="en-US"/>
        </w:rPr>
        <w:t>accelaration</w:t>
      </w:r>
      <w:proofErr w:type="spellEnd"/>
      <w:r w:rsidRPr="00791562">
        <w:rPr>
          <w:lang w:val="en-US"/>
        </w:rPr>
        <w:t xml:space="preserve"> techniques for high-speed execution on CPUs. </w:t>
      </w:r>
      <w:r w:rsidR="00EA2FD5" w:rsidRPr="00791562">
        <w:rPr>
          <w:lang w:val="en-US"/>
        </w:rPr>
        <w:t>„</w:t>
      </w:r>
      <w:proofErr w:type="gramStart"/>
      <w:r w:rsidR="00EA2FD5" w:rsidRPr="00791562">
        <w:rPr>
          <w:lang w:val="en-US"/>
        </w:rPr>
        <w:t>the</w:t>
      </w:r>
      <w:proofErr w:type="gramEnd"/>
      <w:r w:rsidR="00EA2FD5" w:rsidRPr="00791562">
        <w:rPr>
          <w:lang w:val="en-US"/>
        </w:rPr>
        <w:t xml:space="preserve"> end of genesis </w:t>
      </w:r>
      <w:proofErr w:type="spellStart"/>
      <w:r w:rsidR="00EA2FD5" w:rsidRPr="00791562">
        <w:rPr>
          <w:lang w:val="en-US"/>
        </w:rPr>
        <w:t>T.N.K.evolution</w:t>
      </w:r>
      <w:proofErr w:type="spellEnd"/>
      <w:r w:rsidR="00EA2FD5" w:rsidRPr="00791562">
        <w:rPr>
          <w:lang w:val="en-US"/>
        </w:rPr>
        <w:t xml:space="preserve"> turbo type D</w:t>
      </w:r>
      <w:r w:rsidR="005D6CD3" w:rsidRPr="00791562">
        <w:rPr>
          <w:lang w:val="en-US"/>
        </w:rPr>
        <w:t xml:space="preserve">", </w:t>
      </w:r>
      <w:r w:rsidRPr="00791562">
        <w:rPr>
          <w:lang w:val="en-US"/>
        </w:rPr>
        <w:t xml:space="preserve">is the first Shogi software which is based on this technology and will take part in the </w:t>
      </w:r>
      <w:r w:rsidR="005D6CD3" w:rsidRPr="00791562">
        <w:rPr>
          <w:lang w:val="en-US"/>
        </w:rPr>
        <w:t xml:space="preserve">28. </w:t>
      </w:r>
      <w:proofErr w:type="gramStart"/>
      <w:r>
        <w:rPr>
          <w:lang w:val="en-US"/>
        </w:rPr>
        <w:t>Computer Shogi world championship [1].</w:t>
      </w:r>
      <w:proofErr w:type="gramEnd"/>
      <w:r>
        <w:rPr>
          <w:lang w:val="en-US"/>
        </w:rPr>
        <w:t xml:space="preserve"> </w:t>
      </w:r>
    </w:p>
    <w:p w:rsidR="00791562" w:rsidRDefault="00791562" w:rsidP="005D6CD3">
      <w:pPr>
        <w:pStyle w:val="StandardWeb"/>
        <w:spacing w:after="0" w:line="480" w:lineRule="auto"/>
        <w:rPr>
          <w:lang w:val="en-US"/>
        </w:rPr>
      </w:pPr>
      <w:r w:rsidRPr="00791562">
        <w:rPr>
          <w:lang w:val="en-US"/>
        </w:rPr>
        <w:t>We plan to publish the source code of this program as open source later.</w:t>
      </w:r>
      <w:r>
        <w:rPr>
          <w:lang w:val="en-US"/>
        </w:rPr>
        <w:t xml:space="preserve"> It is based on the open source software program </w:t>
      </w:r>
      <w:r w:rsidR="005D6CD3" w:rsidRPr="00791562">
        <w:rPr>
          <w:lang w:val="en-US"/>
        </w:rPr>
        <w:t>"</w:t>
      </w:r>
      <w:proofErr w:type="spellStart"/>
      <w:r w:rsidR="005D6CD3" w:rsidRPr="00791562">
        <w:rPr>
          <w:lang w:val="en-US"/>
        </w:rPr>
        <w:t>Yaneura</w:t>
      </w:r>
      <w:proofErr w:type="spellEnd"/>
      <w:r w:rsidR="005D6CD3" w:rsidRPr="00791562">
        <w:rPr>
          <w:lang w:val="en-US"/>
        </w:rPr>
        <w:t xml:space="preserve">-Oh" [8] </w:t>
      </w:r>
      <w:r w:rsidRPr="00791562">
        <w:rPr>
          <w:lang w:val="en-US"/>
        </w:rPr>
        <w:t xml:space="preserve">and is implemented in </w:t>
      </w:r>
      <w:r w:rsidR="005D6CD3" w:rsidRPr="00791562">
        <w:rPr>
          <w:lang w:val="en-US"/>
        </w:rPr>
        <w:t>C++</w:t>
      </w:r>
      <w:r>
        <w:rPr>
          <w:lang w:val="en-US"/>
        </w:rPr>
        <w:t>.</w:t>
      </w:r>
    </w:p>
    <w:p w:rsidR="00EA2FD5" w:rsidRPr="00791562" w:rsidRDefault="00791562" w:rsidP="005D6CD3">
      <w:pPr>
        <w:pStyle w:val="StandardWeb"/>
        <w:spacing w:after="0" w:line="480" w:lineRule="auto"/>
        <w:rPr>
          <w:lang w:val="en-US"/>
        </w:rPr>
      </w:pPr>
      <w:r w:rsidRPr="00791562">
        <w:rPr>
          <w:lang w:val="en-US"/>
        </w:rPr>
        <w:t>On top of the features described in this document we mention</w:t>
      </w:r>
      <w:r w:rsidR="00EA2FD5" w:rsidRPr="00791562">
        <w:rPr>
          <w:lang w:val="en-US"/>
        </w:rPr>
        <w:t>:</w:t>
      </w:r>
    </w:p>
    <w:p w:rsidR="00791562" w:rsidRPr="00791562" w:rsidRDefault="00791562" w:rsidP="005D6CD3">
      <w:pPr>
        <w:pStyle w:val="StandardWeb"/>
        <w:numPr>
          <w:ilvl w:val="0"/>
          <w:numId w:val="1"/>
        </w:numPr>
        <w:spacing w:after="0" w:line="480" w:lineRule="auto"/>
        <w:rPr>
          <w:lang w:val="en-US"/>
        </w:rPr>
      </w:pPr>
      <w:r w:rsidRPr="00791562">
        <w:rPr>
          <w:lang w:val="en-US"/>
        </w:rPr>
        <w:t>Adaptability of functions and network structure by using class templates</w:t>
      </w:r>
    </w:p>
    <w:p w:rsidR="005D6CD3" w:rsidRPr="00791562" w:rsidRDefault="00791562" w:rsidP="005D6CD3">
      <w:pPr>
        <w:pStyle w:val="StandardWeb"/>
        <w:numPr>
          <w:ilvl w:val="0"/>
          <w:numId w:val="1"/>
        </w:numPr>
        <w:spacing w:after="0" w:line="480" w:lineRule="auto"/>
        <w:rPr>
          <w:lang w:val="en-US"/>
        </w:rPr>
      </w:pPr>
      <w:r w:rsidRPr="00791562">
        <w:rPr>
          <w:lang w:val="en-US"/>
        </w:rPr>
        <w:t>Fast implementation due to compilation and compiler optimizations</w:t>
      </w:r>
    </w:p>
    <w:p w:rsidR="00791562" w:rsidRPr="00791562" w:rsidRDefault="00791562" w:rsidP="00EA2FD5">
      <w:pPr>
        <w:pStyle w:val="StandardWeb"/>
        <w:numPr>
          <w:ilvl w:val="0"/>
          <w:numId w:val="1"/>
        </w:numPr>
        <w:spacing w:after="0" w:line="480" w:lineRule="auto"/>
        <w:rPr>
          <w:lang w:val="en-US"/>
        </w:rPr>
      </w:pPr>
      <w:r w:rsidRPr="00791562">
        <w:rPr>
          <w:lang w:val="en-US"/>
        </w:rPr>
        <w:t xml:space="preserve">Learning combined with stationary </w:t>
      </w:r>
      <w:proofErr w:type="spellStart"/>
      <w:r w:rsidRPr="00791562">
        <w:rPr>
          <w:lang w:val="en-US"/>
        </w:rPr>
        <w:t>earch</w:t>
      </w:r>
      <w:proofErr w:type="spellEnd"/>
      <w:r w:rsidRPr="00791562">
        <w:rPr>
          <w:lang w:val="en-US"/>
        </w:rPr>
        <w:t xml:space="preserve">, similar to the method for learning used in </w:t>
      </w:r>
      <w:proofErr w:type="spellStart"/>
      <w:r w:rsidRPr="00791562">
        <w:rPr>
          <w:lang w:val="en-US"/>
        </w:rPr>
        <w:t>Sankoma-Kankei</w:t>
      </w:r>
      <w:proofErr w:type="spellEnd"/>
    </w:p>
    <w:p w:rsidR="00EA2FD5" w:rsidRPr="00791562" w:rsidRDefault="00EA2FD5" w:rsidP="00EA2FD5">
      <w:pPr>
        <w:pStyle w:val="StandardWeb"/>
        <w:numPr>
          <w:ilvl w:val="0"/>
          <w:numId w:val="1"/>
        </w:numPr>
        <w:spacing w:after="0" w:line="480" w:lineRule="auto"/>
        <w:rPr>
          <w:lang w:val="en-US"/>
        </w:rPr>
      </w:pPr>
      <w:r w:rsidRPr="00791562">
        <w:rPr>
          <w:lang w:val="en-US"/>
        </w:rPr>
        <w:t xml:space="preserve">Parameter-Sharing </w:t>
      </w:r>
      <w:r w:rsidR="00791562" w:rsidRPr="00791562">
        <w:rPr>
          <w:lang w:val="en-US"/>
        </w:rPr>
        <w:t>d</w:t>
      </w:r>
      <w:bookmarkStart w:id="0" w:name="_GoBack"/>
      <w:bookmarkEnd w:id="0"/>
      <w:r w:rsidR="00791562" w:rsidRPr="00791562">
        <w:rPr>
          <w:lang w:val="en-US"/>
        </w:rPr>
        <w:t>uring learning by feature decomposition</w:t>
      </w:r>
    </w:p>
    <w:p w:rsidR="005D6CD3" w:rsidRPr="00791562" w:rsidRDefault="00791562" w:rsidP="00791562">
      <w:pPr>
        <w:pStyle w:val="StandardWeb"/>
        <w:spacing w:after="0" w:line="480" w:lineRule="auto"/>
        <w:rPr>
          <w:lang w:val="en-US"/>
        </w:rPr>
      </w:pPr>
      <w:r w:rsidRPr="00791562">
        <w:rPr>
          <w:lang w:val="en-US"/>
        </w:rPr>
        <w:t xml:space="preserve">The parameters and network structure used in </w:t>
      </w:r>
      <w:r w:rsidR="005D6CD3" w:rsidRPr="00791562">
        <w:rPr>
          <w:lang w:val="en-US"/>
        </w:rPr>
        <w:t xml:space="preserve">"the end of genesis </w:t>
      </w:r>
      <w:proofErr w:type="spellStart"/>
      <w:r w:rsidR="005D6CD3" w:rsidRPr="00791562">
        <w:rPr>
          <w:lang w:val="en-US"/>
        </w:rPr>
        <w:t>T.N.K.evolution</w:t>
      </w:r>
      <w:proofErr w:type="spellEnd"/>
      <w:r w:rsidR="005D6CD3" w:rsidRPr="00791562">
        <w:rPr>
          <w:lang w:val="en-US"/>
        </w:rPr>
        <w:t xml:space="preserve"> turbo type D" </w:t>
      </w:r>
      <w:r w:rsidRPr="00791562">
        <w:rPr>
          <w:lang w:val="en-US"/>
        </w:rPr>
        <w:t>are not necessarily the best. We hope that other developers will extend the source code and use it. We hope that this technology will contribute to further advancements in computer Shogi.</w:t>
      </w:r>
    </w:p>
    <w:p w:rsidR="00EA2FD5" w:rsidRDefault="00E67B7F" w:rsidP="005D6CD3">
      <w:pPr>
        <w:pStyle w:val="StandardWeb"/>
        <w:spacing w:after="0" w:line="480" w:lineRule="auto"/>
      </w:pPr>
      <w:r>
        <w:t>References</w:t>
      </w:r>
    </w:p>
    <w:p w:rsidR="00EA2FD5" w:rsidRPr="00EA2FD5" w:rsidRDefault="00EA2FD5" w:rsidP="00EA2FD5">
      <w:pPr>
        <w:spacing w:after="0" w:line="240" w:lineRule="auto"/>
        <w:rPr>
          <w:rFonts w:ascii="Times New Roman" w:eastAsia="Times New Roman" w:hAnsi="Times New Roman" w:cs="Times New Roman"/>
          <w:sz w:val="24"/>
          <w:szCs w:val="24"/>
        </w:rPr>
      </w:pPr>
      <w:r w:rsidRPr="00EA2FD5">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第</w:t>
      </w:r>
      <w:r w:rsidRPr="00EA2FD5">
        <w:rPr>
          <w:rFonts w:ascii="Times New Roman" w:eastAsia="Times New Roman" w:hAnsi="Times New Roman" w:cs="Times New Roman"/>
          <w:sz w:val="24"/>
          <w:szCs w:val="24"/>
        </w:rPr>
        <w:t xml:space="preserve"> 28 </w:t>
      </w:r>
      <w:r w:rsidRPr="00EA2FD5">
        <w:rPr>
          <w:rFonts w:ascii="MS Mincho" w:eastAsia="MS Mincho" w:hAnsi="MS Mincho" w:cs="MS Mincho" w:hint="eastAsia"/>
          <w:sz w:val="24"/>
          <w:szCs w:val="24"/>
        </w:rPr>
        <w:t>回</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世</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界</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コ</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ン</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ピ</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ュ</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ー</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タ</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将</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棋</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選</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手</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権</w:t>
      </w:r>
      <w:r w:rsidRPr="00EA2FD5">
        <w:rPr>
          <w:rFonts w:ascii="Times New Roman" w:eastAsia="Times New Roman" w:hAnsi="Times New Roman" w:cs="Times New Roman"/>
          <w:sz w:val="24"/>
          <w:szCs w:val="24"/>
        </w:rPr>
        <w:t xml:space="preserve">. </w:t>
      </w:r>
      <w:hyperlink r:id="rId22" w:history="1">
        <w:r w:rsidRPr="00EA2FD5">
          <w:rPr>
            <w:rFonts w:ascii="Times New Roman" w:eastAsia="Times New Roman" w:hAnsi="Times New Roman" w:cs="Times New Roman"/>
            <w:color w:val="0000FF"/>
            <w:sz w:val="24"/>
            <w:szCs w:val="24"/>
            <w:u w:val="single"/>
          </w:rPr>
          <w:t>http://</w:t>
        </w:r>
      </w:hyperlink>
      <w:hyperlink r:id="rId23" w:history="1">
        <w:r w:rsidRPr="00EA2FD5">
          <w:rPr>
            <w:rFonts w:ascii="Times New Roman" w:eastAsia="Times New Roman" w:hAnsi="Times New Roman" w:cs="Times New Roman"/>
            <w:color w:val="0000FF"/>
            <w:sz w:val="24"/>
            <w:szCs w:val="24"/>
            <w:u w:val="single"/>
          </w:rPr>
          <w:t>www2.computer-</w:t>
        </w:r>
        <w:r>
          <w:rPr>
            <w:rFonts w:ascii="Times New Roman" w:eastAsia="Times New Roman" w:hAnsi="Times New Roman" w:cs="Times New Roman"/>
            <w:color w:val="0000FF"/>
            <w:sz w:val="24"/>
            <w:szCs w:val="24"/>
            <w:u w:val="single"/>
          </w:rPr>
          <w:t>s</w:t>
        </w:r>
        <w:r w:rsidRPr="00EA2FD5">
          <w:rPr>
            <w:rFonts w:ascii="Times New Roman" w:eastAsia="Times New Roman" w:hAnsi="Times New Roman" w:cs="Times New Roman"/>
            <w:color w:val="0000FF"/>
            <w:sz w:val="24"/>
            <w:szCs w:val="24"/>
            <w:u w:val="single"/>
          </w:rPr>
          <w:t>hogi.org/wcsc28/</w:t>
        </w:r>
      </w:hyperlink>
    </w:p>
    <w:p w:rsidR="00EA2FD5" w:rsidRPr="00EA2FD5" w:rsidRDefault="00EA2FD5" w:rsidP="00EA2FD5">
      <w:pPr>
        <w:spacing w:after="0" w:line="240" w:lineRule="auto"/>
        <w:rPr>
          <w:rFonts w:ascii="Times New Roman" w:eastAsia="Times New Roman" w:hAnsi="Times New Roman" w:cs="Times New Roman"/>
          <w:sz w:val="24"/>
          <w:szCs w:val="24"/>
        </w:rPr>
      </w:pPr>
      <w:r w:rsidRPr="00EA2FD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金子知適</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田中哲朗</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山口和紀</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川合慧</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駒の関係を</w:t>
      </w:r>
      <w:r w:rsidRPr="00EA2FD5">
        <w:rPr>
          <w:rFonts w:ascii="MS Mincho" w:eastAsia="MS Mincho" w:hAnsi="MS Mincho" w:cs="MS Mincho"/>
          <w:sz w:val="24"/>
          <w:szCs w:val="24"/>
        </w:rPr>
        <w:t>利</w:t>
      </w:r>
      <w:r w:rsidRPr="00EA2FD5">
        <w:rPr>
          <w:rFonts w:ascii="MS Mincho" w:eastAsia="MS Mincho" w:hAnsi="MS Mincho" w:cs="MS Mincho" w:hint="eastAsia"/>
          <w:sz w:val="24"/>
          <w:szCs w:val="24"/>
        </w:rPr>
        <w:t>用した将棋の評価関数</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ゲームプログラミングワ</w:t>
      </w:r>
      <w:r w:rsidRPr="00EA2FD5">
        <w:rPr>
          <w:rFonts w:ascii="MS Mincho" w:eastAsia="MS Mincho" w:hAnsi="MS Mincho" w:cs="MS Mincho"/>
          <w:sz w:val="24"/>
          <w:szCs w:val="24"/>
        </w:rPr>
        <w:t>ー</w:t>
      </w:r>
      <w:r w:rsidRPr="00EA2FD5">
        <w:rPr>
          <w:rFonts w:ascii="MS Mincho" w:eastAsia="MS Mincho" w:hAnsi="MS Mincho" w:cs="MS Mincho" w:hint="eastAsia"/>
          <w:sz w:val="24"/>
          <w:szCs w:val="24"/>
        </w:rPr>
        <w:t>クショップ</w:t>
      </w:r>
      <w:r w:rsidRPr="00EA2FD5">
        <w:rPr>
          <w:rFonts w:ascii="Times New Roman" w:eastAsia="Times New Roman" w:hAnsi="Times New Roman" w:cs="Times New Roman"/>
          <w:sz w:val="24"/>
          <w:szCs w:val="24"/>
        </w:rPr>
        <w:t xml:space="preserve"> 2003 </w:t>
      </w:r>
      <w:r w:rsidRPr="00EA2FD5">
        <w:rPr>
          <w:rFonts w:ascii="MS Mincho" w:eastAsia="MS Mincho" w:hAnsi="MS Mincho" w:cs="MS Mincho" w:hint="eastAsia"/>
          <w:sz w:val="24"/>
          <w:szCs w:val="24"/>
        </w:rPr>
        <w:t>論文集</w:t>
      </w:r>
      <w:r w:rsidRPr="00EA2FD5">
        <w:rPr>
          <w:rFonts w:ascii="Times New Roman" w:eastAsia="Times New Roman" w:hAnsi="Times New Roman" w:cs="Times New Roman"/>
          <w:sz w:val="24"/>
          <w:szCs w:val="24"/>
        </w:rPr>
        <w:t>, pp. 14-21, 2003.</w:t>
      </w:r>
    </w:p>
    <w:p w:rsidR="00EA2FD5" w:rsidRPr="00EA2FD5" w:rsidRDefault="00EA2FD5" w:rsidP="00EA2FD5">
      <w:pPr>
        <w:spacing w:after="0" w:line="240" w:lineRule="auto"/>
        <w:rPr>
          <w:rFonts w:ascii="Times New Roman" w:eastAsia="Times New Roman" w:hAnsi="Times New Roman" w:cs="Times New Roman"/>
          <w:sz w:val="24"/>
          <w:szCs w:val="24"/>
          <w:lang w:val="en-US"/>
        </w:rPr>
      </w:pPr>
      <w:proofErr w:type="gramStart"/>
      <w:r w:rsidRPr="00EA2FD5">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proofErr w:type="spellStart"/>
      <w:r w:rsidRPr="00EA2FD5">
        <w:rPr>
          <w:rFonts w:ascii="Times New Roman" w:eastAsia="Times New Roman" w:hAnsi="Times New Roman" w:cs="Times New Roman"/>
          <w:sz w:val="24"/>
          <w:szCs w:val="24"/>
          <w:lang w:val="en-US"/>
        </w:rPr>
        <w:t>Kunihito</w:t>
      </w:r>
      <w:proofErr w:type="spellEnd"/>
      <w:r w:rsidRPr="00EA2FD5">
        <w:rPr>
          <w:rFonts w:ascii="Times New Roman" w:eastAsia="Times New Roman" w:hAnsi="Times New Roman" w:cs="Times New Roman"/>
          <w:sz w:val="24"/>
          <w:szCs w:val="24"/>
          <w:lang w:val="en-US"/>
        </w:rPr>
        <w:t xml:space="preserve"> </w:t>
      </w:r>
      <w:proofErr w:type="spellStart"/>
      <w:r w:rsidRPr="00EA2FD5">
        <w:rPr>
          <w:rFonts w:ascii="Times New Roman" w:eastAsia="Times New Roman" w:hAnsi="Times New Roman" w:cs="Times New Roman"/>
          <w:sz w:val="24"/>
          <w:szCs w:val="24"/>
          <w:lang w:val="en-US"/>
        </w:rPr>
        <w:t>Hoki</w:t>
      </w:r>
      <w:proofErr w:type="spellEnd"/>
      <w:r w:rsidRPr="00EA2FD5">
        <w:rPr>
          <w:rFonts w:ascii="Times New Roman" w:eastAsia="Times New Roman" w:hAnsi="Times New Roman" w:cs="Times New Roman"/>
          <w:sz w:val="24"/>
          <w:szCs w:val="24"/>
          <w:lang w:val="en-US"/>
        </w:rPr>
        <w:t xml:space="preserve"> and Tomoyuki Kaneko.</w:t>
      </w:r>
      <w:proofErr w:type="gramEnd"/>
      <w:r w:rsidRPr="00EA2FD5">
        <w:rPr>
          <w:rFonts w:ascii="Times New Roman" w:eastAsia="Times New Roman" w:hAnsi="Times New Roman" w:cs="Times New Roman"/>
          <w:sz w:val="24"/>
          <w:szCs w:val="24"/>
          <w:lang w:val="en-US"/>
        </w:rPr>
        <w:t xml:space="preserve"> Large-scale</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 xml:space="preserve">optimization for evaluation functions with mini-max search. </w:t>
      </w:r>
      <w:proofErr w:type="gramStart"/>
      <w:r w:rsidRPr="00EA2FD5">
        <w:rPr>
          <w:rFonts w:ascii="Times New Roman" w:eastAsia="Times New Roman" w:hAnsi="Times New Roman" w:cs="Times New Roman"/>
          <w:sz w:val="24"/>
          <w:szCs w:val="24"/>
          <w:lang w:val="en-US"/>
        </w:rPr>
        <w:t>Journal of Artificial Intelligence Research, Vol. 49, No. 1, pp. 527-568, 2014.</w:t>
      </w:r>
      <w:proofErr w:type="gramEnd"/>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金</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澤</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裕</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治</w:t>
      </w:r>
      <w:r w:rsidRPr="00EA2FD5">
        <w:rPr>
          <w:rFonts w:ascii="Times New Roman" w:eastAsia="Times New Roman" w:hAnsi="Times New Roman" w:cs="Times New Roman"/>
          <w:sz w:val="24"/>
          <w:szCs w:val="24"/>
          <w:lang w:val="en-US"/>
        </w:rPr>
        <w:t xml:space="preserve">. </w:t>
      </w:r>
      <w:proofErr w:type="spellStart"/>
      <w:r w:rsidRPr="00EA2FD5">
        <w:rPr>
          <w:rFonts w:ascii="Times New Roman" w:eastAsia="Times New Roman" w:hAnsi="Times New Roman" w:cs="Times New Roman"/>
          <w:sz w:val="24"/>
          <w:szCs w:val="24"/>
          <w:lang w:val="en-US"/>
        </w:rPr>
        <w:t>NineDayFever</w:t>
      </w:r>
      <w:proofErr w:type="spellEnd"/>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ア</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ピ</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ー</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ル</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文</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書</w:t>
      </w:r>
      <w:r w:rsidRPr="00EA2FD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hyperlink r:id="rId24" w:history="1">
        <w:r w:rsidRPr="00EA2FD5">
          <w:rPr>
            <w:rFonts w:ascii="Times New Roman" w:eastAsia="Times New Roman" w:hAnsi="Times New Roman" w:cs="Times New Roman"/>
            <w:color w:val="0000FF"/>
            <w:sz w:val="24"/>
            <w:szCs w:val="24"/>
            <w:u w:val="single"/>
            <w:lang w:val="en-US"/>
          </w:rPr>
          <w:t>http://www.computer-shogi.org/wcsc24/</w:t>
        </w:r>
      </w:hyperlink>
      <w:r w:rsidRPr="00EA2FD5">
        <w:rPr>
          <w:rFonts w:ascii="Times New Roman" w:eastAsia="Times New Roman" w:hAnsi="Times New Roman" w:cs="Times New Roman"/>
          <w:sz w:val="24"/>
          <w:szCs w:val="24"/>
          <w:lang w:val="en-US"/>
        </w:rPr>
        <w:t xml:space="preserve"> </w:t>
      </w:r>
    </w:p>
    <w:p w:rsidR="00EA2FD5" w:rsidRPr="00EA2FD5" w:rsidRDefault="00EA2FD5" w:rsidP="00EA2FD5">
      <w:pPr>
        <w:spacing w:after="0" w:line="240" w:lineRule="auto"/>
        <w:rPr>
          <w:rFonts w:ascii="Times New Roman" w:eastAsia="Times New Roman" w:hAnsi="Times New Roman" w:cs="Times New Roman"/>
          <w:sz w:val="24"/>
          <w:szCs w:val="24"/>
          <w:lang w:val="en-US"/>
        </w:rPr>
      </w:pPr>
      <w:hyperlink r:id="rId25" w:history="1">
        <w:r w:rsidRPr="00EA2FD5">
          <w:rPr>
            <w:rFonts w:ascii="Times New Roman" w:eastAsia="Times New Roman" w:hAnsi="Times New Roman" w:cs="Times New Roman"/>
            <w:color w:val="0000FF"/>
            <w:sz w:val="24"/>
            <w:szCs w:val="24"/>
            <w:u w:val="single"/>
            <w:lang w:val="en-US"/>
          </w:rPr>
          <w:t>appeal/</w:t>
        </w:r>
        <w:proofErr w:type="spellStart"/>
        <w:r w:rsidRPr="00EA2FD5">
          <w:rPr>
            <w:rFonts w:ascii="Times New Roman" w:eastAsia="Times New Roman" w:hAnsi="Times New Roman" w:cs="Times New Roman"/>
            <w:color w:val="0000FF"/>
            <w:sz w:val="24"/>
            <w:szCs w:val="24"/>
            <w:u w:val="single"/>
            <w:lang w:val="en-US"/>
          </w:rPr>
          <w:t>NineDayFever</w:t>
        </w:r>
        <w:proofErr w:type="spellEnd"/>
        <w:r w:rsidRPr="00EA2FD5">
          <w:rPr>
            <w:rFonts w:ascii="Times New Roman" w:eastAsia="Times New Roman" w:hAnsi="Times New Roman" w:cs="Times New Roman"/>
            <w:color w:val="0000FF"/>
            <w:sz w:val="24"/>
            <w:szCs w:val="24"/>
            <w:u w:val="single"/>
            <w:lang w:val="en-US"/>
          </w:rPr>
          <w:t>/NDF.txt</w:t>
        </w:r>
      </w:hyperlink>
      <w:r w:rsidRPr="00EA2FD5">
        <w:rPr>
          <w:rFonts w:ascii="Times New Roman" w:eastAsia="Times New Roman" w:hAnsi="Times New Roman" w:cs="Times New Roman"/>
          <w:sz w:val="24"/>
          <w:szCs w:val="24"/>
          <w:lang w:val="en-US"/>
        </w:rPr>
        <w:t>, 2014.</w:t>
      </w:r>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竹内章</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コンピュータ将棋における大局観の実</w:t>
      </w:r>
      <w:r w:rsidRPr="00EA2FD5">
        <w:rPr>
          <w:rFonts w:ascii="MS Mincho" w:eastAsia="MS Mincho" w:hAnsi="MS Mincho" w:cs="MS Mincho"/>
          <w:sz w:val="24"/>
          <w:szCs w:val="24"/>
        </w:rPr>
        <w:t>現</w:t>
      </w:r>
      <w:r w:rsidRPr="00EA2FD5">
        <w:rPr>
          <w:rFonts w:ascii="MS Mincho" w:eastAsia="MS Mincho" w:hAnsi="MS Mincho" w:cs="MS Mincho" w:hint="eastAsia"/>
          <w:sz w:val="24"/>
          <w:szCs w:val="24"/>
        </w:rPr>
        <w:t>を目指して</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人工知能学会誌</w:t>
      </w:r>
      <w:r w:rsidRPr="00EA2FD5">
        <w:rPr>
          <w:rFonts w:ascii="Times New Roman" w:eastAsia="Times New Roman" w:hAnsi="Times New Roman" w:cs="Times New Roman"/>
          <w:sz w:val="24"/>
          <w:szCs w:val="24"/>
          <w:lang w:val="en-US"/>
        </w:rPr>
        <w:t xml:space="preserve">, Vol. </w:t>
      </w:r>
      <w:proofErr w:type="gramStart"/>
      <w:r w:rsidRPr="00EA2FD5">
        <w:rPr>
          <w:rFonts w:ascii="Times New Roman" w:eastAsia="Times New Roman" w:hAnsi="Times New Roman" w:cs="Times New Roman"/>
          <w:sz w:val="24"/>
          <w:szCs w:val="24"/>
          <w:lang w:val="en-US"/>
        </w:rPr>
        <w:t>27, No. 4, pp.</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443-448, 2012.</w:t>
      </w:r>
      <w:proofErr w:type="gramEnd"/>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lastRenderedPageBreak/>
        <w:t>[6]</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David Silver</w:t>
      </w:r>
      <w:r>
        <w:rPr>
          <w:rFonts w:ascii="Times New Roman" w:eastAsia="Times New Roman" w:hAnsi="Times New Roman" w:cs="Times New Roman"/>
          <w:sz w:val="24"/>
          <w:szCs w:val="24"/>
          <w:lang w:val="en-US"/>
        </w:rPr>
        <w:t xml:space="preserve"> et al.: </w:t>
      </w:r>
      <w:r w:rsidRPr="00EA2FD5">
        <w:rPr>
          <w:rFonts w:ascii="Times New Roman" w:eastAsia="Times New Roman" w:hAnsi="Times New Roman" w:cs="Times New Roman"/>
          <w:sz w:val="24"/>
          <w:szCs w:val="24"/>
          <w:lang w:val="en-US"/>
        </w:rPr>
        <w:t>Mastering</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the game of Go with deep neural networks and</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 xml:space="preserve">tree search. </w:t>
      </w:r>
      <w:proofErr w:type="gramStart"/>
      <w:r w:rsidRPr="00EA2FD5">
        <w:rPr>
          <w:rFonts w:ascii="Times New Roman" w:eastAsia="Times New Roman" w:hAnsi="Times New Roman" w:cs="Times New Roman"/>
          <w:sz w:val="24"/>
          <w:szCs w:val="24"/>
          <w:lang w:val="en-US"/>
        </w:rPr>
        <w:t>Nature, Vol. 529, No. 7587, pp. 484-489, 2016.</w:t>
      </w:r>
      <w:proofErr w:type="gramEnd"/>
    </w:p>
    <w:p w:rsid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David Silver</w:t>
      </w:r>
      <w:r>
        <w:rPr>
          <w:rFonts w:ascii="Times New Roman" w:eastAsia="Times New Roman" w:hAnsi="Times New Roman" w:cs="Times New Roman"/>
          <w:sz w:val="24"/>
          <w:szCs w:val="24"/>
          <w:lang w:val="en-US"/>
        </w:rPr>
        <w:t xml:space="preserve"> et al.: </w:t>
      </w:r>
      <w:r w:rsidRPr="00EA2FD5">
        <w:rPr>
          <w:rFonts w:ascii="Times New Roman" w:eastAsia="Times New Roman" w:hAnsi="Times New Roman" w:cs="Times New Roman"/>
          <w:sz w:val="24"/>
          <w:szCs w:val="24"/>
          <w:lang w:val="en-US"/>
        </w:rPr>
        <w:t>Mastering chess</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 xml:space="preserve">and shogi by self-play with a general reinforcement learning algorithm. </w:t>
      </w:r>
      <w:hyperlink r:id="rId26" w:history="1">
        <w:proofErr w:type="gramStart"/>
        <w:r w:rsidRPr="00EA2FD5">
          <w:rPr>
            <w:rFonts w:ascii="Times New Roman" w:eastAsia="Times New Roman" w:hAnsi="Times New Roman" w:cs="Times New Roman"/>
            <w:color w:val="0000FF"/>
            <w:sz w:val="24"/>
            <w:szCs w:val="24"/>
            <w:u w:val="single"/>
            <w:lang w:val="en-US"/>
          </w:rPr>
          <w:t>arXiv:</w:t>
        </w:r>
        <w:proofErr w:type="gramEnd"/>
        <w:r w:rsidRPr="00EA2FD5">
          <w:rPr>
            <w:rFonts w:ascii="Times New Roman" w:eastAsia="Times New Roman" w:hAnsi="Times New Roman" w:cs="Times New Roman"/>
            <w:color w:val="0000FF"/>
            <w:sz w:val="24"/>
            <w:szCs w:val="24"/>
            <w:u w:val="single"/>
            <w:lang w:val="en-US"/>
          </w:rPr>
          <w:t>1712.01815v1</w:t>
        </w:r>
      </w:hyperlink>
      <w:r w:rsidRPr="00EA2FD5">
        <w:rPr>
          <w:rFonts w:ascii="Times New Roman" w:eastAsia="Times New Roman" w:hAnsi="Times New Roman" w:cs="Times New Roman"/>
          <w:sz w:val="24"/>
          <w:szCs w:val="24"/>
          <w:lang w:val="en-US"/>
        </w:rPr>
        <w:t xml:space="preserve"> </w:t>
      </w:r>
      <w:hyperlink r:id="rId27" w:history="1">
        <w:r w:rsidRPr="00EA2FD5">
          <w:rPr>
            <w:rFonts w:ascii="Times New Roman" w:eastAsia="Times New Roman" w:hAnsi="Times New Roman" w:cs="Times New Roman"/>
            <w:color w:val="0000FF"/>
            <w:sz w:val="24"/>
            <w:szCs w:val="24"/>
            <w:u w:val="single"/>
            <w:lang w:val="en-US"/>
          </w:rPr>
          <w:t>[cs.AI]</w:t>
        </w:r>
      </w:hyperlink>
      <w:r w:rsidRPr="00EA2FD5">
        <w:rPr>
          <w:rFonts w:ascii="Times New Roman" w:eastAsia="Times New Roman" w:hAnsi="Times New Roman" w:cs="Times New Roman"/>
          <w:sz w:val="24"/>
          <w:szCs w:val="24"/>
          <w:lang w:val="en-US"/>
        </w:rPr>
        <w:t>, 2017.</w:t>
      </w:r>
    </w:p>
    <w:p w:rsidR="00EA2FD5" w:rsidRPr="00EA2FD5" w:rsidRDefault="00EA2FD5" w:rsidP="00EA2F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w:t>
      </w:r>
      <w:r w:rsidRPr="00EA2FD5">
        <w:rPr>
          <w:rFonts w:ascii="MS Mincho" w:eastAsia="MS Mincho" w:hAnsi="MS Mincho" w:cs="MS Mincho" w:hint="eastAsia"/>
          <w:sz w:val="24"/>
          <w:szCs w:val="24"/>
        </w:rPr>
        <w:t xml:space="preserve"> 磯崎元洋</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やねうら王オープンソースプロジェ</w:t>
      </w:r>
      <w:r w:rsidRPr="00EA2FD5">
        <w:rPr>
          <w:rFonts w:ascii="MS Mincho" w:eastAsia="MS Mincho" w:hAnsi="MS Mincho" w:cs="MS Mincho"/>
          <w:sz w:val="24"/>
          <w:szCs w:val="24"/>
        </w:rPr>
        <w:t>ク</w:t>
      </w:r>
      <w:r w:rsidRPr="00EA2FD5">
        <w:rPr>
          <w:rFonts w:ascii="MS Mincho" w:eastAsia="MS Mincho" w:hAnsi="MS Mincho" w:cs="MS Mincho" w:hint="eastAsia"/>
          <w:sz w:val="24"/>
          <w:szCs w:val="24"/>
        </w:rPr>
        <w:t>ト</w:t>
      </w:r>
      <w:r>
        <w:rPr>
          <w:rFonts w:ascii="MS Mincho" w:eastAsia="MS Mincho" w:hAnsi="MS Mincho" w:cs="MS Mincho"/>
          <w:sz w:val="24"/>
          <w:szCs w:val="24"/>
        </w:rPr>
        <w:t xml:space="preserve">. </w:t>
      </w:r>
      <w:hyperlink r:id="rId28" w:history="1">
        <w:r w:rsidRPr="009D793C">
          <w:rPr>
            <w:rStyle w:val="Hyperlink"/>
            <w:rFonts w:ascii="Times New Roman" w:eastAsia="Times New Roman" w:hAnsi="Times New Roman" w:cs="Times New Roman"/>
            <w:sz w:val="24"/>
            <w:szCs w:val="24"/>
          </w:rPr>
          <w:t>http://yaneuraou.yaneu.com/yaneuraou_</w:t>
        </w:r>
      </w:hyperlink>
      <w:hyperlink r:id="rId29" w:history="1">
        <w:r w:rsidRPr="00EA2FD5">
          <w:rPr>
            <w:rFonts w:ascii="Times New Roman" w:eastAsia="Times New Roman" w:hAnsi="Times New Roman" w:cs="Times New Roman"/>
            <w:color w:val="0000FF"/>
            <w:sz w:val="24"/>
            <w:szCs w:val="24"/>
            <w:u w:val="single"/>
          </w:rPr>
          <w:t>mini/</w:t>
        </w:r>
      </w:hyperlink>
    </w:p>
    <w:p w:rsidR="00EA2FD5" w:rsidRDefault="00EA2FD5" w:rsidP="005D6CD3">
      <w:pPr>
        <w:pStyle w:val="StandardWeb"/>
        <w:spacing w:after="0" w:line="480" w:lineRule="auto"/>
      </w:pPr>
    </w:p>
    <w:p w:rsidR="00EC0AAB" w:rsidRDefault="00EC0AAB" w:rsidP="00706B9A">
      <w:pPr>
        <w:pStyle w:val="StandardWeb"/>
        <w:spacing w:after="0" w:line="480" w:lineRule="auto"/>
      </w:pPr>
    </w:p>
    <w:p w:rsidR="003F354A" w:rsidRPr="00B01A71" w:rsidRDefault="003F354A" w:rsidP="003F354A">
      <w:pPr>
        <w:pStyle w:val="StandardWeb"/>
        <w:spacing w:after="0" w:line="480" w:lineRule="auto"/>
      </w:pPr>
    </w:p>
    <w:sectPr w:rsidR="003F354A" w:rsidRPr="00B01A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B33" w:rsidRDefault="006D4B33" w:rsidP="001355C6">
      <w:pPr>
        <w:spacing w:after="0" w:line="240" w:lineRule="auto"/>
      </w:pPr>
      <w:r>
        <w:separator/>
      </w:r>
    </w:p>
  </w:endnote>
  <w:endnote w:type="continuationSeparator" w:id="0">
    <w:p w:rsidR="006D4B33" w:rsidRDefault="006D4B33" w:rsidP="0013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B33" w:rsidRDefault="006D4B33" w:rsidP="001355C6">
      <w:pPr>
        <w:spacing w:after="0" w:line="240" w:lineRule="auto"/>
      </w:pPr>
      <w:r>
        <w:separator/>
      </w:r>
    </w:p>
  </w:footnote>
  <w:footnote w:type="continuationSeparator" w:id="0">
    <w:p w:rsidR="006D4B33" w:rsidRDefault="006D4B33" w:rsidP="001355C6">
      <w:pPr>
        <w:spacing w:after="0" w:line="240" w:lineRule="auto"/>
      </w:pPr>
      <w:r>
        <w:continuationSeparator/>
      </w:r>
    </w:p>
  </w:footnote>
  <w:footnote w:id="1">
    <w:p w:rsidR="00D31863" w:rsidRDefault="00D31863">
      <w:pPr>
        <w:pStyle w:val="Funotentext"/>
      </w:pPr>
      <w:r>
        <w:rPr>
          <w:rStyle w:val="Funotenzeichen"/>
        </w:rPr>
        <w:footnoteRef/>
      </w:r>
      <w:r w:rsidRPr="00572723">
        <w:rPr>
          <w:lang w:val="en-US"/>
        </w:rPr>
        <w:t xml:space="preserve"> Translated from Japanese by Dominik Klein (</w:t>
      </w:r>
      <w:proofErr w:type="gramStart"/>
      <w:r>
        <w:rPr>
          <w:lang w:val="en-US"/>
        </w:rPr>
        <w:t>First</w:t>
      </w:r>
      <w:r w:rsidRPr="00572723">
        <w:rPr>
          <w:lang w:val="en-US"/>
        </w:rPr>
        <w:t xml:space="preserve"> .</w:t>
      </w:r>
      <w:proofErr w:type="gramEnd"/>
      <w:r w:rsidRPr="00572723">
        <w:rPr>
          <w:lang w:val="en-US"/>
        </w:rPr>
        <w:t xml:space="preserve"> </w:t>
      </w:r>
      <w:proofErr w:type="spellStart"/>
      <w:r>
        <w:t>LastName</w:t>
      </w:r>
      <w:proofErr w:type="spellEnd"/>
      <w:r>
        <w:t xml:space="preserve"> at </w:t>
      </w:r>
      <w:proofErr w:type="spellStart"/>
      <w:r>
        <w:t>outlook</w:t>
      </w:r>
      <w:proofErr w:type="spellEnd"/>
      <w:r>
        <w:t xml:space="preserve"> . </w:t>
      </w:r>
      <w:proofErr w:type="spellStart"/>
      <w:r>
        <w:t>com</w:t>
      </w:r>
      <w:proofErr w:type="spellEnd"/>
      <w:r>
        <w:t>)</w:t>
      </w:r>
    </w:p>
  </w:footnote>
  <w:footnote w:id="2">
    <w:p w:rsidR="00D31863" w:rsidRPr="007F1BD9" w:rsidRDefault="00D31863">
      <w:pPr>
        <w:pStyle w:val="Funotentext"/>
        <w:rPr>
          <w:lang w:val="en-US"/>
        </w:rPr>
      </w:pPr>
      <w:r>
        <w:rPr>
          <w:rStyle w:val="Funotenzeichen"/>
        </w:rPr>
        <w:footnoteRef/>
      </w:r>
      <w:r w:rsidRPr="007F1BD9">
        <w:rPr>
          <w:lang w:val="en-US"/>
        </w:rPr>
        <w:t xml:space="preserve"> </w:t>
      </w:r>
      <w:r w:rsidR="007F1BD9" w:rsidRPr="007F1BD9">
        <w:rPr>
          <w:lang w:val="en-US"/>
        </w:rPr>
        <w:t>It is important that changes of the feature vector (hamming distance) bevor and after a move is small, since the difference calculation has to</w:t>
      </w:r>
      <w:r w:rsidR="007F1BD9">
        <w:rPr>
          <w:lang w:val="en-US"/>
        </w:rPr>
        <w:t xml:space="preserve"> be executed and we can</w:t>
      </w:r>
      <w:r w:rsidR="007F1BD9" w:rsidRPr="007F1BD9">
        <w:rPr>
          <w:lang w:val="en-US"/>
        </w:rPr>
        <w:t>not assume that these vectors are sparse</w:t>
      </w:r>
      <w:r w:rsidR="007F1BD9">
        <w:rPr>
          <w:lang w:val="en-US"/>
        </w:rPr>
        <w:t xml:space="preserve"> in that case</w:t>
      </w:r>
      <w:r w:rsidR="007F1BD9" w:rsidRPr="007F1BD9">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21C1C"/>
    <w:multiLevelType w:val="hybridMultilevel"/>
    <w:tmpl w:val="41D2A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13"/>
    <w:rsid w:val="00040AF8"/>
    <w:rsid w:val="000E23AD"/>
    <w:rsid w:val="001355C6"/>
    <w:rsid w:val="00174AF8"/>
    <w:rsid w:val="001818FF"/>
    <w:rsid w:val="002309D6"/>
    <w:rsid w:val="002977DA"/>
    <w:rsid w:val="002A3198"/>
    <w:rsid w:val="002E2CDE"/>
    <w:rsid w:val="0032538B"/>
    <w:rsid w:val="003645DA"/>
    <w:rsid w:val="003F354A"/>
    <w:rsid w:val="00404B7D"/>
    <w:rsid w:val="0046147F"/>
    <w:rsid w:val="004F497B"/>
    <w:rsid w:val="005413C9"/>
    <w:rsid w:val="00570DB9"/>
    <w:rsid w:val="00572723"/>
    <w:rsid w:val="005833C9"/>
    <w:rsid w:val="005D503B"/>
    <w:rsid w:val="005D6CD3"/>
    <w:rsid w:val="00607C57"/>
    <w:rsid w:val="00627DAA"/>
    <w:rsid w:val="006B6ACC"/>
    <w:rsid w:val="006D4B33"/>
    <w:rsid w:val="00706B9A"/>
    <w:rsid w:val="007324CD"/>
    <w:rsid w:val="00791562"/>
    <w:rsid w:val="007C7A7E"/>
    <w:rsid w:val="007F1BD9"/>
    <w:rsid w:val="00816269"/>
    <w:rsid w:val="0093111B"/>
    <w:rsid w:val="009A4186"/>
    <w:rsid w:val="00A71020"/>
    <w:rsid w:val="00A906D0"/>
    <w:rsid w:val="00AA2383"/>
    <w:rsid w:val="00B01A71"/>
    <w:rsid w:val="00B06FEB"/>
    <w:rsid w:val="00B408ED"/>
    <w:rsid w:val="00B6219E"/>
    <w:rsid w:val="00B715A1"/>
    <w:rsid w:val="00BA14AA"/>
    <w:rsid w:val="00BE43F8"/>
    <w:rsid w:val="00C00A9D"/>
    <w:rsid w:val="00C2791A"/>
    <w:rsid w:val="00D31863"/>
    <w:rsid w:val="00D97796"/>
    <w:rsid w:val="00DB168B"/>
    <w:rsid w:val="00DC0313"/>
    <w:rsid w:val="00E44F66"/>
    <w:rsid w:val="00E67B7F"/>
    <w:rsid w:val="00E875DD"/>
    <w:rsid w:val="00EA2FD5"/>
    <w:rsid w:val="00EC0A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C0313"/>
    <w:rPr>
      <w:color w:val="808080"/>
    </w:rPr>
  </w:style>
  <w:style w:type="paragraph" w:styleId="Sprechblasentext">
    <w:name w:val="Balloon Text"/>
    <w:basedOn w:val="Standard"/>
    <w:link w:val="SprechblasentextZchn"/>
    <w:uiPriority w:val="99"/>
    <w:semiHidden/>
    <w:unhideWhenUsed/>
    <w:rsid w:val="00DC03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0313"/>
    <w:rPr>
      <w:rFonts w:ascii="Tahoma" w:hAnsi="Tahoma" w:cs="Tahoma"/>
      <w:sz w:val="16"/>
      <w:szCs w:val="16"/>
    </w:rPr>
  </w:style>
  <w:style w:type="paragraph" w:styleId="StandardWeb">
    <w:name w:val="Normal (Web)"/>
    <w:basedOn w:val="Standard"/>
    <w:uiPriority w:val="99"/>
    <w:unhideWhenUsed/>
    <w:rsid w:val="00DC0313"/>
    <w:pPr>
      <w:spacing w:before="100" w:beforeAutospacing="1" w:after="142"/>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B01A71"/>
    <w:pPr>
      <w:spacing w:line="240" w:lineRule="auto"/>
    </w:pPr>
    <w:rPr>
      <w:b/>
      <w:bCs/>
      <w:color w:val="4F81BD" w:themeColor="accent1"/>
      <w:sz w:val="18"/>
      <w:szCs w:val="18"/>
    </w:rPr>
  </w:style>
  <w:style w:type="character" w:customStyle="1" w:styleId="cls013">
    <w:name w:val="cls_013"/>
    <w:basedOn w:val="Absatz-Standardschriftart"/>
    <w:rsid w:val="001355C6"/>
  </w:style>
  <w:style w:type="character" w:customStyle="1" w:styleId="cls014">
    <w:name w:val="cls_014"/>
    <w:basedOn w:val="Absatz-Standardschriftart"/>
    <w:rsid w:val="001355C6"/>
  </w:style>
  <w:style w:type="character" w:customStyle="1" w:styleId="cls008">
    <w:name w:val="cls_008"/>
    <w:basedOn w:val="Absatz-Standardschriftart"/>
    <w:rsid w:val="001355C6"/>
  </w:style>
  <w:style w:type="character" w:customStyle="1" w:styleId="cls015">
    <w:name w:val="cls_015"/>
    <w:basedOn w:val="Absatz-Standardschriftart"/>
    <w:rsid w:val="001355C6"/>
  </w:style>
  <w:style w:type="character" w:customStyle="1" w:styleId="cls009">
    <w:name w:val="cls_009"/>
    <w:basedOn w:val="Absatz-Standardschriftart"/>
    <w:rsid w:val="001355C6"/>
  </w:style>
  <w:style w:type="paragraph" w:styleId="Kopfzeile">
    <w:name w:val="header"/>
    <w:basedOn w:val="Standard"/>
    <w:link w:val="KopfzeileZchn"/>
    <w:uiPriority w:val="99"/>
    <w:unhideWhenUsed/>
    <w:rsid w:val="001355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55C6"/>
  </w:style>
  <w:style w:type="paragraph" w:styleId="Fuzeile">
    <w:name w:val="footer"/>
    <w:basedOn w:val="Standard"/>
    <w:link w:val="FuzeileZchn"/>
    <w:uiPriority w:val="99"/>
    <w:unhideWhenUsed/>
    <w:rsid w:val="001355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55C6"/>
  </w:style>
  <w:style w:type="paragraph" w:styleId="Funotentext">
    <w:name w:val="footnote text"/>
    <w:basedOn w:val="Standard"/>
    <w:link w:val="FunotentextZchn"/>
    <w:uiPriority w:val="99"/>
    <w:semiHidden/>
    <w:unhideWhenUsed/>
    <w:rsid w:val="002977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977DA"/>
    <w:rPr>
      <w:sz w:val="20"/>
      <w:szCs w:val="20"/>
    </w:rPr>
  </w:style>
  <w:style w:type="character" w:styleId="Funotenzeichen">
    <w:name w:val="footnote reference"/>
    <w:basedOn w:val="Absatz-Standardschriftart"/>
    <w:uiPriority w:val="99"/>
    <w:semiHidden/>
    <w:unhideWhenUsed/>
    <w:rsid w:val="002977DA"/>
    <w:rPr>
      <w:vertAlign w:val="superscript"/>
    </w:rPr>
  </w:style>
  <w:style w:type="table" w:styleId="Tabellenraster">
    <w:name w:val="Table Grid"/>
    <w:basedOn w:val="NormaleTabelle"/>
    <w:uiPriority w:val="59"/>
    <w:rsid w:val="00EC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s006">
    <w:name w:val="cls_006"/>
    <w:basedOn w:val="Absatz-Standardschriftart"/>
    <w:rsid w:val="00EA2FD5"/>
  </w:style>
  <w:style w:type="character" w:customStyle="1" w:styleId="cls010">
    <w:name w:val="cls_010"/>
    <w:basedOn w:val="Absatz-Standardschriftart"/>
    <w:rsid w:val="00EA2FD5"/>
  </w:style>
  <w:style w:type="character" w:customStyle="1" w:styleId="cls011">
    <w:name w:val="cls_011"/>
    <w:basedOn w:val="Absatz-Standardschriftart"/>
    <w:rsid w:val="00EA2FD5"/>
  </w:style>
  <w:style w:type="character" w:styleId="Hyperlink">
    <w:name w:val="Hyperlink"/>
    <w:basedOn w:val="Absatz-Standardschriftart"/>
    <w:uiPriority w:val="99"/>
    <w:unhideWhenUsed/>
    <w:rsid w:val="00EA2FD5"/>
    <w:rPr>
      <w:color w:val="0000FF"/>
      <w:u w:val="single"/>
    </w:rPr>
  </w:style>
  <w:style w:type="character" w:customStyle="1" w:styleId="cls018">
    <w:name w:val="cls_018"/>
    <w:basedOn w:val="Absatz-Standardschriftart"/>
    <w:rsid w:val="00EA2F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C0313"/>
    <w:rPr>
      <w:color w:val="808080"/>
    </w:rPr>
  </w:style>
  <w:style w:type="paragraph" w:styleId="Sprechblasentext">
    <w:name w:val="Balloon Text"/>
    <w:basedOn w:val="Standard"/>
    <w:link w:val="SprechblasentextZchn"/>
    <w:uiPriority w:val="99"/>
    <w:semiHidden/>
    <w:unhideWhenUsed/>
    <w:rsid w:val="00DC03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0313"/>
    <w:rPr>
      <w:rFonts w:ascii="Tahoma" w:hAnsi="Tahoma" w:cs="Tahoma"/>
      <w:sz w:val="16"/>
      <w:szCs w:val="16"/>
    </w:rPr>
  </w:style>
  <w:style w:type="paragraph" w:styleId="StandardWeb">
    <w:name w:val="Normal (Web)"/>
    <w:basedOn w:val="Standard"/>
    <w:uiPriority w:val="99"/>
    <w:unhideWhenUsed/>
    <w:rsid w:val="00DC0313"/>
    <w:pPr>
      <w:spacing w:before="100" w:beforeAutospacing="1" w:after="142"/>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B01A71"/>
    <w:pPr>
      <w:spacing w:line="240" w:lineRule="auto"/>
    </w:pPr>
    <w:rPr>
      <w:b/>
      <w:bCs/>
      <w:color w:val="4F81BD" w:themeColor="accent1"/>
      <w:sz w:val="18"/>
      <w:szCs w:val="18"/>
    </w:rPr>
  </w:style>
  <w:style w:type="character" w:customStyle="1" w:styleId="cls013">
    <w:name w:val="cls_013"/>
    <w:basedOn w:val="Absatz-Standardschriftart"/>
    <w:rsid w:val="001355C6"/>
  </w:style>
  <w:style w:type="character" w:customStyle="1" w:styleId="cls014">
    <w:name w:val="cls_014"/>
    <w:basedOn w:val="Absatz-Standardschriftart"/>
    <w:rsid w:val="001355C6"/>
  </w:style>
  <w:style w:type="character" w:customStyle="1" w:styleId="cls008">
    <w:name w:val="cls_008"/>
    <w:basedOn w:val="Absatz-Standardschriftart"/>
    <w:rsid w:val="001355C6"/>
  </w:style>
  <w:style w:type="character" w:customStyle="1" w:styleId="cls015">
    <w:name w:val="cls_015"/>
    <w:basedOn w:val="Absatz-Standardschriftart"/>
    <w:rsid w:val="001355C6"/>
  </w:style>
  <w:style w:type="character" w:customStyle="1" w:styleId="cls009">
    <w:name w:val="cls_009"/>
    <w:basedOn w:val="Absatz-Standardschriftart"/>
    <w:rsid w:val="001355C6"/>
  </w:style>
  <w:style w:type="paragraph" w:styleId="Kopfzeile">
    <w:name w:val="header"/>
    <w:basedOn w:val="Standard"/>
    <w:link w:val="KopfzeileZchn"/>
    <w:uiPriority w:val="99"/>
    <w:unhideWhenUsed/>
    <w:rsid w:val="001355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55C6"/>
  </w:style>
  <w:style w:type="paragraph" w:styleId="Fuzeile">
    <w:name w:val="footer"/>
    <w:basedOn w:val="Standard"/>
    <w:link w:val="FuzeileZchn"/>
    <w:uiPriority w:val="99"/>
    <w:unhideWhenUsed/>
    <w:rsid w:val="001355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55C6"/>
  </w:style>
  <w:style w:type="paragraph" w:styleId="Funotentext">
    <w:name w:val="footnote text"/>
    <w:basedOn w:val="Standard"/>
    <w:link w:val="FunotentextZchn"/>
    <w:uiPriority w:val="99"/>
    <w:semiHidden/>
    <w:unhideWhenUsed/>
    <w:rsid w:val="002977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977DA"/>
    <w:rPr>
      <w:sz w:val="20"/>
      <w:szCs w:val="20"/>
    </w:rPr>
  </w:style>
  <w:style w:type="character" w:styleId="Funotenzeichen">
    <w:name w:val="footnote reference"/>
    <w:basedOn w:val="Absatz-Standardschriftart"/>
    <w:uiPriority w:val="99"/>
    <w:semiHidden/>
    <w:unhideWhenUsed/>
    <w:rsid w:val="002977DA"/>
    <w:rPr>
      <w:vertAlign w:val="superscript"/>
    </w:rPr>
  </w:style>
  <w:style w:type="table" w:styleId="Tabellenraster">
    <w:name w:val="Table Grid"/>
    <w:basedOn w:val="NormaleTabelle"/>
    <w:uiPriority w:val="59"/>
    <w:rsid w:val="00EC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s006">
    <w:name w:val="cls_006"/>
    <w:basedOn w:val="Absatz-Standardschriftart"/>
    <w:rsid w:val="00EA2FD5"/>
  </w:style>
  <w:style w:type="character" w:customStyle="1" w:styleId="cls010">
    <w:name w:val="cls_010"/>
    <w:basedOn w:val="Absatz-Standardschriftart"/>
    <w:rsid w:val="00EA2FD5"/>
  </w:style>
  <w:style w:type="character" w:customStyle="1" w:styleId="cls011">
    <w:name w:val="cls_011"/>
    <w:basedOn w:val="Absatz-Standardschriftart"/>
    <w:rsid w:val="00EA2FD5"/>
  </w:style>
  <w:style w:type="character" w:styleId="Hyperlink">
    <w:name w:val="Hyperlink"/>
    <w:basedOn w:val="Absatz-Standardschriftart"/>
    <w:uiPriority w:val="99"/>
    <w:unhideWhenUsed/>
    <w:rsid w:val="00EA2FD5"/>
    <w:rPr>
      <w:color w:val="0000FF"/>
      <w:u w:val="single"/>
    </w:rPr>
  </w:style>
  <w:style w:type="character" w:customStyle="1" w:styleId="cls018">
    <w:name w:val="cls_018"/>
    <w:basedOn w:val="Absatz-Standardschriftart"/>
    <w:rsid w:val="00EA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8185">
      <w:bodyDiv w:val="1"/>
      <w:marLeft w:val="0"/>
      <w:marRight w:val="0"/>
      <w:marTop w:val="0"/>
      <w:marBottom w:val="0"/>
      <w:divBdr>
        <w:top w:val="none" w:sz="0" w:space="0" w:color="auto"/>
        <w:left w:val="none" w:sz="0" w:space="0" w:color="auto"/>
        <w:bottom w:val="none" w:sz="0" w:space="0" w:color="auto"/>
        <w:right w:val="none" w:sz="0" w:space="0" w:color="auto"/>
      </w:divBdr>
      <w:divsChild>
        <w:div w:id="123163651">
          <w:marLeft w:val="0"/>
          <w:marRight w:val="0"/>
          <w:marTop w:val="0"/>
          <w:marBottom w:val="0"/>
          <w:divBdr>
            <w:top w:val="none" w:sz="0" w:space="0" w:color="auto"/>
            <w:left w:val="none" w:sz="0" w:space="0" w:color="auto"/>
            <w:bottom w:val="none" w:sz="0" w:space="0" w:color="auto"/>
            <w:right w:val="none" w:sz="0" w:space="0" w:color="auto"/>
          </w:divBdr>
        </w:div>
        <w:div w:id="292295024">
          <w:marLeft w:val="0"/>
          <w:marRight w:val="0"/>
          <w:marTop w:val="0"/>
          <w:marBottom w:val="0"/>
          <w:divBdr>
            <w:top w:val="none" w:sz="0" w:space="0" w:color="auto"/>
            <w:left w:val="none" w:sz="0" w:space="0" w:color="auto"/>
            <w:bottom w:val="none" w:sz="0" w:space="0" w:color="auto"/>
            <w:right w:val="none" w:sz="0" w:space="0" w:color="auto"/>
          </w:divBdr>
        </w:div>
        <w:div w:id="293294150">
          <w:marLeft w:val="0"/>
          <w:marRight w:val="0"/>
          <w:marTop w:val="0"/>
          <w:marBottom w:val="0"/>
          <w:divBdr>
            <w:top w:val="none" w:sz="0" w:space="0" w:color="auto"/>
            <w:left w:val="none" w:sz="0" w:space="0" w:color="auto"/>
            <w:bottom w:val="none" w:sz="0" w:space="0" w:color="auto"/>
            <w:right w:val="none" w:sz="0" w:space="0" w:color="auto"/>
          </w:divBdr>
        </w:div>
        <w:div w:id="855924785">
          <w:marLeft w:val="0"/>
          <w:marRight w:val="0"/>
          <w:marTop w:val="0"/>
          <w:marBottom w:val="0"/>
          <w:divBdr>
            <w:top w:val="none" w:sz="0" w:space="0" w:color="auto"/>
            <w:left w:val="none" w:sz="0" w:space="0" w:color="auto"/>
            <w:bottom w:val="none" w:sz="0" w:space="0" w:color="auto"/>
            <w:right w:val="none" w:sz="0" w:space="0" w:color="auto"/>
          </w:divBdr>
        </w:div>
        <w:div w:id="1681394028">
          <w:marLeft w:val="0"/>
          <w:marRight w:val="0"/>
          <w:marTop w:val="0"/>
          <w:marBottom w:val="0"/>
          <w:divBdr>
            <w:top w:val="none" w:sz="0" w:space="0" w:color="auto"/>
            <w:left w:val="none" w:sz="0" w:space="0" w:color="auto"/>
            <w:bottom w:val="none" w:sz="0" w:space="0" w:color="auto"/>
            <w:right w:val="none" w:sz="0" w:space="0" w:color="auto"/>
          </w:divBdr>
        </w:div>
      </w:divsChild>
    </w:div>
    <w:div w:id="540825516">
      <w:bodyDiv w:val="1"/>
      <w:marLeft w:val="0"/>
      <w:marRight w:val="0"/>
      <w:marTop w:val="0"/>
      <w:marBottom w:val="0"/>
      <w:divBdr>
        <w:top w:val="none" w:sz="0" w:space="0" w:color="auto"/>
        <w:left w:val="none" w:sz="0" w:space="0" w:color="auto"/>
        <w:bottom w:val="none" w:sz="0" w:space="0" w:color="auto"/>
        <w:right w:val="none" w:sz="0" w:space="0" w:color="auto"/>
      </w:divBdr>
      <w:divsChild>
        <w:div w:id="361051885">
          <w:marLeft w:val="0"/>
          <w:marRight w:val="0"/>
          <w:marTop w:val="0"/>
          <w:marBottom w:val="0"/>
          <w:divBdr>
            <w:top w:val="none" w:sz="0" w:space="0" w:color="auto"/>
            <w:left w:val="none" w:sz="0" w:space="0" w:color="auto"/>
            <w:bottom w:val="none" w:sz="0" w:space="0" w:color="auto"/>
            <w:right w:val="none" w:sz="0" w:space="0" w:color="auto"/>
          </w:divBdr>
        </w:div>
        <w:div w:id="1093939748">
          <w:marLeft w:val="0"/>
          <w:marRight w:val="0"/>
          <w:marTop w:val="0"/>
          <w:marBottom w:val="0"/>
          <w:divBdr>
            <w:top w:val="none" w:sz="0" w:space="0" w:color="auto"/>
            <w:left w:val="none" w:sz="0" w:space="0" w:color="auto"/>
            <w:bottom w:val="none" w:sz="0" w:space="0" w:color="auto"/>
            <w:right w:val="none" w:sz="0" w:space="0" w:color="auto"/>
          </w:divBdr>
        </w:div>
        <w:div w:id="646402577">
          <w:marLeft w:val="0"/>
          <w:marRight w:val="0"/>
          <w:marTop w:val="0"/>
          <w:marBottom w:val="0"/>
          <w:divBdr>
            <w:top w:val="none" w:sz="0" w:space="0" w:color="auto"/>
            <w:left w:val="none" w:sz="0" w:space="0" w:color="auto"/>
            <w:bottom w:val="none" w:sz="0" w:space="0" w:color="auto"/>
            <w:right w:val="none" w:sz="0" w:space="0" w:color="auto"/>
          </w:divBdr>
        </w:div>
        <w:div w:id="1682199258">
          <w:marLeft w:val="0"/>
          <w:marRight w:val="0"/>
          <w:marTop w:val="0"/>
          <w:marBottom w:val="0"/>
          <w:divBdr>
            <w:top w:val="none" w:sz="0" w:space="0" w:color="auto"/>
            <w:left w:val="none" w:sz="0" w:space="0" w:color="auto"/>
            <w:bottom w:val="none" w:sz="0" w:space="0" w:color="auto"/>
            <w:right w:val="none" w:sz="0" w:space="0" w:color="auto"/>
          </w:divBdr>
        </w:div>
        <w:div w:id="57869223">
          <w:marLeft w:val="0"/>
          <w:marRight w:val="0"/>
          <w:marTop w:val="0"/>
          <w:marBottom w:val="0"/>
          <w:divBdr>
            <w:top w:val="none" w:sz="0" w:space="0" w:color="auto"/>
            <w:left w:val="none" w:sz="0" w:space="0" w:color="auto"/>
            <w:bottom w:val="none" w:sz="0" w:space="0" w:color="auto"/>
            <w:right w:val="none" w:sz="0" w:space="0" w:color="auto"/>
          </w:divBdr>
        </w:div>
        <w:div w:id="463545315">
          <w:marLeft w:val="0"/>
          <w:marRight w:val="0"/>
          <w:marTop w:val="0"/>
          <w:marBottom w:val="0"/>
          <w:divBdr>
            <w:top w:val="none" w:sz="0" w:space="0" w:color="auto"/>
            <w:left w:val="none" w:sz="0" w:space="0" w:color="auto"/>
            <w:bottom w:val="none" w:sz="0" w:space="0" w:color="auto"/>
            <w:right w:val="none" w:sz="0" w:space="0" w:color="auto"/>
          </w:divBdr>
        </w:div>
        <w:div w:id="1425420086">
          <w:marLeft w:val="0"/>
          <w:marRight w:val="0"/>
          <w:marTop w:val="0"/>
          <w:marBottom w:val="0"/>
          <w:divBdr>
            <w:top w:val="none" w:sz="0" w:space="0" w:color="auto"/>
            <w:left w:val="none" w:sz="0" w:space="0" w:color="auto"/>
            <w:bottom w:val="none" w:sz="0" w:space="0" w:color="auto"/>
            <w:right w:val="none" w:sz="0" w:space="0" w:color="auto"/>
          </w:divBdr>
        </w:div>
        <w:div w:id="1184126629">
          <w:marLeft w:val="0"/>
          <w:marRight w:val="0"/>
          <w:marTop w:val="0"/>
          <w:marBottom w:val="0"/>
          <w:divBdr>
            <w:top w:val="none" w:sz="0" w:space="0" w:color="auto"/>
            <w:left w:val="none" w:sz="0" w:space="0" w:color="auto"/>
            <w:bottom w:val="none" w:sz="0" w:space="0" w:color="auto"/>
            <w:right w:val="none" w:sz="0" w:space="0" w:color="auto"/>
          </w:divBdr>
        </w:div>
        <w:div w:id="655837354">
          <w:marLeft w:val="0"/>
          <w:marRight w:val="0"/>
          <w:marTop w:val="0"/>
          <w:marBottom w:val="0"/>
          <w:divBdr>
            <w:top w:val="none" w:sz="0" w:space="0" w:color="auto"/>
            <w:left w:val="none" w:sz="0" w:space="0" w:color="auto"/>
            <w:bottom w:val="none" w:sz="0" w:space="0" w:color="auto"/>
            <w:right w:val="none" w:sz="0" w:space="0" w:color="auto"/>
          </w:divBdr>
        </w:div>
        <w:div w:id="946503548">
          <w:marLeft w:val="0"/>
          <w:marRight w:val="0"/>
          <w:marTop w:val="0"/>
          <w:marBottom w:val="0"/>
          <w:divBdr>
            <w:top w:val="none" w:sz="0" w:space="0" w:color="auto"/>
            <w:left w:val="none" w:sz="0" w:space="0" w:color="auto"/>
            <w:bottom w:val="none" w:sz="0" w:space="0" w:color="auto"/>
            <w:right w:val="none" w:sz="0" w:space="0" w:color="auto"/>
          </w:divBdr>
        </w:div>
        <w:div w:id="1697388173">
          <w:marLeft w:val="0"/>
          <w:marRight w:val="0"/>
          <w:marTop w:val="0"/>
          <w:marBottom w:val="0"/>
          <w:divBdr>
            <w:top w:val="none" w:sz="0" w:space="0" w:color="auto"/>
            <w:left w:val="none" w:sz="0" w:space="0" w:color="auto"/>
            <w:bottom w:val="none" w:sz="0" w:space="0" w:color="auto"/>
            <w:right w:val="none" w:sz="0" w:space="0" w:color="auto"/>
          </w:divBdr>
        </w:div>
        <w:div w:id="919824597">
          <w:marLeft w:val="0"/>
          <w:marRight w:val="0"/>
          <w:marTop w:val="0"/>
          <w:marBottom w:val="0"/>
          <w:divBdr>
            <w:top w:val="none" w:sz="0" w:space="0" w:color="auto"/>
            <w:left w:val="none" w:sz="0" w:space="0" w:color="auto"/>
            <w:bottom w:val="none" w:sz="0" w:space="0" w:color="auto"/>
            <w:right w:val="none" w:sz="0" w:space="0" w:color="auto"/>
          </w:divBdr>
        </w:div>
        <w:div w:id="1811946452">
          <w:marLeft w:val="0"/>
          <w:marRight w:val="0"/>
          <w:marTop w:val="0"/>
          <w:marBottom w:val="0"/>
          <w:divBdr>
            <w:top w:val="none" w:sz="0" w:space="0" w:color="auto"/>
            <w:left w:val="none" w:sz="0" w:space="0" w:color="auto"/>
            <w:bottom w:val="none" w:sz="0" w:space="0" w:color="auto"/>
            <w:right w:val="none" w:sz="0" w:space="0" w:color="auto"/>
          </w:divBdr>
        </w:div>
        <w:div w:id="377094846">
          <w:marLeft w:val="0"/>
          <w:marRight w:val="0"/>
          <w:marTop w:val="0"/>
          <w:marBottom w:val="0"/>
          <w:divBdr>
            <w:top w:val="none" w:sz="0" w:space="0" w:color="auto"/>
            <w:left w:val="none" w:sz="0" w:space="0" w:color="auto"/>
            <w:bottom w:val="none" w:sz="0" w:space="0" w:color="auto"/>
            <w:right w:val="none" w:sz="0" w:space="0" w:color="auto"/>
          </w:divBdr>
        </w:div>
        <w:div w:id="989332481">
          <w:marLeft w:val="0"/>
          <w:marRight w:val="0"/>
          <w:marTop w:val="0"/>
          <w:marBottom w:val="0"/>
          <w:divBdr>
            <w:top w:val="none" w:sz="0" w:space="0" w:color="auto"/>
            <w:left w:val="none" w:sz="0" w:space="0" w:color="auto"/>
            <w:bottom w:val="none" w:sz="0" w:space="0" w:color="auto"/>
            <w:right w:val="none" w:sz="0" w:space="0" w:color="auto"/>
          </w:divBdr>
        </w:div>
        <w:div w:id="534274470">
          <w:marLeft w:val="0"/>
          <w:marRight w:val="0"/>
          <w:marTop w:val="0"/>
          <w:marBottom w:val="0"/>
          <w:divBdr>
            <w:top w:val="none" w:sz="0" w:space="0" w:color="auto"/>
            <w:left w:val="none" w:sz="0" w:space="0" w:color="auto"/>
            <w:bottom w:val="none" w:sz="0" w:space="0" w:color="auto"/>
            <w:right w:val="none" w:sz="0" w:space="0" w:color="auto"/>
          </w:divBdr>
        </w:div>
        <w:div w:id="1115057424">
          <w:marLeft w:val="0"/>
          <w:marRight w:val="0"/>
          <w:marTop w:val="0"/>
          <w:marBottom w:val="0"/>
          <w:divBdr>
            <w:top w:val="none" w:sz="0" w:space="0" w:color="auto"/>
            <w:left w:val="none" w:sz="0" w:space="0" w:color="auto"/>
            <w:bottom w:val="none" w:sz="0" w:space="0" w:color="auto"/>
            <w:right w:val="none" w:sz="0" w:space="0" w:color="auto"/>
          </w:divBdr>
        </w:div>
        <w:div w:id="908074717">
          <w:marLeft w:val="0"/>
          <w:marRight w:val="0"/>
          <w:marTop w:val="0"/>
          <w:marBottom w:val="0"/>
          <w:divBdr>
            <w:top w:val="none" w:sz="0" w:space="0" w:color="auto"/>
            <w:left w:val="none" w:sz="0" w:space="0" w:color="auto"/>
            <w:bottom w:val="none" w:sz="0" w:space="0" w:color="auto"/>
            <w:right w:val="none" w:sz="0" w:space="0" w:color="auto"/>
          </w:divBdr>
        </w:div>
        <w:div w:id="354237171">
          <w:marLeft w:val="0"/>
          <w:marRight w:val="0"/>
          <w:marTop w:val="0"/>
          <w:marBottom w:val="0"/>
          <w:divBdr>
            <w:top w:val="none" w:sz="0" w:space="0" w:color="auto"/>
            <w:left w:val="none" w:sz="0" w:space="0" w:color="auto"/>
            <w:bottom w:val="none" w:sz="0" w:space="0" w:color="auto"/>
            <w:right w:val="none" w:sz="0" w:space="0" w:color="auto"/>
          </w:divBdr>
        </w:div>
        <w:div w:id="675572429">
          <w:marLeft w:val="0"/>
          <w:marRight w:val="0"/>
          <w:marTop w:val="0"/>
          <w:marBottom w:val="0"/>
          <w:divBdr>
            <w:top w:val="none" w:sz="0" w:space="0" w:color="auto"/>
            <w:left w:val="none" w:sz="0" w:space="0" w:color="auto"/>
            <w:bottom w:val="none" w:sz="0" w:space="0" w:color="auto"/>
            <w:right w:val="none" w:sz="0" w:space="0" w:color="auto"/>
          </w:divBdr>
        </w:div>
        <w:div w:id="1457521792">
          <w:marLeft w:val="0"/>
          <w:marRight w:val="0"/>
          <w:marTop w:val="0"/>
          <w:marBottom w:val="0"/>
          <w:divBdr>
            <w:top w:val="none" w:sz="0" w:space="0" w:color="auto"/>
            <w:left w:val="none" w:sz="0" w:space="0" w:color="auto"/>
            <w:bottom w:val="none" w:sz="0" w:space="0" w:color="auto"/>
            <w:right w:val="none" w:sz="0" w:space="0" w:color="auto"/>
          </w:divBdr>
        </w:div>
        <w:div w:id="627472590">
          <w:marLeft w:val="0"/>
          <w:marRight w:val="0"/>
          <w:marTop w:val="0"/>
          <w:marBottom w:val="0"/>
          <w:divBdr>
            <w:top w:val="none" w:sz="0" w:space="0" w:color="auto"/>
            <w:left w:val="none" w:sz="0" w:space="0" w:color="auto"/>
            <w:bottom w:val="none" w:sz="0" w:space="0" w:color="auto"/>
            <w:right w:val="none" w:sz="0" w:space="0" w:color="auto"/>
          </w:divBdr>
        </w:div>
        <w:div w:id="757479838">
          <w:marLeft w:val="0"/>
          <w:marRight w:val="0"/>
          <w:marTop w:val="0"/>
          <w:marBottom w:val="0"/>
          <w:divBdr>
            <w:top w:val="none" w:sz="0" w:space="0" w:color="auto"/>
            <w:left w:val="none" w:sz="0" w:space="0" w:color="auto"/>
            <w:bottom w:val="none" w:sz="0" w:space="0" w:color="auto"/>
            <w:right w:val="none" w:sz="0" w:space="0" w:color="auto"/>
          </w:divBdr>
        </w:div>
        <w:div w:id="1864899186">
          <w:marLeft w:val="0"/>
          <w:marRight w:val="0"/>
          <w:marTop w:val="0"/>
          <w:marBottom w:val="0"/>
          <w:divBdr>
            <w:top w:val="none" w:sz="0" w:space="0" w:color="auto"/>
            <w:left w:val="none" w:sz="0" w:space="0" w:color="auto"/>
            <w:bottom w:val="none" w:sz="0" w:space="0" w:color="auto"/>
            <w:right w:val="none" w:sz="0" w:space="0" w:color="auto"/>
          </w:divBdr>
        </w:div>
        <w:div w:id="154341780">
          <w:marLeft w:val="0"/>
          <w:marRight w:val="0"/>
          <w:marTop w:val="0"/>
          <w:marBottom w:val="0"/>
          <w:divBdr>
            <w:top w:val="none" w:sz="0" w:space="0" w:color="auto"/>
            <w:left w:val="none" w:sz="0" w:space="0" w:color="auto"/>
            <w:bottom w:val="none" w:sz="0" w:space="0" w:color="auto"/>
            <w:right w:val="none" w:sz="0" w:space="0" w:color="auto"/>
          </w:divBdr>
        </w:div>
        <w:div w:id="1825779812">
          <w:marLeft w:val="0"/>
          <w:marRight w:val="0"/>
          <w:marTop w:val="0"/>
          <w:marBottom w:val="0"/>
          <w:divBdr>
            <w:top w:val="none" w:sz="0" w:space="0" w:color="auto"/>
            <w:left w:val="none" w:sz="0" w:space="0" w:color="auto"/>
            <w:bottom w:val="none" w:sz="0" w:space="0" w:color="auto"/>
            <w:right w:val="none" w:sz="0" w:space="0" w:color="auto"/>
          </w:divBdr>
        </w:div>
        <w:div w:id="100420181">
          <w:marLeft w:val="0"/>
          <w:marRight w:val="0"/>
          <w:marTop w:val="0"/>
          <w:marBottom w:val="0"/>
          <w:divBdr>
            <w:top w:val="none" w:sz="0" w:space="0" w:color="auto"/>
            <w:left w:val="none" w:sz="0" w:space="0" w:color="auto"/>
            <w:bottom w:val="none" w:sz="0" w:space="0" w:color="auto"/>
            <w:right w:val="none" w:sz="0" w:space="0" w:color="auto"/>
          </w:divBdr>
        </w:div>
        <w:div w:id="1030031390">
          <w:marLeft w:val="0"/>
          <w:marRight w:val="0"/>
          <w:marTop w:val="0"/>
          <w:marBottom w:val="0"/>
          <w:divBdr>
            <w:top w:val="none" w:sz="0" w:space="0" w:color="auto"/>
            <w:left w:val="none" w:sz="0" w:space="0" w:color="auto"/>
            <w:bottom w:val="none" w:sz="0" w:space="0" w:color="auto"/>
            <w:right w:val="none" w:sz="0" w:space="0" w:color="auto"/>
          </w:divBdr>
        </w:div>
        <w:div w:id="1796218306">
          <w:marLeft w:val="0"/>
          <w:marRight w:val="0"/>
          <w:marTop w:val="0"/>
          <w:marBottom w:val="0"/>
          <w:divBdr>
            <w:top w:val="none" w:sz="0" w:space="0" w:color="auto"/>
            <w:left w:val="none" w:sz="0" w:space="0" w:color="auto"/>
            <w:bottom w:val="none" w:sz="0" w:space="0" w:color="auto"/>
            <w:right w:val="none" w:sz="0" w:space="0" w:color="auto"/>
          </w:divBdr>
        </w:div>
        <w:div w:id="551041250">
          <w:marLeft w:val="0"/>
          <w:marRight w:val="0"/>
          <w:marTop w:val="0"/>
          <w:marBottom w:val="0"/>
          <w:divBdr>
            <w:top w:val="none" w:sz="0" w:space="0" w:color="auto"/>
            <w:left w:val="none" w:sz="0" w:space="0" w:color="auto"/>
            <w:bottom w:val="none" w:sz="0" w:space="0" w:color="auto"/>
            <w:right w:val="none" w:sz="0" w:space="0" w:color="auto"/>
          </w:divBdr>
        </w:div>
        <w:div w:id="1330446460">
          <w:marLeft w:val="0"/>
          <w:marRight w:val="0"/>
          <w:marTop w:val="0"/>
          <w:marBottom w:val="0"/>
          <w:divBdr>
            <w:top w:val="none" w:sz="0" w:space="0" w:color="auto"/>
            <w:left w:val="none" w:sz="0" w:space="0" w:color="auto"/>
            <w:bottom w:val="none" w:sz="0" w:space="0" w:color="auto"/>
            <w:right w:val="none" w:sz="0" w:space="0" w:color="auto"/>
          </w:divBdr>
        </w:div>
        <w:div w:id="430011046">
          <w:marLeft w:val="0"/>
          <w:marRight w:val="0"/>
          <w:marTop w:val="0"/>
          <w:marBottom w:val="0"/>
          <w:divBdr>
            <w:top w:val="none" w:sz="0" w:space="0" w:color="auto"/>
            <w:left w:val="none" w:sz="0" w:space="0" w:color="auto"/>
            <w:bottom w:val="none" w:sz="0" w:space="0" w:color="auto"/>
            <w:right w:val="none" w:sz="0" w:space="0" w:color="auto"/>
          </w:divBdr>
        </w:div>
        <w:div w:id="1863400350">
          <w:marLeft w:val="0"/>
          <w:marRight w:val="0"/>
          <w:marTop w:val="0"/>
          <w:marBottom w:val="0"/>
          <w:divBdr>
            <w:top w:val="none" w:sz="0" w:space="0" w:color="auto"/>
            <w:left w:val="none" w:sz="0" w:space="0" w:color="auto"/>
            <w:bottom w:val="none" w:sz="0" w:space="0" w:color="auto"/>
            <w:right w:val="none" w:sz="0" w:space="0" w:color="auto"/>
          </w:divBdr>
        </w:div>
        <w:div w:id="1032464625">
          <w:marLeft w:val="0"/>
          <w:marRight w:val="0"/>
          <w:marTop w:val="0"/>
          <w:marBottom w:val="0"/>
          <w:divBdr>
            <w:top w:val="none" w:sz="0" w:space="0" w:color="auto"/>
            <w:left w:val="none" w:sz="0" w:space="0" w:color="auto"/>
            <w:bottom w:val="none" w:sz="0" w:space="0" w:color="auto"/>
            <w:right w:val="none" w:sz="0" w:space="0" w:color="auto"/>
          </w:divBdr>
        </w:div>
        <w:div w:id="1130513064">
          <w:marLeft w:val="0"/>
          <w:marRight w:val="0"/>
          <w:marTop w:val="0"/>
          <w:marBottom w:val="0"/>
          <w:divBdr>
            <w:top w:val="none" w:sz="0" w:space="0" w:color="auto"/>
            <w:left w:val="none" w:sz="0" w:space="0" w:color="auto"/>
            <w:bottom w:val="none" w:sz="0" w:space="0" w:color="auto"/>
            <w:right w:val="none" w:sz="0" w:space="0" w:color="auto"/>
          </w:divBdr>
        </w:div>
        <w:div w:id="928007300">
          <w:marLeft w:val="0"/>
          <w:marRight w:val="0"/>
          <w:marTop w:val="0"/>
          <w:marBottom w:val="0"/>
          <w:divBdr>
            <w:top w:val="none" w:sz="0" w:space="0" w:color="auto"/>
            <w:left w:val="none" w:sz="0" w:space="0" w:color="auto"/>
            <w:bottom w:val="none" w:sz="0" w:space="0" w:color="auto"/>
            <w:right w:val="none" w:sz="0" w:space="0" w:color="auto"/>
          </w:divBdr>
        </w:div>
        <w:div w:id="520626881">
          <w:marLeft w:val="0"/>
          <w:marRight w:val="0"/>
          <w:marTop w:val="0"/>
          <w:marBottom w:val="0"/>
          <w:divBdr>
            <w:top w:val="none" w:sz="0" w:space="0" w:color="auto"/>
            <w:left w:val="none" w:sz="0" w:space="0" w:color="auto"/>
            <w:bottom w:val="none" w:sz="0" w:space="0" w:color="auto"/>
            <w:right w:val="none" w:sz="0" w:space="0" w:color="auto"/>
          </w:divBdr>
        </w:div>
        <w:div w:id="1560507761">
          <w:marLeft w:val="0"/>
          <w:marRight w:val="0"/>
          <w:marTop w:val="0"/>
          <w:marBottom w:val="0"/>
          <w:divBdr>
            <w:top w:val="none" w:sz="0" w:space="0" w:color="auto"/>
            <w:left w:val="none" w:sz="0" w:space="0" w:color="auto"/>
            <w:bottom w:val="none" w:sz="0" w:space="0" w:color="auto"/>
            <w:right w:val="none" w:sz="0" w:space="0" w:color="auto"/>
          </w:divBdr>
        </w:div>
        <w:div w:id="657659844">
          <w:marLeft w:val="0"/>
          <w:marRight w:val="0"/>
          <w:marTop w:val="0"/>
          <w:marBottom w:val="0"/>
          <w:divBdr>
            <w:top w:val="none" w:sz="0" w:space="0" w:color="auto"/>
            <w:left w:val="none" w:sz="0" w:space="0" w:color="auto"/>
            <w:bottom w:val="none" w:sz="0" w:space="0" w:color="auto"/>
            <w:right w:val="none" w:sz="0" w:space="0" w:color="auto"/>
          </w:divBdr>
        </w:div>
        <w:div w:id="1427579013">
          <w:marLeft w:val="0"/>
          <w:marRight w:val="0"/>
          <w:marTop w:val="0"/>
          <w:marBottom w:val="0"/>
          <w:divBdr>
            <w:top w:val="none" w:sz="0" w:space="0" w:color="auto"/>
            <w:left w:val="none" w:sz="0" w:space="0" w:color="auto"/>
            <w:bottom w:val="none" w:sz="0" w:space="0" w:color="auto"/>
            <w:right w:val="none" w:sz="0" w:space="0" w:color="auto"/>
          </w:divBdr>
        </w:div>
        <w:div w:id="356197812">
          <w:marLeft w:val="0"/>
          <w:marRight w:val="0"/>
          <w:marTop w:val="0"/>
          <w:marBottom w:val="0"/>
          <w:divBdr>
            <w:top w:val="none" w:sz="0" w:space="0" w:color="auto"/>
            <w:left w:val="none" w:sz="0" w:space="0" w:color="auto"/>
            <w:bottom w:val="none" w:sz="0" w:space="0" w:color="auto"/>
            <w:right w:val="none" w:sz="0" w:space="0" w:color="auto"/>
          </w:divBdr>
        </w:div>
        <w:div w:id="2028946056">
          <w:marLeft w:val="0"/>
          <w:marRight w:val="0"/>
          <w:marTop w:val="0"/>
          <w:marBottom w:val="0"/>
          <w:divBdr>
            <w:top w:val="none" w:sz="0" w:space="0" w:color="auto"/>
            <w:left w:val="none" w:sz="0" w:space="0" w:color="auto"/>
            <w:bottom w:val="none" w:sz="0" w:space="0" w:color="auto"/>
            <w:right w:val="none" w:sz="0" w:space="0" w:color="auto"/>
          </w:divBdr>
        </w:div>
        <w:div w:id="1701516489">
          <w:marLeft w:val="0"/>
          <w:marRight w:val="0"/>
          <w:marTop w:val="0"/>
          <w:marBottom w:val="0"/>
          <w:divBdr>
            <w:top w:val="none" w:sz="0" w:space="0" w:color="auto"/>
            <w:left w:val="none" w:sz="0" w:space="0" w:color="auto"/>
            <w:bottom w:val="none" w:sz="0" w:space="0" w:color="auto"/>
            <w:right w:val="none" w:sz="0" w:space="0" w:color="auto"/>
          </w:divBdr>
        </w:div>
        <w:div w:id="1652515046">
          <w:marLeft w:val="0"/>
          <w:marRight w:val="0"/>
          <w:marTop w:val="0"/>
          <w:marBottom w:val="0"/>
          <w:divBdr>
            <w:top w:val="none" w:sz="0" w:space="0" w:color="auto"/>
            <w:left w:val="none" w:sz="0" w:space="0" w:color="auto"/>
            <w:bottom w:val="none" w:sz="0" w:space="0" w:color="auto"/>
            <w:right w:val="none" w:sz="0" w:space="0" w:color="auto"/>
          </w:divBdr>
        </w:div>
        <w:div w:id="2120367386">
          <w:marLeft w:val="0"/>
          <w:marRight w:val="0"/>
          <w:marTop w:val="0"/>
          <w:marBottom w:val="0"/>
          <w:divBdr>
            <w:top w:val="none" w:sz="0" w:space="0" w:color="auto"/>
            <w:left w:val="none" w:sz="0" w:space="0" w:color="auto"/>
            <w:bottom w:val="none" w:sz="0" w:space="0" w:color="auto"/>
            <w:right w:val="none" w:sz="0" w:space="0" w:color="auto"/>
          </w:divBdr>
        </w:div>
        <w:div w:id="687945245">
          <w:marLeft w:val="0"/>
          <w:marRight w:val="0"/>
          <w:marTop w:val="0"/>
          <w:marBottom w:val="0"/>
          <w:divBdr>
            <w:top w:val="none" w:sz="0" w:space="0" w:color="auto"/>
            <w:left w:val="none" w:sz="0" w:space="0" w:color="auto"/>
            <w:bottom w:val="none" w:sz="0" w:space="0" w:color="auto"/>
            <w:right w:val="none" w:sz="0" w:space="0" w:color="auto"/>
          </w:divBdr>
        </w:div>
      </w:divsChild>
    </w:div>
    <w:div w:id="919412517">
      <w:bodyDiv w:val="1"/>
      <w:marLeft w:val="0"/>
      <w:marRight w:val="0"/>
      <w:marTop w:val="0"/>
      <w:marBottom w:val="0"/>
      <w:divBdr>
        <w:top w:val="none" w:sz="0" w:space="0" w:color="auto"/>
        <w:left w:val="none" w:sz="0" w:space="0" w:color="auto"/>
        <w:bottom w:val="none" w:sz="0" w:space="0" w:color="auto"/>
        <w:right w:val="none" w:sz="0" w:space="0" w:color="auto"/>
      </w:divBdr>
    </w:div>
    <w:div w:id="17934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xiv.org/abs/1712.01815v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computer-shogi.org/wcsc24/appeal/NineDayFever/NDF.tx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yaneuraou.yaneu.com/yaneuraou_min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mputer-shogi.org/wcsc24/appeal/NineDayFever/NDF.tx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2.computer-shogi.org/wcsc28/" TargetMode="External"/><Relationship Id="rId28" Type="http://schemas.openxmlformats.org/officeDocument/2006/relationships/hyperlink" Target="http://yaneuraou.yaneu.com/yaneuraou_"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2.computer-shogi.org/wcsc28/" TargetMode="External"/><Relationship Id="rId27" Type="http://schemas.openxmlformats.org/officeDocument/2006/relationships/hyperlink" Target="https://arxiv.org/abs/1712.01815v1"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70AE2-DFA0-4364-94E9-A2E5C652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2480</Words>
  <Characters>15631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Dominik.Klein@outlook.com</dc:creator>
  <cp:lastModifiedBy>Dominik.Klein@outlook.com</cp:lastModifiedBy>
  <cp:revision>15</cp:revision>
  <dcterms:created xsi:type="dcterms:W3CDTF">2021-01-06T15:16:00Z</dcterms:created>
  <dcterms:modified xsi:type="dcterms:W3CDTF">2021-01-06T21:33:00Z</dcterms:modified>
</cp:coreProperties>
</file>