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DOCUMENTO MESTRE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8CFF"/>
          <w:sz w:val="36"/>
          <w:szCs w:val="36"/>
        </w:rPr>
        <w:t xml:space="preserve">Ecossistema Multi-Aplicativo</w:t>
      </w:r>
    </w:p>
    <w:p>
      <w:pPr>
        <w:pBdr>
          <w:bottom w:val="single" w:color="00C49F" w:sz="12" w:space="6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00C49F"/>
          <w:sz w:val="26"/>
          <w:szCs w:val="26"/>
        </w:rPr>
        <w:t xml:space="preserve">Kontohub  ⬌  Kontozap  ⬌  Futuros Apps</w:t>
      </w:r>
    </w:p>
    <w:p>
      <w:pPr>
        <w:spacing w:after="0" w:before="400"/>
      </w:pP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726"/>
      </w:tblGrid>
      <w:tr>
        <w:trPr>
          <w:tblHeader/>
        </w:trP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 14 (App Router)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— Neon/Vercel (portável)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Drizzle ORM (agnóstico)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 SSO — JWT + Cookies HTTP-Only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Schema + RLS (Row Level Security)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Cache/Sessão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(Vercel KV ou Upstash)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(portável para Docker/AWS)</w:t>
            </w:r>
          </w:p>
        </w:tc>
      </w:tr>
      <w:tr>
        <w:tc>
          <w:tcPr>
            <w:tcW w:type="dxa" w:w="468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Estilo</w:t>
            </w:r>
          </w:p>
        </w:tc>
        <w:tc>
          <w:tcPr>
            <w:tcW w:type="dxa" w:w="472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TailwindCSS + shadcn/ui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da Arquitetura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ecossistema consiste em um Identity Provider (IdP) centralizado e múltiplos aplicativos que compartilham a mesma base de usuários e sessão. O usuário faz login uma única vez e navega entre Kontohub, Kontozap e quaisquer outros apps futuros sem novo login (SSO).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Três pilares fundamentais: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SSO — Login único via cookie compartilhado no domínio pai (.seudominio.com).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Multitenancy — Isolamento lógico de dados via tenant_id + RLS no PostgreSQL.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Portabilidade — Camada de dados agnóstica; troca de provedor exige apenas mudar DATABASE_URL.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Fluxo de Autenticação SSO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Sequência de eventos quando um usuário acessa qualquer app do ecossistema: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1. Usuário acessa kontohub.com (ou kontozap.com)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2. Middleware verifica cookie session_token no domínio .seudominio.com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3. Cookie ausente/inválido → redirect para auth.seudominio.com/login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4. Usuário autentica → Auth Service emite: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accessToken  (JWT, 15min, payload: user_id, tenant_id, role, apps[])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refreshToken (JWT, 7 dias, armazenado em cookie HTTP-Only)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5. Cookie gravado em .seudominio.com → disponível em TODOS os subdomínios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6. Próximo acesso a kontozap.com → middleware lê cookie → sessão válida → sem novo login</w:t>
      </w:r>
    </w:p>
    <w:p>
      <w:pPr>
        <w:spacing w:after="0" w:before="160"/>
      </w:pP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O accessToken nunca deve ser exposto no localStorage. Usar apenas cookies HTTP-Only com flags Secure e SameSite=Lax.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Estrutura de Pastas — Monorepo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kontohub-kontozap/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apps/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auth/              # Serviço de autenticação centralizado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src/app/       # Next.js App Router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src/lib/       # jwt.ts, cookies.ts, session.ts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src/api/       # /login, /logout, /refresh, /validate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kontohub/          # App escritório de contabilidade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src/app/       # Rotas do app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src/components/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src/lib/       # auth-client.ts, api.ts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src/middleware.ts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kontozap/          # App comunicação WhatsApp/VoIP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src/app/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├── src/components/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src/middleware.ts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packages/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db/                # Pacote de banco de dados compartilhado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src/schema/    # schema.ts (Drizzle)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src/repos/     # UserRepo, TenantRepo, etc.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src/migrations/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src/index.ts   # Exportações públicas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auth-shared/       # Tipos e helpers JWT compartilhados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ui/                # Componentes compartilhados (shadcn)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config/            # ESLint, Tailwind, TypeScript configs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CLAUDE.md              # Este documento — instruções para Claude Code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turbo.json             # Turborepo pipeline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package.json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CLAUDE.md — Instruções para o Claude Code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arquivo CLAUDE.md deve ser colocado na raiz do monorepo. Ele orienta o Claude Code em todas as decisões de desenvolvimento.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Conteúdo do CLAUDE.md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CLAUDE.md — Ecossistema Kontohub &amp; Kontozap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Identidade do Projeto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Monorepo com múltiplos apps Next.js que compartilham autenticação SSO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 banco de dados PostgreSQL multi-tenant com RLS.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 Regras Obrigatórias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Banco de Dados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SEMPRE usar Drizzle ORM — NUNCA SQL raw direto nos componentes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SEMPRE passar tenant_id via SET app.current_tenant_id antes de qualquer query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usar extensões proprietárias do Neon no código da aplicação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Conexões via DATABASE_URL (pooled) e DIRECT_URL (migrations)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UUIDs para todos os IDs primários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Autenticação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JWT armazenado APENAS em cookies HTTP-Only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expor tokens no localStorage ou sessionStorage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accessToken expira em 15 minutos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refreshToken expira em 7 dias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Cookies com domain=.seudominio.com, Secure=true, SameSite=Lax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Segurança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Middleware valida JWT em TODAS as rotas protegidas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Verificar status do tenant (ativo/inativo/inadimplente/bloqueado) a cada request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Usar Redis para cache do status do tenant (TTL: 5 minutos)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NUNCA retornar dados de outro tenant — RLS é última linha de defesa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Permissões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master_global: somente eu (dono da plataforma) — cadastra empresas, bloqueia tenants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owner: dono da empresa — gerencia usuários e apps da sua empresa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admin: administrador — gerencia usuários, faz cadastros operacionais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user: acesso conforme permissions jsonb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### Padrões de Código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TypeScript strict em todos os pacotes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Repository Pattern em packages/db/src/repos/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Tratamento de erro consistente (Result&lt;T, E&gt; pattern)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Testes unitários para toda lógica de autenticação e permissões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Estrutura do Banco de Dados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PostgreSQL com isolamento por RLS. Todas as tabelas de negócio possuem tenant_id. Migrations gerenciadas pelo Drizzle Kit em arquivos .sql portáveis.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Tabelas do Núcleo de Identidade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tenants — Empresas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6"/>
      </w:tblGrid>
      <w:tr>
        <w:trPr>
          <w:tblHeader/>
        </w:trP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PK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uuid_generate_v4()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da empresa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 UNIQUE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Identificador URL (ex: contabilidade-silva)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ativo | inativo | inadimplente | bloqueado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status_updated_at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da última alteração de status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internal_notes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Anotações do master_global (motivo bloqueio)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external_billing_id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no sistema de faturamento externo (Asaas/Stripe)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Plano contratado (basic, pro, enterprise)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users — Usuários Globais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6"/>
      </w:tblGrid>
      <w:tr>
        <w:trPr>
          <w:tblHeader/>
        </w:trP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PK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Identificador único global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 UNIQUE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 único no ecossistema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bcrypt, custo mínimo 12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is_master_global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somente para o dono da plataforma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Atualizado a cada login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user_tenants — Vínculo Usuário × Empresa (RBAC)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906"/>
      </w:tblGrid>
      <w:tr>
        <w:trPr>
          <w:tblHeader/>
        </w:trP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users.id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Chave estrangeira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tenants.id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Chave estrangeira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 | admin | user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| inactive | pending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JSONB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{"can_edit": true, "can_delete": false, ...}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invited_by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users.id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Quem convidou</w:t>
            </w:r>
          </w:p>
        </w:tc>
      </w:tr>
      <w:tr>
        <w:tc>
          <w:tcPr>
            <w:tcW w:type="dxa" w:w="23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PK composta: (user_id, tenant_id). Um usuário pode pertencer a múltiplas empresas com roles diferentes.</w:t>
      </w:r>
    </w:p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apps — Catálogo de Aplicativos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406"/>
      </w:tblGrid>
      <w:tr>
        <w:trPr>
          <w:tblHeader/>
        </w:trP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PK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Kontohub | Kontozap | ...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base_url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URL base do app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api_key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Chave para comunicação entre apps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icon_url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Ícone para o App Launcher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 o app está disponível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app_subscriptions — Quais Empresas Têm Quais Apps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6"/>
      </w:tblGrid>
      <w:tr>
        <w:trPr>
          <w:tblHeader/>
        </w:trP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tenants.id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app_id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apps.id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 esta empresa tem acesso a este app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Vencimento da assinatura (null = sem expiração)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refresh_tokens — Controle de Sessões Ativas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6"/>
      </w:tblGrid>
      <w:tr>
        <w:trPr>
          <w:tblHeader/>
        </w:trP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PK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users.id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tenants.id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Contexto do tenant na sessão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token_hash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SHA-256 do token (nunca armazenar o token em si)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revoked_at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NULL se ativo; data se revogado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user_agent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Navegador/dispositivo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INET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do login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CFF"/>
          <w:sz w:val="22"/>
          <w:szCs w:val="22"/>
        </w:rPr>
        <w:t xml:space="preserve">audit_logs — Trilha de Auditoria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406"/>
      </w:tblGrid>
      <w:tr>
        <w:trPr>
          <w:tblHeader/>
        </w:trP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tenants.id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 FK → users.id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Quem executou a ação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Ex: user.deactivated, tenant.blocked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| tenant | app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do objeto afetado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JSONB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Dados adicionais da ação</w:t>
            </w:r>
          </w:p>
        </w:tc>
      </w:tr>
      <w:tr>
        <w:tc>
          <w:tcPr>
            <w:tcW w:type="dxa" w:w="2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Row Level Security (RLS)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Todas as tabelas de negócio devem ter RLS habilitado. O tenant_id é injetado via variável de sessão PostgreSQL antes de cada transação.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Habilitar RLS (fazer para CADA tabela de negócio)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ALTER TABLE messages ENABLE ROW LEVEL SECURITY;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Política de isolamento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POLICY tenant_isolation ON messages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USING (tenant_id = current_setting('app.current_tenant_id')::uuid);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No código (Repository), antes de qualquer query: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await db.execute(sql`SET LOCAL app.current_tenant_id = ${tenantId}`);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-- Índices obrigatórios para performance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INDEX idx_messages_tenant_created ON messages (tenant_id, created_at DESC);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Variáveis de Ambiente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.env.example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Banco de dados — NUNCA usar extensões proprietárias no código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DATABASE_URL="postgresql://user:pass@host/db?pgbouncer=true"  # pooled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DIRECT_URL="postgresql://user:pass@host/db"                   # migrations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JWT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JWT_SECRET="string-aleatoria-256-bits"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JWT_ACCESS_EXPIRES="15m"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JWT_REFRESH_EXPIRES="7d"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Cookie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COOKIE_DOMAIN=".seudominio.com"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Redis (cache de status do tenant)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REDIS_URL="redis://..."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Webhook de faturamento externo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BILLING_WEBHOOK_SECRET="secret-hmac-sha256"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Middleware de Segurança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middleware é executado antes de qualquer página ou API. Ele implementa uma verificação em cascata (Top-Down Security):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Hierarquia de Verificação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206"/>
      </w:tblGrid>
      <w:tr>
        <w:trPr>
          <w:tblHeader/>
        </w:trP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Falha → Ação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Usuário tem JWT válido?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Redirect para /login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existe no token?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Redirect para /login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do tenant = bloqueado?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403 + página estática de bloqueio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do tenant = inadimplente?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Permite acesso + injeta banner de aviso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do tenant = inativo?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403 + página de encerramento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Usuário está ativo neste tenant?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403 + "Acesso suspenso pelo administrador"</w:t>
            </w:r>
          </w:p>
        </w:tc>
      </w:tr>
      <w:tr>
        <w:tc>
          <w:tcPr>
            <w:tcW w:type="dxa" w:w="8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Usuário tem acesso ao app solicitado?</w:t>
            </w:r>
          </w:p>
        </w:tc>
        <w:tc>
          <w:tcPr>
            <w:tcW w:type="dxa" w:w="52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403 + "App não disponível"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O status do tenant deve ser lido do Redis (TTL 5min). Se master_global bloquear um tenant, o cache deve ser invalidado imediatamente via API.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Pseudocódigo do Middleware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middleware.ts (compartilhado pelos apps)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async function middleware(request: NextRequest)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1. Extrair e validar JWT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token = request.cookies.get("session_token")?.value;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payload = await verifyJWT(token); // lança se inválido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(!payload) return redirectToLogin();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2. Verificar status do tenant (com cache Redis)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tenantStatus = await getTenantStatus(payload.tenantId);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(tenantStatus === "bloqueado")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new NextResponse(blockedPage, { status: 403 });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// Página estática — sem chamada ao banco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(tenantStatus === "inadimplente")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// Adiciona header para o app exibir banner de cobrança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headers = new Headers(request.headers);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headers.set("x-tenant-status", "inadimplente");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3. Verificar status do usuário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userStatus = await getUserTenantStatus(payload.userId, payload.tenantId);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(userStatus === "inactive") return accessSuspendedPage();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4. Injetar context para uso nos Server Components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headers = new Headers(request.headers);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headers.set("x-user-id", payload.userId);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headers.set("x-tenant-id", payload.tenantId);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headers.set("x-user-role", payload.role);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return NextResponse.next({ request: { headers } });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Agentes e Módulos do Sistema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Claude Code deve estruturar o projeto em agentes/módulos independentes com responsabilidades claras:</w:t>
      </w:r>
    </w:p>
    <w:p>
      <w:pPr>
        <w:pBdr>
          <w:bottom w:val="single" w:color="BDD5F5" w:sz="4" w:space="1"/>
        </w:pBdr>
        <w:spacing w:after="200" w:before="200"/>
      </w:pP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6"/>
      </w:tblGrid>
      <w:tr>
        <w:trPr>
          <w:tblHeader/>
        </w:trP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 / Módulo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apps/auth/src/lib/auth-agent.ts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Emissão, validação e revogação de JWT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apps/auth/src/lib/session-agent.ts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Gerenciamento de refresh tokens e sessões ativas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packages/db/src/repos/TenantRepo.ts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CRUD de empresas, mudança de status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packages/db/src/repos/UserRepo.ts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CRUD de usuários, vínculo com tenants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PermissionAgent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packages/auth-shared/src/permissions.ts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Verificação de roles e permissões granulares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packages/auth-shared/src/cache.ts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Redis: cache de status tenant, invalidação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WebhookAgent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apps/auth/src/api/webhooks/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Receber notificações do app de faturamento externo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packages/db/src/repos/AuditRepo.ts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Registro de todas as ações sensíveis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AppLauncher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packages/ui/src/app-launcher/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lateral com apps disponíveis para o usuário</w:t>
            </w:r>
          </w:p>
        </w:tc>
      </w:tr>
      <w:tr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MasterAdminAgent</w:t>
            </w:r>
          </w:p>
        </w:tc>
        <w:tc>
          <w:tcPr>
            <w:tcW w:type="dxa" w:w="32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apps/kontohub/src/admin/</w:t>
            </w:r>
          </w:p>
        </w:tc>
        <w:tc>
          <w:tcPr>
            <w:tcW w:type="dxa" w:w="3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Painel exclusivo do master_global</w:t>
            </w:r>
          </w:p>
        </w:tc>
      </w:tr>
    </w:tbl>
    <w:p>
      <w:pPr>
        <w:spacing w:after="0" w:before="200"/>
      </w:pP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Repository Pattern — Isolamento do Banco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Nenhum componente ou API deve chamar o banco diretamente. Toda comunicação passa pelos Repositories: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packages/db/src/repos/TenantRepo.ts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TenantRepo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findById(id: string): Promise&lt;Tenant | null&gt;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db.select().from(tenants).where(eq(tenants.id, id)).limit(1);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updateStatus(id: string, status: TenantStatus, notes?: string)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db.update(tenants)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.set({ status, status_updated_at: new Date(), internal_notes: notes })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.where(eq(tenants.id, id));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Troca de banco = apenas mudar o driver aqui, sem tocar no resto do código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Hierarquia de Permissões (RBAC)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406"/>
      </w:tblGrid>
      <w:tr>
        <w:trPr>
          <w:tblHeader/>
        </w:trP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master_global</w:t>
            </w:r>
          </w:p>
        </w:tc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Dono da plataforma (você)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Cadastrar/bloquear empresas, alterar status financeiro, acessar TODOS os tenants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Dono da empresa cliente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Gerenciar usuários, definir admins, ver todos os módulos da sua empresa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Administrador da empresa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Convidar usuários, ativar/inativar, configurar permissões granulares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Funcionário</w:t>
            </w:r>
          </w:p>
        </w:tc>
        <w:tc>
          <w:tcPr>
            <w:tcW w:type="dxa" w:w="54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Acesso conforme permissions JSONB definido pelo admin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Regras de Segurança de Hierarquia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 NÃO pode inativar ou remover um Owner.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Owner NÃO pode alterar o status financeiro do tenant (apenas master_global).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Apenas master_global enxerga a lista de todos os tenants.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Rotas /admin/master/* devem ter middleware próprio verificando is_master_global ===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painel de cada empresa não deve conter rotas nem links para funções do master_global.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Fluxo de Convite de Usuário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1. Admin insere e-mail do novo funcionário no painel da empresa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2. API verifica: e-mail já existe em users?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├─ SIM: cria vínculo em user_tenants (sem criar novo user)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└─ NÃO: cria user com status "pending" + envia e-mail de convite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3. Admin define: role (admin|user) e permissions jsonb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4. Admin seleciona quais apps (Kontohub/Kontozap/...) o usuário pode acessar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5. Usuário recebe e-mail → define senha → status vira "active"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Estrutura de Bloqueio de Acesso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Estados do Tenant e Comportamento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806"/>
      </w:tblGrid>
      <w:tr>
        <w:trPr>
          <w:tblHeader/>
        </w:trP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Usuários Conseguem Entrar?</w:t>
            </w:r>
          </w:p>
        </w:tc>
        <w:tc>
          <w:tcPr>
            <w:tcW w:type="dxa" w:w="5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no Sistema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 — acesso normal</w:t>
            </w:r>
          </w:p>
        </w:tc>
        <w:tc>
          <w:tcPr>
            <w:tcW w:type="dxa" w:w="5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Operação normal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inadimplente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 — com aviso</w:t>
            </w:r>
          </w:p>
        </w:tc>
        <w:tc>
          <w:tcPr>
            <w:tcW w:type="dxa" w:w="5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Banner de cobrança visível; acesso funcional; integração com link de pagamento externo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inativo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5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Página informativa: "Conta encerrada"</w:t>
            </w:r>
          </w:p>
        </w:tc>
      </w:tr>
      <w:tr>
        <w:tc>
          <w:tcPr>
            <w:tcW w:type="dxa" w:w="1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bloqueado</w:t>
            </w:r>
          </w:p>
        </w:tc>
        <w:tc>
          <w:tcPr>
            <w:tcW w:type="dxa" w:w="20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Não</w:t>
            </w:r>
          </w:p>
        </w:tc>
        <w:tc>
          <w:tcPr>
            <w:tcW w:type="dxa" w:w="58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 403 + página estática: "Acesso suspenso. Entre em contato com suporte."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O status "bloqueado" é o mais restritivo. Deve interromper o request ANTES de qualquer consulta ao banco de negócio.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Bloqueio Automático via Webhook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sistema de faturamento externo (Asaas, Stripe, etc.) dispara um webhook quando há inadimplência. O Auth Service recebe e atualiza o status: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POST /api/v1/webhooks/billing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Autenticação: HMAC-SHA256 do payload com BILLING_WEBHOOK_SECRET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(event === "payment.overdue" || event === "invoice.failed")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await TenantRepo.updateStatus(externalBillingId, "inadimplente");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await CacheAgent.invalidateTenantStatus(tenantId);  // Redis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(event === "subscription.cancelled") {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await TenantRepo.updateStatus(externalBillingId, "bloqueado");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await CacheAgent.invalidateTenantStatus(tenantId);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await SessionAgent.revokeAllSessionsForTenant(tenantId); // opcional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App Launcher — Navegação entre Aplicativos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 app do ecossistema deve exibir um menu/painel lateral que mostra os apps disponíveis para o usuário. Ao clicar, a sessão é validada sem novo login.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Lógica do Launcher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O token JWT já contém a lista de apps disponíveis para o usuário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payload.apps = ["kontohub", "kontozap"]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Componente AppLauncher (packages/ui)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1. Lê payload do cookie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2. Cruza com app_subscriptions do tenant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3. Exibe apenas os apps que o tenant TEM e o usuário TEM ACESSO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4. Ao navegar: o cookie HTTP-Only vai automaticamente → sem novo login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Nunca redirecionar para outro app passando tokens via URL. O cookie compartilhado em .seudominio.com é suficiente e mais seguro.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Portabilidade — Adicionando Novos Apps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 adicionar um futuro "KontoFiscal" ou qualquer outro app: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Inserir 1 linha na tabela apps com o nome e base_url.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Criar o app em apps/kontofiscal/ seguindo a mesma estrutura.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Copiar o middleware de autenticação (já compartilhado em packages/auth-shared).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Inserir o tenant na app_subscriptions quando contratar o novo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Nenhuma alteração na lógica de autenticação ou no Auth Service.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Garantia de Portabilidade do Banco de Dados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6"/>
      </w:tblGrid>
      <w:tr>
        <w:trPr>
          <w:tblHeader/>
        </w:trP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Prática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 padrão PostgreSQL (sem extensões Neon-específicas no código)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Compatível com RDS, Cloud SQL, VPS próprio</w:t>
            </w:r>
          </w:p>
        </w:tc>
      </w:tr>
      <w:t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Migrations em arquivos .sql via Drizzle Kit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Executável em qualquer instância Postgres via CLI</w:t>
            </w:r>
          </w:p>
        </w:tc>
      </w:tr>
      <w:t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DATABASE_URL e DIRECT_URL como únicas referências de conexão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Trocar banco = mudar 2 strings no .env</w:t>
            </w:r>
          </w:p>
        </w:tc>
      </w:tr>
      <w:t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PgBouncer/Pooler tratado como infraestrutura, não como código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Qualquer provedor tem equivalente; código não sabe da existência do pooler</w:t>
            </w:r>
          </w:p>
        </w:tc>
      </w:tr>
      <w:t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RLS via SET app.current_tenant_id (SQL padrão desde Postgres 9.5)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Funciona em todos os provedores PostgreSQL</w:t>
            </w:r>
          </w:p>
        </w:tc>
      </w:tr>
      <w:tr>
        <w:tc>
          <w:tcPr>
            <w:tcW w:type="dxa" w:w="44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Drizzle ORM gera SQL padrão</w:t>
            </w:r>
          </w:p>
        </w:tc>
        <w:tc>
          <w:tcPr>
            <w:tcW w:type="dxa" w:w="50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 lock-in em ORM proprietário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NUNCA usar recursos como "Neon Branching" ou APIs proprietárias dentro do código da aplicação. Esses recursos são apenas para o fluxo de desenvolvimento.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Prompts Prontos para o Claude Code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estes prompts no Claude Code para iniciar cada fase do desenvolvimento:</w:t>
      </w:r>
    </w:p>
    <w:p>
      <w:pPr>
        <w:pBdr>
          <w:bottom w:val="single" w:color="BDD5F5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 1 — Inicialização do Monorepo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"Claude, crie a estrutura do monorepo descrita no CLAUDE.md usando Turborepo.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Inicialize os apps: auth, kontohub, kontozap.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Crie os packages: db, auth-shared, ui, config.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Configure TypeScript strict, ESLint e Tailwind compartilhados.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Use Next.js 14 com App Router em todos os apps."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 2 — Schema do Banco de Dados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"Claude, crie o schema Drizzle em packages/db/src/schema/ com as tabelas: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tenants, users, user_tenants, apps, app_subscriptions, refresh_tokens, audit_logs.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Siga exatamente os campos e tipos do CLAUDE.md.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Crie os índices compostos (tenant_id, created_at) em todas as tabelas de negócio.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Gere a migration SQL inicial compatível com PostgreSQL padrão (sem extensões proprietárias).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Configure duas URLs: DATABASE_URL (pooled) e DIRECT_URL (migrations)."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 3 — Auth Service e SSO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"Claude, no app/auth, implemente o sistema SSO: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Login: valida credenciais, emite accessToken (JWT 15min) e refreshToken (JWT 7d)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Cookies HTTP-Only com domain=.seudominio.com, Secure, SameSite=Lax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refreshToken armazenado em hash SHA-256 na tabela refresh_tokens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Endpoint /api/auth/refresh para renovar accessToken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Endpoint /api/auth/logout para revogar sessão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Endpoint /api/auth/validate para validação cross-app"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 4 — Middleware de Segurança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"Claude, implemente o middleware centralizado em packages/auth-shared/src/middleware.ts.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Ele deve ser usado idêntico em apps/kontohub e apps/kontozap.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Verificação em cascata conforme hierarquia do CLAUDE.md: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1. JWT válido → 2. Tenant status (Redis cache, TTL 5min) → 3. User status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Status bloqueado: retornar página estática 403 SEM chamada ao banco de negócio.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Injetar x-user-id, x-tenant-id, x-user-role nos headers para uso nos Server Components."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 5 — Painel Master Global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"Claude, crie o módulo Master Admin em apps/kontohub/src/app/admin/master/.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Acessível SOMENTE por usuários com is_master_global = true.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Funcionalidades: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Listar TODOS os tenants com status, plano e data de criação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Alterar status do tenant (ativo/inativo/inadimplente/bloqueado)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Adicionar internal_notes ao bloquear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Ao bloquear: atualizar DB + invalidar cache Redis do tenant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Todas as ações devem gerar registro em audit_logs.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 painel regular das empresas NÃO deve ter rotas para esta seção."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 6 — Webhook de Faturamento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"Claude, crie o endpoint POST /api/v1/webhooks/billing no app auth.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Autenticação: verificar HMAC-SHA256 do body com BILLING_WEBHOOK_SECRET.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Eventos a tratar: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payment.overdue → status = inadimplente + invalidar cache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invoice.paid → status = ativo + invalidar cache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- subscription.cancelled → status = bloqueado + invalidar cache + revogar sessões</w:t>
      </w:r>
    </w:p>
    <w:p>
      <w:pPr>
        <w:shd w:fill="1E1E2E" w:val="clear"/>
        <w:spacing w:after="20" w:before="2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Registrar TODOS os eventos recebidos em audit_logs mesmo os não tratados."</w:t>
      </w:r>
    </w:p>
    <w:p>
      <w:r>
        <w:br w:type="page"/>
      </w:r>
    </w:p>
    <w:p>
      <w:pPr>
        <w:pStyle w:val="Heading1"/>
        <w:pBdr>
          <w:bottom w:val="single" w:color="2D8C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Pontos a Definir Antes de Iniciar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 itens abaixo precisam de decisão do proprietário do projeto para que o Claude Code não tome decisões arbitrárias: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306"/>
      </w:tblGrid>
      <w:tr>
        <w:trPr>
          <w:tblHeader/>
        </w:trP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Opções / Observação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Domínio do ecossistema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Definir o domínio pai (ex: konto.com.br) para configurar os cookies SSO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Sistema de faturamento externo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Asaas, Stripe, Pagar.me ou outro? Define os eventos do Webhook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Subdomínios ou paths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auth.konto.com.br ou konto.com.br/auth? Impacta a configuração dos cookies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Tabelas específicas do Kontohub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Quais entidades (clientes, documentos, obrigações) o app precisa gerenciar?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Tabelas específicas do Kontozap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Estrutura de contatos, mensagens, filas de atendimento, VoIP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Planos e limites por plano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Ex: plano básico = 3 usuários, 1.000 mensagens/mês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Idioma da interface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Português BR como padrão?</w:t>
            </w:r>
          </w:p>
        </w:tc>
      </w:tr>
      <w:tr>
        <w:tc>
          <w:tcPr>
            <w:tcW w:type="dxa" w:w="5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Backup e retenção de dados</w:t>
            </w:r>
          </w:p>
        </w:tc>
        <w:tc>
          <w:tcPr>
            <w:tcW w:type="dxa" w:w="6306"/>
            <w:tcBorders>
              <w:top w:val="single" w:color="BDD5F5" w:sz="1"/>
              <w:left w:val="single" w:color="BDD5F5" w:sz="1"/>
              <w:bottom w:val="single" w:color="BDD5F5" w:sz="1"/>
              <w:right w:val="single" w:color="BDD5F5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Política de retenção dos audit_logs e mensagens do Kontozap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E07B00"/>
          <w:sz w:val="19"/>
          <w:szCs w:val="19"/>
        </w:rPr>
        <w:t xml:space="preserve">⚠ Documente as respostas desses pontos e adicione ao CLAUDE.md antes de iniciar o desenvolvimento. Isso evita retrabalho.</w:t>
      </w:r>
    </w:p>
    <w:p>
      <w:pPr>
        <w:pBdr>
          <w:bottom w:val="single" w:color="BDD5F5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A6A7E"/>
          <w:sz w:val="20"/>
          <w:szCs w:val="20"/>
        </w:rPr>
        <w:t xml:space="preserve">— Fim do Documento Mestre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5F5" w:sz="4" w:space="2"/>
      </w:pBdr>
      <w:spacing w:after="0" w:before="120"/>
    </w:pPr>
    <w:r>
      <w:rPr>
        <w:rFonts w:ascii="Arial" w:cs="Arial" w:eastAsia="Arial" w:hAnsi="Arial"/>
        <w:color w:val="5A6A7E"/>
        <w:sz w:val="17"/>
        <w:szCs w:val="17"/>
      </w:rPr>
      <w:t xml:space="preserve">Confidencial  |  Página </w:t>
    </w:r>
    <w:r>
      <w:rPr>
        <w:rFonts w:ascii="Arial" w:cs="Arial" w:eastAsia="Arial" w:hAnsi="Arial"/>
        <w:color w:val="5A6A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E"/>
        <w:sz w:val="17"/>
        <w:szCs w:val="17"/>
      </w:rPr>
      <w:t xml:space="preserve">  de  </w:t>
    </w:r>
    <w:r>
      <w:rPr>
        <w:rFonts w:ascii="Arial" w:cs="Arial" w:eastAsia="Arial" w:hAnsi="Arial"/>
        <w:color w:val="5A6A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CFF" w:sz="6" w:space="2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DOCUMENTO MESTRE — Ecossistema Kontohub &amp; Kontozap</w:t>
    </w:r>
    <w:r>
      <w:rPr>
        <w:rFonts w:ascii="Arial" w:cs="Arial" w:eastAsia="Arial" w:hAnsi="Arial"/>
        <w:color w:val="5A6A7E"/>
        <w:sz w:val="18"/>
        <w:szCs w:val="18"/>
      </w:rPr>
      <w:t xml:space="preserve">   |   SSO + Multi-tenant + RLS + Segurança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2026-04-08T17:23:28.053Z</dcterms:created>
  <dcterms:modified xsi:type="dcterms:W3CDTF">2026-04-08T17:23:28.054Z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