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8FDB" w14:textId="303DC3E6" w:rsidR="00C7478D" w:rsidRPr="00D95406" w:rsidRDefault="006614AE">
      <w:pPr>
        <w:rPr>
          <w:rFonts w:ascii="宋体" w:eastAsia="宋体" w:hAnsi="宋体"/>
          <w:sz w:val="24"/>
          <w:szCs w:val="24"/>
        </w:rPr>
      </w:pPr>
    </w:p>
    <w:p w14:paraId="4C912D1D" w14:textId="787C9436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5E4EE449" w14:textId="1398AA5A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62CBEC66" w14:textId="4438FD9D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596653D7" w14:textId="45AB36D9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5463F135" w14:textId="192957F2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621FA2A6" w14:textId="72AF9BEF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55FE13AA" w14:textId="0F4533B5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6CDD5D26" w14:textId="034B7611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00FD1603" w14:textId="3490DF9D" w:rsidR="004B18DA" w:rsidRPr="00D95406" w:rsidRDefault="004B18DA">
      <w:pPr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/</w:t>
      </w:r>
      <w:r w:rsidRPr="00D95406">
        <w:rPr>
          <w:rFonts w:ascii="宋体" w:eastAsia="宋体" w:hAnsi="宋体"/>
          <w:sz w:val="24"/>
          <w:szCs w:val="24"/>
        </w:rPr>
        <w:t>/</w:t>
      </w:r>
      <w:r w:rsidRPr="00D95406">
        <w:rPr>
          <w:rFonts w:ascii="宋体" w:eastAsia="宋体" w:hAnsi="宋体" w:hint="eastAsia"/>
          <w:sz w:val="24"/>
          <w:szCs w:val="24"/>
        </w:rPr>
        <w:t>从此处开始记叙内容</w:t>
      </w:r>
    </w:p>
    <w:p w14:paraId="34DF6287" w14:textId="78D39C5F" w:rsidR="004B18DA" w:rsidRPr="00D95406" w:rsidRDefault="004B18DA">
      <w:pPr>
        <w:rPr>
          <w:rFonts w:ascii="宋体" w:eastAsia="宋体" w:hAnsi="宋体"/>
          <w:sz w:val="24"/>
          <w:szCs w:val="24"/>
        </w:rPr>
      </w:pPr>
    </w:p>
    <w:p w14:paraId="6922E5B7" w14:textId="50DF1275" w:rsidR="004B18DA" w:rsidRPr="00D95406" w:rsidRDefault="00D81606" w:rsidP="00D816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项目简介和背景</w:t>
      </w:r>
    </w:p>
    <w:p w14:paraId="6F3C149F" w14:textId="655AC326" w:rsidR="007D0477" w:rsidRPr="00D95406" w:rsidRDefault="00D81606" w:rsidP="00D81606">
      <w:pPr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1</w:t>
      </w:r>
      <w:r w:rsidRPr="00D95406">
        <w:rPr>
          <w:rFonts w:ascii="宋体" w:eastAsia="宋体" w:hAnsi="宋体"/>
          <w:sz w:val="24"/>
          <w:szCs w:val="24"/>
        </w:rPr>
        <w:t xml:space="preserve">.1 </w:t>
      </w:r>
      <w:r w:rsidR="007D0477" w:rsidRPr="00D95406">
        <w:rPr>
          <w:rFonts w:ascii="宋体" w:eastAsia="宋体" w:hAnsi="宋体" w:hint="eastAsia"/>
          <w:sz w:val="24"/>
          <w:szCs w:val="24"/>
        </w:rPr>
        <w:t>当前技术发展阶段</w:t>
      </w:r>
    </w:p>
    <w:p w14:paraId="73268D61" w14:textId="77777777" w:rsidR="00081F0B" w:rsidRPr="00D95406" w:rsidRDefault="007448C4" w:rsidP="00D95406">
      <w:pPr>
        <w:ind w:firstLine="420"/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前后端分离</w:t>
      </w:r>
    </w:p>
    <w:p w14:paraId="41400A7C" w14:textId="45449575" w:rsidR="00D81606" w:rsidRPr="00D95406" w:rsidRDefault="007448C4" w:rsidP="00D95406">
      <w:pPr>
        <w:ind w:firstLine="420"/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分布式架构</w:t>
      </w:r>
    </w:p>
    <w:p w14:paraId="4FB7769B" w14:textId="43CF32F0" w:rsidR="00081F0B" w:rsidRPr="00D95406" w:rsidRDefault="00081F0B" w:rsidP="00D81606">
      <w:pPr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1</w:t>
      </w:r>
      <w:r w:rsidRPr="00D95406">
        <w:rPr>
          <w:rFonts w:ascii="宋体" w:eastAsia="宋体" w:hAnsi="宋体"/>
          <w:sz w:val="24"/>
          <w:szCs w:val="24"/>
        </w:rPr>
        <w:t xml:space="preserve">.2 </w:t>
      </w:r>
      <w:r w:rsidRPr="00D95406">
        <w:rPr>
          <w:rFonts w:ascii="宋体" w:eastAsia="宋体" w:hAnsi="宋体" w:hint="eastAsia"/>
          <w:sz w:val="24"/>
          <w:szCs w:val="24"/>
        </w:rPr>
        <w:t>应用领域现状</w:t>
      </w:r>
    </w:p>
    <w:p w14:paraId="7EE1F088" w14:textId="32D8B47A" w:rsidR="000370CD" w:rsidRPr="00D95406" w:rsidRDefault="000370CD" w:rsidP="00D95406">
      <w:pPr>
        <w:ind w:firstLine="420"/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单体应用</w:t>
      </w:r>
      <w:r w:rsidRPr="00D95406">
        <w:rPr>
          <w:rFonts w:ascii="宋体" w:eastAsia="宋体" w:hAnsi="宋体"/>
          <w:sz w:val="24"/>
          <w:szCs w:val="24"/>
        </w:rPr>
        <w:sym w:font="Wingdings" w:char="F0E0"/>
      </w:r>
      <w:r w:rsidRPr="00D95406">
        <w:rPr>
          <w:rFonts w:ascii="宋体" w:eastAsia="宋体" w:hAnsi="宋体" w:hint="eastAsia"/>
          <w:sz w:val="24"/>
          <w:szCs w:val="24"/>
        </w:rPr>
        <w:t>微服务应用</w:t>
      </w:r>
    </w:p>
    <w:p w14:paraId="2E621CE7" w14:textId="57812460" w:rsidR="00081F0B" w:rsidRPr="00D95406" w:rsidRDefault="000370CD" w:rsidP="00D81606">
      <w:pPr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1</w:t>
      </w:r>
      <w:r w:rsidRPr="00D95406">
        <w:rPr>
          <w:rFonts w:ascii="宋体" w:eastAsia="宋体" w:hAnsi="宋体"/>
          <w:sz w:val="24"/>
          <w:szCs w:val="24"/>
        </w:rPr>
        <w:t xml:space="preserve">.3 </w:t>
      </w:r>
      <w:r w:rsidRPr="00D95406">
        <w:rPr>
          <w:rFonts w:ascii="宋体" w:eastAsia="宋体" w:hAnsi="宋体" w:hint="eastAsia"/>
          <w:sz w:val="24"/>
          <w:szCs w:val="24"/>
        </w:rPr>
        <w:t>项目</w:t>
      </w:r>
      <w:r w:rsidR="00FC2289" w:rsidRPr="00D95406">
        <w:rPr>
          <w:rFonts w:ascii="宋体" w:eastAsia="宋体" w:hAnsi="宋体" w:hint="eastAsia"/>
          <w:sz w:val="24"/>
          <w:szCs w:val="24"/>
        </w:rPr>
        <w:t>目的</w:t>
      </w:r>
    </w:p>
    <w:p w14:paraId="217CA3AD" w14:textId="77777777" w:rsidR="00D95406" w:rsidRPr="00D95406" w:rsidRDefault="00D95406" w:rsidP="00D95406">
      <w:pPr>
        <w:spacing w:line="440" w:lineRule="exact"/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D95406">
        <w:rPr>
          <w:rFonts w:ascii="宋体" w:eastAsia="宋体" w:hAnsi="宋体" w:hint="eastAsia"/>
          <w:sz w:val="24"/>
          <w:szCs w:val="24"/>
        </w:rPr>
        <w:t>本课题结合生产实践进行软件后台应用的开发，微服务是近几年流行的Web后端开发技术，有越来越多的互联网企业使用它来构建Web后端系统。本课题要求学习与掌握当前主流的微服务技术开发框架（Spring</w:t>
      </w:r>
      <w:r w:rsidRPr="00D95406">
        <w:rPr>
          <w:rFonts w:ascii="宋体" w:eastAsia="宋体" w:hAnsi="宋体"/>
          <w:sz w:val="24"/>
          <w:szCs w:val="24"/>
        </w:rPr>
        <w:t xml:space="preserve"> </w:t>
      </w:r>
      <w:r w:rsidRPr="00D95406">
        <w:rPr>
          <w:rFonts w:ascii="宋体" w:eastAsia="宋体" w:hAnsi="宋体" w:hint="eastAsia"/>
          <w:sz w:val="24"/>
          <w:szCs w:val="24"/>
        </w:rPr>
        <w:t>Cloud），并且使用它来构建一个分布式的Web后端系统。结合市场需求与微服务主要应用场景，计划设计实现一个电商分布式后端系统。</w:t>
      </w:r>
    </w:p>
    <w:p w14:paraId="105D4F72" w14:textId="6DA4A212" w:rsidR="00FC2289" w:rsidRDefault="00DD335E" w:rsidP="00D8160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.4 </w:t>
      </w:r>
      <w:r>
        <w:rPr>
          <w:rFonts w:ascii="宋体" w:eastAsia="宋体" w:hAnsi="宋体" w:hint="eastAsia"/>
          <w:sz w:val="24"/>
          <w:szCs w:val="24"/>
        </w:rPr>
        <w:t>实施计划</w:t>
      </w:r>
    </w:p>
    <w:p w14:paraId="115C1E27" w14:textId="3BAF85BB" w:rsidR="00294CE7" w:rsidRDefault="00294CE7" w:rsidP="00294CE7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拟设计实现一个完整的电商分布式后端应用，包括两大部分。</w:t>
      </w:r>
    </w:p>
    <w:p w14:paraId="15FD65A8" w14:textId="77777777" w:rsidR="00294CE7" w:rsidRDefault="00294CE7" w:rsidP="00294CE7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第一部分为完整的网购流程，</w:t>
      </w:r>
    </w:p>
    <w:p w14:paraId="3531AD4E" w14:textId="77777777" w:rsidR="00294CE7" w:rsidRDefault="00294CE7" w:rsidP="00294CE7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用户操作包括：注册、登录，分类查询、具体查询，浏览商品详情，添加购物车，统一下单，支付费用，查看物流信息，收货评价。</w:t>
      </w:r>
    </w:p>
    <w:p w14:paraId="4DD269EB" w14:textId="77777777" w:rsidR="00294CE7" w:rsidRDefault="00294CE7" w:rsidP="00294CE7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管理员操作包括：添加商品，修改商品信息，商品发货修改订单状态。</w:t>
      </w:r>
    </w:p>
    <w:p w14:paraId="6790DE5D" w14:textId="5D9FD58A" w:rsidR="00294CE7" w:rsidRDefault="00294CE7" w:rsidP="00294CE7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第二部分为限时秒杀服务，设计高并发的秒杀场景。</w:t>
      </w:r>
    </w:p>
    <w:p w14:paraId="3FD52161" w14:textId="77777777" w:rsidR="00AF51D6" w:rsidRDefault="00AF51D6" w:rsidP="00AF51D6">
      <w:pPr>
        <w:spacing w:line="440" w:lineRule="exac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实施技术方案所需的条件</w:t>
      </w:r>
    </w:p>
    <w:p w14:paraId="6E6E6FA9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Maven</w:t>
      </w:r>
      <w:r>
        <w:rPr>
          <w:rFonts w:ascii="宋体" w:hAnsi="宋体" w:hint="eastAsia"/>
          <w:sz w:val="24"/>
          <w:szCs w:val="28"/>
        </w:rPr>
        <w:t>版本：</w:t>
      </w:r>
      <w:r w:rsidRPr="00CC2F6E">
        <w:rPr>
          <w:rFonts w:ascii="宋体" w:hAnsi="宋体"/>
          <w:sz w:val="24"/>
          <w:szCs w:val="28"/>
        </w:rPr>
        <w:t>apache-maven-3.6.0</w:t>
      </w:r>
    </w:p>
    <w:p w14:paraId="1DBE960A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S</w:t>
      </w:r>
      <w:r>
        <w:rPr>
          <w:rFonts w:ascii="宋体" w:hAnsi="宋体"/>
          <w:sz w:val="24"/>
          <w:szCs w:val="28"/>
        </w:rPr>
        <w:t>pringBoot</w:t>
      </w:r>
      <w:proofErr w:type="spellEnd"/>
      <w:r>
        <w:rPr>
          <w:rFonts w:ascii="宋体" w:hAnsi="宋体" w:hint="eastAsia"/>
          <w:sz w:val="24"/>
          <w:szCs w:val="28"/>
        </w:rPr>
        <w:t>版本：</w:t>
      </w:r>
      <w:proofErr w:type="spellStart"/>
      <w:r>
        <w:rPr>
          <w:rFonts w:ascii="宋体" w:hAnsi="宋体" w:hint="eastAsia"/>
          <w:sz w:val="24"/>
          <w:szCs w:val="28"/>
        </w:rPr>
        <w:t>SpringBoot</w:t>
      </w:r>
      <w:proofErr w:type="spellEnd"/>
      <w:r>
        <w:rPr>
          <w:rFonts w:ascii="宋体" w:hAnsi="宋体"/>
          <w:sz w:val="24"/>
          <w:szCs w:val="28"/>
        </w:rPr>
        <w:t xml:space="preserve"> 2.0.0</w:t>
      </w:r>
      <w:r>
        <w:rPr>
          <w:rFonts w:ascii="宋体" w:hAnsi="宋体" w:hint="eastAsia"/>
          <w:sz w:val="24"/>
          <w:szCs w:val="28"/>
        </w:rPr>
        <w:t>.M3</w:t>
      </w:r>
    </w:p>
    <w:p w14:paraId="338EC9FC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S</w:t>
      </w:r>
      <w:r>
        <w:rPr>
          <w:rFonts w:ascii="宋体" w:hAnsi="宋体"/>
          <w:sz w:val="24"/>
          <w:szCs w:val="28"/>
        </w:rPr>
        <w:t>pringCloud</w:t>
      </w:r>
      <w:proofErr w:type="spellEnd"/>
      <w:r>
        <w:rPr>
          <w:rFonts w:ascii="宋体" w:hAnsi="宋体" w:hint="eastAsia"/>
          <w:sz w:val="24"/>
          <w:szCs w:val="28"/>
        </w:rPr>
        <w:t>版本：</w:t>
      </w:r>
      <w:proofErr w:type="spellStart"/>
      <w:r>
        <w:rPr>
          <w:rFonts w:ascii="宋体" w:hAnsi="宋体" w:hint="eastAsia"/>
          <w:sz w:val="24"/>
          <w:szCs w:val="28"/>
        </w:rPr>
        <w:t>S</w:t>
      </w:r>
      <w:r>
        <w:rPr>
          <w:rFonts w:ascii="宋体" w:hAnsi="宋体"/>
          <w:sz w:val="24"/>
          <w:szCs w:val="28"/>
        </w:rPr>
        <w:t>pringCloud</w:t>
      </w:r>
      <w:proofErr w:type="spellEnd"/>
      <w:r>
        <w:rPr>
          <w:rFonts w:ascii="宋体" w:hAnsi="宋体"/>
          <w:sz w:val="24"/>
          <w:szCs w:val="28"/>
        </w:rPr>
        <w:t xml:space="preserve"> Finchley.M2</w:t>
      </w:r>
    </w:p>
    <w:p w14:paraId="07E7A5E9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M</w:t>
      </w:r>
      <w:r>
        <w:rPr>
          <w:rFonts w:ascii="宋体" w:hAnsi="宋体"/>
          <w:sz w:val="24"/>
          <w:szCs w:val="28"/>
        </w:rPr>
        <w:t>ySQL</w:t>
      </w:r>
      <w:r>
        <w:rPr>
          <w:rFonts w:ascii="宋体" w:hAnsi="宋体" w:hint="eastAsia"/>
          <w:sz w:val="24"/>
          <w:szCs w:val="28"/>
        </w:rPr>
        <w:t>版本：</w:t>
      </w:r>
      <w:proofErr w:type="spellStart"/>
      <w:r>
        <w:rPr>
          <w:rFonts w:ascii="宋体" w:hAnsi="宋体" w:hint="eastAsia"/>
          <w:sz w:val="24"/>
          <w:szCs w:val="28"/>
        </w:rPr>
        <w:t>mysql</w:t>
      </w:r>
      <w:proofErr w:type="spellEnd"/>
      <w:r>
        <w:rPr>
          <w:rFonts w:ascii="宋体" w:hAnsi="宋体"/>
          <w:sz w:val="24"/>
          <w:szCs w:val="28"/>
        </w:rPr>
        <w:t xml:space="preserve"> 8.0.15</w:t>
      </w:r>
    </w:p>
    <w:p w14:paraId="5CD49B8F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Redis</w:t>
      </w:r>
      <w:r>
        <w:rPr>
          <w:rFonts w:ascii="宋体" w:hAnsi="宋体" w:hint="eastAsia"/>
          <w:sz w:val="24"/>
          <w:szCs w:val="28"/>
        </w:rPr>
        <w:t>版本：</w:t>
      </w:r>
      <w:r>
        <w:rPr>
          <w:rFonts w:ascii="宋体" w:hAnsi="宋体" w:hint="eastAsia"/>
          <w:sz w:val="24"/>
          <w:szCs w:val="28"/>
        </w:rPr>
        <w:t>redis-</w:t>
      </w:r>
      <w:r>
        <w:rPr>
          <w:rFonts w:ascii="宋体" w:hAnsi="宋体"/>
          <w:sz w:val="24"/>
          <w:szCs w:val="28"/>
        </w:rPr>
        <w:t>5.0.4</w:t>
      </w:r>
    </w:p>
    <w:p w14:paraId="63609477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R</w:t>
      </w:r>
      <w:r>
        <w:rPr>
          <w:rFonts w:ascii="宋体" w:hAnsi="宋体"/>
          <w:sz w:val="24"/>
          <w:szCs w:val="28"/>
        </w:rPr>
        <w:t>abbitMQ</w:t>
      </w:r>
      <w:r>
        <w:rPr>
          <w:rFonts w:ascii="宋体" w:hAnsi="宋体" w:hint="eastAsia"/>
          <w:sz w:val="24"/>
          <w:szCs w:val="28"/>
        </w:rPr>
        <w:t>版本：</w:t>
      </w:r>
      <w:r>
        <w:rPr>
          <w:rFonts w:ascii="宋体" w:hAnsi="宋体" w:hint="eastAsia"/>
          <w:sz w:val="24"/>
          <w:szCs w:val="28"/>
        </w:rPr>
        <w:t>rabbit</w:t>
      </w:r>
      <w:r>
        <w:rPr>
          <w:rFonts w:ascii="宋体" w:hAnsi="宋体"/>
          <w:sz w:val="24"/>
          <w:szCs w:val="28"/>
        </w:rPr>
        <w:t>-server-3.6.5</w:t>
      </w:r>
    </w:p>
    <w:p w14:paraId="0B2C7911" w14:textId="77777777" w:rsidR="00AF51D6" w:rsidRDefault="00AF51D6" w:rsidP="00AF51D6">
      <w:pPr>
        <w:spacing w:line="440" w:lineRule="exact"/>
        <w:ind w:leftChars="200" w:left="42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I</w:t>
      </w:r>
      <w:r>
        <w:rPr>
          <w:rFonts w:ascii="宋体" w:hAnsi="宋体"/>
          <w:sz w:val="24"/>
          <w:szCs w:val="28"/>
        </w:rPr>
        <w:t>DE</w:t>
      </w:r>
      <w:r>
        <w:rPr>
          <w:rFonts w:ascii="宋体" w:hAnsi="宋体" w:hint="eastAsia"/>
          <w:sz w:val="24"/>
          <w:szCs w:val="28"/>
        </w:rPr>
        <w:t>：</w:t>
      </w:r>
      <w:r>
        <w:rPr>
          <w:rFonts w:ascii="宋体" w:hAnsi="宋体" w:hint="eastAsia"/>
          <w:sz w:val="24"/>
          <w:szCs w:val="28"/>
        </w:rPr>
        <w:t>In</w:t>
      </w:r>
      <w:r>
        <w:rPr>
          <w:rFonts w:ascii="宋体" w:hAnsi="宋体"/>
          <w:sz w:val="24"/>
          <w:szCs w:val="28"/>
        </w:rPr>
        <w:t>telliJ IDEA 2018.2.6 x64</w:t>
      </w:r>
    </w:p>
    <w:p w14:paraId="1F5922C5" w14:textId="16BC8B39" w:rsidR="00AF51D6" w:rsidRDefault="00AF51D6" w:rsidP="00AF51D6">
      <w:pPr>
        <w:spacing w:line="440" w:lineRule="exact"/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进度表</w:t>
      </w:r>
    </w:p>
    <w:p w14:paraId="4A449F9F" w14:textId="7A836F7E" w:rsidR="00AF51D6" w:rsidRDefault="00AF51D6" w:rsidP="00AF51D6">
      <w:pPr>
        <w:spacing w:line="440" w:lineRule="exact"/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2</w:t>
      </w:r>
      <w:r>
        <w:rPr>
          <w:rFonts w:ascii="宋体" w:hAnsi="宋体"/>
          <w:color w:val="000000"/>
          <w:sz w:val="24"/>
          <w:shd w:val="clear" w:color="auto" w:fill="FFFFFF"/>
        </w:rPr>
        <w:t>018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.</w:t>
      </w:r>
      <w:r>
        <w:rPr>
          <w:rFonts w:ascii="宋体" w:hAnsi="宋体"/>
          <w:color w:val="000000"/>
          <w:sz w:val="24"/>
          <w:shd w:val="clear" w:color="auto" w:fill="FFFFFF"/>
        </w:rPr>
        <w:t xml:space="preserve">12 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确定选题，制定相关的技术的学习计划。</w:t>
      </w:r>
    </w:p>
    <w:p w14:paraId="45AC72D9" w14:textId="77777777" w:rsidR="00AF51D6" w:rsidRDefault="00AF51D6" w:rsidP="00AF51D6">
      <w:pPr>
        <w:spacing w:line="440" w:lineRule="exact"/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2</w:t>
      </w:r>
      <w:r>
        <w:rPr>
          <w:rFonts w:ascii="宋体" w:hAnsi="宋体"/>
          <w:color w:val="000000"/>
          <w:sz w:val="24"/>
          <w:shd w:val="clear" w:color="auto" w:fill="FFFFFF"/>
        </w:rPr>
        <w:t xml:space="preserve">019.1-2019.2 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学习与掌握微服务相关技术。</w:t>
      </w:r>
    </w:p>
    <w:p w14:paraId="03BED1BE" w14:textId="77777777" w:rsidR="00AF51D6" w:rsidRDefault="00AF51D6" w:rsidP="00AF51D6">
      <w:pPr>
        <w:spacing w:line="440" w:lineRule="exact"/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2</w:t>
      </w:r>
      <w:r>
        <w:rPr>
          <w:rFonts w:ascii="宋体" w:hAnsi="宋体"/>
          <w:color w:val="000000"/>
          <w:sz w:val="24"/>
          <w:shd w:val="clear" w:color="auto" w:fill="FFFFFF"/>
        </w:rPr>
        <w:t xml:space="preserve">019.3-2019.4 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选择电商场景，使用微服务技术，构建分布式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Web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后端应用系统，进行代码编写工作，测试并上线。</w:t>
      </w:r>
    </w:p>
    <w:p w14:paraId="4A811082" w14:textId="77777777" w:rsidR="00AF51D6" w:rsidRDefault="00AF51D6" w:rsidP="00AF51D6">
      <w:pPr>
        <w:spacing w:line="440" w:lineRule="exact"/>
        <w:ind w:leftChars="200" w:left="420"/>
        <w:rPr>
          <w:rFonts w:ascii="宋体" w:hAnsi="宋体"/>
          <w:color w:val="000000"/>
          <w:sz w:val="24"/>
          <w:shd w:val="clear" w:color="auto" w:fill="FFFFFF"/>
        </w:rPr>
      </w:pPr>
      <w:r>
        <w:rPr>
          <w:rFonts w:ascii="宋体" w:hAnsi="宋体" w:hint="eastAsia"/>
          <w:color w:val="000000"/>
          <w:sz w:val="24"/>
          <w:shd w:val="clear" w:color="auto" w:fill="FFFFFF"/>
        </w:rPr>
        <w:t>2</w:t>
      </w:r>
      <w:r>
        <w:rPr>
          <w:rFonts w:ascii="宋体" w:hAnsi="宋体"/>
          <w:color w:val="000000"/>
          <w:sz w:val="24"/>
          <w:shd w:val="clear" w:color="auto" w:fill="FFFFFF"/>
        </w:rPr>
        <w:t xml:space="preserve">019.5-2019.6 </w:t>
      </w:r>
      <w:r>
        <w:rPr>
          <w:rFonts w:ascii="宋体" w:hAnsi="宋体" w:hint="eastAsia"/>
          <w:color w:val="000000"/>
          <w:sz w:val="24"/>
          <w:shd w:val="clear" w:color="auto" w:fill="FFFFFF"/>
        </w:rPr>
        <w:t>完成毕业设计论文，参加答辩。</w:t>
      </w:r>
    </w:p>
    <w:p w14:paraId="5FEA7F54" w14:textId="5A35D6F5" w:rsidR="00DD335E" w:rsidRDefault="00DD335E" w:rsidP="00D81606">
      <w:pPr>
        <w:rPr>
          <w:rFonts w:ascii="宋体" w:eastAsia="宋体" w:hAnsi="宋体"/>
          <w:sz w:val="24"/>
          <w:szCs w:val="24"/>
        </w:rPr>
      </w:pPr>
    </w:p>
    <w:p w14:paraId="5E845942" w14:textId="695FEE68" w:rsidR="00AF51D6" w:rsidRPr="00AF51D6" w:rsidRDefault="00AF51D6" w:rsidP="00AF51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F51D6">
        <w:rPr>
          <w:rFonts w:ascii="宋体" w:eastAsia="宋体" w:hAnsi="宋体" w:hint="eastAsia"/>
          <w:sz w:val="24"/>
          <w:szCs w:val="24"/>
        </w:rPr>
        <w:t>系统需求分析</w:t>
      </w:r>
    </w:p>
    <w:p w14:paraId="4A383541" w14:textId="2D529F17" w:rsidR="00AF51D6" w:rsidRDefault="009324CB" w:rsidP="00AF51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DDD（领域驱动设计）理论</w:t>
      </w:r>
    </w:p>
    <w:p w14:paraId="55AE0C1F" w14:textId="0AC7E7E3" w:rsidR="009324CB" w:rsidRDefault="009324CB" w:rsidP="00316C8E">
      <w:pPr>
        <w:ind w:firstLine="420"/>
        <w:rPr>
          <w:rFonts w:ascii="Verdana" w:eastAsia="宋体" w:hAnsi="Verdana" w:cs="宋体"/>
          <w:color w:val="232323"/>
          <w:kern w:val="0"/>
          <w:sz w:val="24"/>
          <w:szCs w:val="24"/>
        </w:rPr>
      </w:pPr>
      <w:r w:rsidRPr="005A42F1">
        <w:rPr>
          <w:rFonts w:ascii="Verdana" w:eastAsia="宋体" w:hAnsi="Verdana" w:cs="宋体"/>
          <w:color w:val="232323"/>
          <w:kern w:val="0"/>
          <w:sz w:val="24"/>
          <w:szCs w:val="24"/>
        </w:rPr>
        <w:t>微服务是指开发一个单个小型的但有业务功能的服务，每个服务都有自己的处理和轻量通讯机制，可以部署在单个或多个服务器上。微服务也指一种种松耦合的、有一定的有界上下文的面向服务架构</w:t>
      </w: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，</w:t>
      </w:r>
      <w:r w:rsidRPr="005A42F1">
        <w:rPr>
          <w:rFonts w:ascii="Verdana" w:eastAsia="宋体" w:hAnsi="Verdana" w:cs="宋体"/>
          <w:color w:val="232323"/>
          <w:kern w:val="0"/>
          <w:sz w:val="24"/>
          <w:szCs w:val="24"/>
        </w:rPr>
        <w:t>这个定义来自</w:t>
      </w:r>
      <w:r w:rsidRPr="005A42F1">
        <w:rPr>
          <w:rFonts w:ascii="Verdana" w:eastAsia="宋体" w:hAnsi="Verdana" w:cs="宋体"/>
          <w:color w:val="232323"/>
          <w:kern w:val="0"/>
          <w:sz w:val="24"/>
          <w:szCs w:val="24"/>
        </w:rPr>
        <w:t>DDD</w:t>
      </w:r>
      <w:r w:rsidRPr="005A42F1">
        <w:rPr>
          <w:rFonts w:ascii="Verdana" w:eastAsia="宋体" w:hAnsi="Verdana" w:cs="宋体"/>
          <w:color w:val="232323"/>
          <w:kern w:val="0"/>
          <w:sz w:val="24"/>
          <w:szCs w:val="24"/>
        </w:rPr>
        <w:t>领域驱动设计。</w:t>
      </w:r>
    </w:p>
    <w:p w14:paraId="3217B73F" w14:textId="3EA049F6" w:rsidR="00740410" w:rsidRPr="006240ED" w:rsidRDefault="00740410" w:rsidP="00AF51D6">
      <w:pPr>
        <w:rPr>
          <w:rFonts w:ascii="Verdana" w:eastAsia="宋体" w:hAnsi="Verdana" w:cs="宋体"/>
          <w:i/>
          <w:color w:val="232323"/>
          <w:kern w:val="0"/>
          <w:sz w:val="24"/>
          <w:szCs w:val="24"/>
        </w:rPr>
      </w:pPr>
      <w:r>
        <w:rPr>
          <w:rFonts w:ascii="Verdana" w:eastAsia="宋体" w:hAnsi="Verdana" w:cs="宋体"/>
          <w:color w:val="232323"/>
          <w:kern w:val="0"/>
          <w:sz w:val="24"/>
          <w:szCs w:val="24"/>
        </w:rPr>
        <w:tab/>
      </w:r>
      <w:r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明确地定义模型所应用的上下文。根据团队的组织、软件系统的各个部分的用法</w:t>
      </w:r>
      <w:r w:rsidR="00167825"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以及物理表现（代码和数据库模式等）来设置模型的边界。在这些边界中严格保持模型的一致性，而不要受到边界之外的问题的干扰</w:t>
      </w:r>
      <w:r w:rsidR="00D37E1A"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和混淆。</w:t>
      </w:r>
    </w:p>
    <w:p w14:paraId="26422C06" w14:textId="4110C1B5" w:rsidR="00D37E1A" w:rsidRPr="006240ED" w:rsidRDefault="00D37E1A" w:rsidP="00AF51D6">
      <w:pPr>
        <w:rPr>
          <w:rFonts w:ascii="Verdana" w:eastAsia="宋体" w:hAnsi="Verdana" w:cs="宋体"/>
          <w:i/>
          <w:color w:val="232323"/>
          <w:kern w:val="0"/>
          <w:sz w:val="24"/>
          <w:szCs w:val="24"/>
        </w:rPr>
      </w:pPr>
      <w:r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-- E</w:t>
      </w:r>
      <w:r w:rsidRPr="006240ED">
        <w:rPr>
          <w:rFonts w:ascii="Verdana" w:eastAsia="宋体" w:hAnsi="Verdana" w:cs="宋体"/>
          <w:i/>
          <w:color w:val="232323"/>
          <w:kern w:val="0"/>
          <w:sz w:val="24"/>
          <w:szCs w:val="24"/>
        </w:rPr>
        <w:t>ric Evans</w:t>
      </w:r>
      <w:r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《领域驱动设计》</w:t>
      </w:r>
      <w:r w:rsidR="006240ED"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之</w:t>
      </w:r>
      <w:r w:rsidR="006240ED" w:rsidRPr="006240ED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B</w:t>
      </w:r>
      <w:r w:rsidR="006240ED" w:rsidRPr="006240ED">
        <w:rPr>
          <w:rFonts w:ascii="Verdana" w:eastAsia="宋体" w:hAnsi="Verdana" w:cs="宋体"/>
          <w:i/>
          <w:color w:val="232323"/>
          <w:kern w:val="0"/>
          <w:sz w:val="24"/>
          <w:szCs w:val="24"/>
        </w:rPr>
        <w:t>OUNDED CONTEXT</w:t>
      </w:r>
      <w:r w:rsidR="00F54E54">
        <w:rPr>
          <w:rFonts w:ascii="Verdana" w:eastAsia="宋体" w:hAnsi="Verdana" w:cs="宋体" w:hint="eastAsia"/>
          <w:i/>
          <w:color w:val="232323"/>
          <w:kern w:val="0"/>
          <w:sz w:val="24"/>
          <w:szCs w:val="24"/>
        </w:rPr>
        <w:t>·</w:t>
      </w:r>
    </w:p>
    <w:p w14:paraId="273B3F08" w14:textId="7B3573CF" w:rsidR="00437CD1" w:rsidRDefault="00437CD1" w:rsidP="00AF51D6">
      <w:pPr>
        <w:rPr>
          <w:rFonts w:ascii="Verdana" w:eastAsia="宋体" w:hAnsi="Verdana" w:cs="宋体"/>
          <w:color w:val="232323"/>
          <w:kern w:val="0"/>
          <w:sz w:val="24"/>
          <w:szCs w:val="24"/>
        </w:rPr>
      </w:pPr>
      <w:r w:rsidRPr="00437CD1">
        <w:rPr>
          <w:rFonts w:ascii="宋体" w:eastAsia="宋体" w:hAnsi="宋体" w:cs="宋体" w:hint="eastAsia"/>
          <w:color w:val="232323"/>
          <w:kern w:val="0"/>
          <w:sz w:val="24"/>
          <w:szCs w:val="24"/>
        </w:rPr>
        <w:t>2</w:t>
      </w:r>
      <w:r w:rsidRPr="00437CD1">
        <w:rPr>
          <w:rFonts w:ascii="宋体" w:eastAsia="宋体" w:hAnsi="宋体" w:cs="宋体"/>
          <w:color w:val="232323"/>
          <w:kern w:val="0"/>
          <w:sz w:val="24"/>
          <w:szCs w:val="24"/>
        </w:rPr>
        <w:t>.2</w:t>
      </w:r>
      <w:r>
        <w:rPr>
          <w:rFonts w:ascii="Verdana" w:eastAsia="宋体" w:hAnsi="Verdana" w:cs="宋体"/>
          <w:color w:val="232323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领域模型</w:t>
      </w:r>
    </w:p>
    <w:p w14:paraId="005FDBAE" w14:textId="77777777" w:rsidR="0068601B" w:rsidRDefault="0068601B" w:rsidP="00B561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.2.1 </w:t>
      </w:r>
      <w:r>
        <w:rPr>
          <w:rFonts w:ascii="宋体" w:eastAsia="宋体" w:hAnsi="宋体" w:hint="eastAsia"/>
          <w:sz w:val="24"/>
          <w:szCs w:val="24"/>
        </w:rPr>
        <w:t>架构图</w:t>
      </w:r>
    </w:p>
    <w:p w14:paraId="0157ACF2" w14:textId="229C70DB" w:rsidR="00B561CC" w:rsidRDefault="00B561CC" w:rsidP="00B561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设计了五个业务服务</w:t>
      </w:r>
      <w:r w:rsidR="0065685C">
        <w:rPr>
          <w:rFonts w:ascii="宋体" w:eastAsia="宋体" w:hAnsi="宋体" w:hint="eastAsia"/>
          <w:sz w:val="24"/>
          <w:szCs w:val="24"/>
        </w:rPr>
        <w:t>，</w:t>
      </w:r>
      <w:r w:rsidR="0077314C">
        <w:rPr>
          <w:rFonts w:ascii="宋体" w:eastAsia="宋体" w:hAnsi="宋体" w:hint="eastAsia"/>
          <w:sz w:val="24"/>
          <w:szCs w:val="24"/>
        </w:rPr>
        <w:t>总体架构</w:t>
      </w:r>
      <w:r w:rsidR="00CC79D5">
        <w:rPr>
          <w:rFonts w:ascii="宋体" w:eastAsia="宋体" w:hAnsi="宋体" w:hint="eastAsia"/>
          <w:sz w:val="24"/>
          <w:szCs w:val="24"/>
        </w:rPr>
        <w:t>如图2</w:t>
      </w:r>
      <w:r w:rsidR="00CC79D5">
        <w:rPr>
          <w:rFonts w:ascii="宋体" w:eastAsia="宋体" w:hAnsi="宋体"/>
          <w:sz w:val="24"/>
          <w:szCs w:val="24"/>
        </w:rPr>
        <w:t>.2-1</w:t>
      </w:r>
      <w:r w:rsidR="00CC79D5">
        <w:rPr>
          <w:rFonts w:ascii="宋体" w:eastAsia="宋体" w:hAnsi="宋体" w:hint="eastAsia"/>
          <w:sz w:val="24"/>
          <w:szCs w:val="24"/>
        </w:rPr>
        <w:t>，</w:t>
      </w:r>
      <w:r w:rsidR="0077314C">
        <w:rPr>
          <w:rFonts w:ascii="宋体" w:eastAsia="宋体" w:hAnsi="宋体"/>
          <w:sz w:val="24"/>
          <w:szCs w:val="24"/>
        </w:rPr>
        <w:t xml:space="preserve"> </w:t>
      </w:r>
    </w:p>
    <w:p w14:paraId="596AA56E" w14:textId="77777777" w:rsidR="008C4237" w:rsidRDefault="008C4237" w:rsidP="008C42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F7EA449" wp14:editId="18715B10">
            <wp:extent cx="5213618" cy="45785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4D8" w14:textId="77777777" w:rsidR="008C4237" w:rsidRDefault="008C4237" w:rsidP="008C42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 xml:space="preserve">图 </w:t>
      </w:r>
      <w:r>
        <w:rPr>
          <w:rFonts w:ascii="宋体" w:eastAsia="宋体" w:hAnsi="宋体"/>
          <w:sz w:val="24"/>
          <w:szCs w:val="24"/>
        </w:rPr>
        <w:t xml:space="preserve">2.2-1 </w:t>
      </w:r>
      <w:r>
        <w:rPr>
          <w:rFonts w:ascii="宋体" w:eastAsia="宋体" w:hAnsi="宋体" w:hint="eastAsia"/>
          <w:sz w:val="24"/>
          <w:szCs w:val="24"/>
        </w:rPr>
        <w:t>服务架构图</w:t>
      </w:r>
    </w:p>
    <w:p w14:paraId="66A23C13" w14:textId="77777777" w:rsidR="008C4237" w:rsidRDefault="008C4237" w:rsidP="00B561CC">
      <w:pPr>
        <w:rPr>
          <w:rFonts w:ascii="宋体" w:eastAsia="宋体" w:hAnsi="宋体"/>
          <w:sz w:val="24"/>
          <w:szCs w:val="24"/>
        </w:rPr>
      </w:pPr>
    </w:p>
    <w:p w14:paraId="1C806BFF" w14:textId="77777777" w:rsidR="008C4237" w:rsidRPr="00AF51D6" w:rsidRDefault="008C4237" w:rsidP="008C423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用户服务：负责处理与用户信息以及登录登出相关的业务</w:t>
      </w:r>
    </w:p>
    <w:p w14:paraId="05BBC91E" w14:textId="77777777" w:rsidR="008C4237" w:rsidRDefault="008C4237" w:rsidP="008C4237">
      <w:pPr>
        <w:rPr>
          <w:rFonts w:ascii="Verdana" w:eastAsia="宋体" w:hAnsi="Verdana" w:cs="宋体"/>
          <w:color w:val="23232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商品服务：负责商品信息和商品上下架</w:t>
      </w:r>
    </w:p>
    <w:p w14:paraId="101F2F36" w14:textId="77777777" w:rsidR="008C4237" w:rsidRDefault="008C4237" w:rsidP="008C4237">
      <w:pPr>
        <w:rPr>
          <w:rFonts w:ascii="Verdana" w:eastAsia="宋体" w:hAnsi="Verdana" w:cs="宋体"/>
          <w:color w:val="23232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购物车服务：用户添加修改购物车商品等操作</w:t>
      </w:r>
    </w:p>
    <w:p w14:paraId="1762DDA5" w14:textId="77777777" w:rsidR="008C4237" w:rsidRDefault="008C4237" w:rsidP="008C4237">
      <w:pPr>
        <w:rPr>
          <w:rFonts w:ascii="Verdana" w:eastAsia="宋体" w:hAnsi="Verdana" w:cs="宋体"/>
          <w:color w:val="23232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订单服务：用户购买商品下订单操作</w:t>
      </w:r>
    </w:p>
    <w:p w14:paraId="3AE92014" w14:textId="46AE2A60" w:rsidR="008C4237" w:rsidRPr="008C4237" w:rsidRDefault="008C4237" w:rsidP="00B561CC">
      <w:pPr>
        <w:rPr>
          <w:rFonts w:ascii="Verdana" w:eastAsia="宋体" w:hAnsi="Verdana" w:cs="宋体" w:hint="eastAsia"/>
          <w:color w:val="23232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秒杀服务：用户参与限时秒杀</w:t>
      </w:r>
    </w:p>
    <w:p w14:paraId="57C39D77" w14:textId="3333A90B" w:rsidR="00CF34FC" w:rsidRDefault="00BD2BA9" w:rsidP="00AF51D6">
      <w:pPr>
        <w:rPr>
          <w:rFonts w:ascii="Verdana" w:eastAsia="宋体" w:hAnsi="Verdana" w:cs="宋体" w:hint="eastAsia"/>
          <w:color w:val="232323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每个服务都是一个独立的</w:t>
      </w:r>
      <w:r w:rsidR="00DA4190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限界上下文，</w:t>
      </w:r>
      <w:r w:rsidR="00B74377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服务内不受其他服务的干扰和影响，</w:t>
      </w:r>
      <w:r w:rsidR="00DA4190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有着高内聚性。</w:t>
      </w:r>
      <w:r w:rsidR="00CF34FC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服务之间通过服务间通信来</w:t>
      </w: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调用暴露出来的端口，</w:t>
      </w:r>
      <w:r w:rsidR="00CC79D5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而且具有明显的服务边界，</w:t>
      </w:r>
      <w:r w:rsidR="00B74377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具有松</w:t>
      </w:r>
      <w:r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耦合性</w:t>
      </w:r>
      <w:r w:rsidR="00CC79D5">
        <w:rPr>
          <w:rFonts w:ascii="Verdana" w:eastAsia="宋体" w:hAnsi="Verdana" w:cs="宋体" w:hint="eastAsia"/>
          <w:color w:val="232323"/>
          <w:kern w:val="0"/>
          <w:sz w:val="24"/>
          <w:szCs w:val="24"/>
        </w:rPr>
        <w:t>。</w:t>
      </w:r>
    </w:p>
    <w:p w14:paraId="757ACF0B" w14:textId="0365D1DC" w:rsidR="00C906E9" w:rsidRDefault="00C906E9" w:rsidP="00AF51D6">
      <w:pPr>
        <w:rPr>
          <w:rFonts w:ascii="宋体" w:eastAsia="宋体" w:hAnsi="宋体"/>
          <w:sz w:val="24"/>
          <w:szCs w:val="24"/>
        </w:rPr>
      </w:pPr>
    </w:p>
    <w:p w14:paraId="743097F2" w14:textId="13287F49" w:rsidR="00C906E9" w:rsidRDefault="0068601B" w:rsidP="00AF51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.2.2 </w:t>
      </w:r>
      <w:r>
        <w:rPr>
          <w:rFonts w:ascii="宋体" w:eastAsia="宋体" w:hAnsi="宋体" w:hint="eastAsia"/>
          <w:sz w:val="24"/>
          <w:szCs w:val="24"/>
        </w:rPr>
        <w:t>各服务实体类</w:t>
      </w:r>
    </w:p>
    <w:p w14:paraId="2EE4F604" w14:textId="746AD283" w:rsidR="0068601B" w:rsidRDefault="008C4237" w:rsidP="00AF51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用户服务</w:t>
      </w:r>
      <w:r w:rsidR="00A2286B">
        <w:rPr>
          <w:rFonts w:ascii="宋体" w:eastAsia="宋体" w:hAnsi="宋体" w:hint="eastAsia"/>
          <w:sz w:val="24"/>
          <w:szCs w:val="24"/>
        </w:rPr>
        <w:t>包含实体类如图2</w:t>
      </w:r>
      <w:r w:rsidR="00A2286B">
        <w:rPr>
          <w:rFonts w:ascii="宋体" w:eastAsia="宋体" w:hAnsi="宋体"/>
          <w:sz w:val="24"/>
          <w:szCs w:val="24"/>
        </w:rPr>
        <w:t>.2-2</w:t>
      </w:r>
    </w:p>
    <w:p w14:paraId="4C90604B" w14:textId="78078157" w:rsidR="008C4237" w:rsidRDefault="008C4237" w:rsidP="00AF51D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58E19E" wp14:editId="5D07319F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EBFA" w14:textId="411ACEDF" w:rsidR="008C4237" w:rsidRDefault="008C4237" w:rsidP="00AF51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</w:t>
      </w:r>
      <w:r w:rsidR="00293C1D">
        <w:rPr>
          <w:rFonts w:ascii="宋体" w:eastAsia="宋体" w:hAnsi="宋体"/>
          <w:sz w:val="24"/>
          <w:szCs w:val="24"/>
        </w:rPr>
        <w:t xml:space="preserve">-2 </w:t>
      </w:r>
      <w:r w:rsidR="00293C1D">
        <w:rPr>
          <w:rFonts w:ascii="宋体" w:eastAsia="宋体" w:hAnsi="宋体" w:hint="eastAsia"/>
          <w:sz w:val="24"/>
          <w:szCs w:val="24"/>
        </w:rPr>
        <w:t>用户实体类和收货地址实体类</w:t>
      </w:r>
    </w:p>
    <w:p w14:paraId="3C7F0E6A" w14:textId="7158C455" w:rsidR="00A2286B" w:rsidRDefault="00A2286B" w:rsidP="00AF51D6">
      <w:pPr>
        <w:rPr>
          <w:rFonts w:ascii="宋体" w:eastAsia="宋体" w:hAnsi="宋体"/>
          <w:sz w:val="24"/>
          <w:szCs w:val="24"/>
        </w:rPr>
      </w:pPr>
    </w:p>
    <w:p w14:paraId="4CE5D01E" w14:textId="07F24D45" w:rsidR="00A2286B" w:rsidRDefault="00A2286B" w:rsidP="00A2286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</w:t>
      </w:r>
      <w:r>
        <w:rPr>
          <w:rFonts w:ascii="宋体" w:eastAsia="宋体" w:hAnsi="宋体" w:hint="eastAsia"/>
          <w:sz w:val="24"/>
          <w:szCs w:val="24"/>
        </w:rPr>
        <w:t>服务包含实体类如图2</w:t>
      </w:r>
      <w:r>
        <w:rPr>
          <w:rFonts w:ascii="宋体" w:eastAsia="宋体" w:hAnsi="宋体"/>
          <w:sz w:val="24"/>
          <w:szCs w:val="24"/>
        </w:rPr>
        <w:t>.2-2</w:t>
      </w:r>
    </w:p>
    <w:p w14:paraId="7570EA2F" w14:textId="60EAE1FA" w:rsidR="00A2286B" w:rsidRDefault="00A2286B" w:rsidP="00AF51D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9B6027" wp14:editId="6640D9A8">
            <wp:extent cx="5274310" cy="3434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112F" w14:textId="03FBC49D" w:rsidR="00A2286B" w:rsidRDefault="00A2286B" w:rsidP="00AF51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</w:t>
      </w:r>
      <w:r w:rsidR="00C36384">
        <w:rPr>
          <w:rFonts w:ascii="宋体" w:eastAsia="宋体" w:hAnsi="宋体" w:hint="eastAsia"/>
          <w:sz w:val="24"/>
          <w:szCs w:val="24"/>
        </w:rPr>
        <w:t>图2</w:t>
      </w:r>
      <w:r w:rsidR="00C36384">
        <w:rPr>
          <w:rFonts w:ascii="宋体" w:eastAsia="宋体" w:hAnsi="宋体"/>
          <w:sz w:val="24"/>
          <w:szCs w:val="24"/>
        </w:rPr>
        <w:t xml:space="preserve">.2-3 </w:t>
      </w:r>
      <w:r w:rsidR="00C36384">
        <w:rPr>
          <w:rFonts w:ascii="宋体" w:eastAsia="宋体" w:hAnsi="宋体" w:hint="eastAsia"/>
          <w:sz w:val="24"/>
          <w:szCs w:val="24"/>
        </w:rPr>
        <w:t>商品类目和商品实体类</w:t>
      </w:r>
    </w:p>
    <w:p w14:paraId="6CB277BA" w14:textId="15A7F95C" w:rsidR="00C36384" w:rsidRDefault="00C36384" w:rsidP="00AF51D6">
      <w:pPr>
        <w:rPr>
          <w:rFonts w:ascii="宋体" w:eastAsia="宋体" w:hAnsi="宋体"/>
          <w:sz w:val="24"/>
          <w:szCs w:val="24"/>
        </w:rPr>
      </w:pPr>
    </w:p>
    <w:p w14:paraId="342CEDFA" w14:textId="15BD986F" w:rsidR="00C36384" w:rsidRDefault="00C36384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购物车</w:t>
      </w:r>
      <w:r>
        <w:rPr>
          <w:rFonts w:ascii="宋体" w:eastAsia="宋体" w:hAnsi="宋体" w:hint="eastAsia"/>
          <w:sz w:val="24"/>
          <w:szCs w:val="24"/>
        </w:rPr>
        <w:t>服务包含实体类如图2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4</w:t>
      </w:r>
    </w:p>
    <w:p w14:paraId="47BDD0ED" w14:textId="7C31EFCC" w:rsidR="00C36384" w:rsidRDefault="00C36384" w:rsidP="00C3638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3E08A6" wp14:editId="16DECB82">
            <wp:extent cx="3971925" cy="3067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6072" w14:textId="6AA569D2" w:rsidR="00C36384" w:rsidRDefault="00C36384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.2-4 </w:t>
      </w:r>
      <w:r>
        <w:rPr>
          <w:rFonts w:ascii="宋体" w:eastAsia="宋体" w:hAnsi="宋体" w:hint="eastAsia"/>
          <w:sz w:val="24"/>
          <w:szCs w:val="24"/>
        </w:rPr>
        <w:t>购物车实体类</w:t>
      </w:r>
    </w:p>
    <w:p w14:paraId="58F5DB5A" w14:textId="77777777" w:rsidR="00C36384" w:rsidRDefault="00C36384" w:rsidP="00C36384">
      <w:pPr>
        <w:rPr>
          <w:rFonts w:ascii="宋体" w:eastAsia="宋体" w:hAnsi="宋体"/>
          <w:sz w:val="24"/>
          <w:szCs w:val="24"/>
        </w:rPr>
      </w:pPr>
    </w:p>
    <w:p w14:paraId="05083CA6" w14:textId="7B9F3E57" w:rsidR="00C36384" w:rsidRDefault="00C36384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</w:t>
      </w:r>
      <w:r>
        <w:rPr>
          <w:rFonts w:ascii="宋体" w:eastAsia="宋体" w:hAnsi="宋体" w:hint="eastAsia"/>
          <w:sz w:val="24"/>
          <w:szCs w:val="24"/>
        </w:rPr>
        <w:t>服务包含实体类如图2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5</w:t>
      </w:r>
    </w:p>
    <w:p w14:paraId="27278C37" w14:textId="0C295A2C" w:rsidR="00C36384" w:rsidRDefault="00C36384" w:rsidP="00C3638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822B8D" wp14:editId="7FCD9064">
            <wp:extent cx="3248025" cy="3352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F79E" w14:textId="4BFDF07A" w:rsidR="00C36384" w:rsidRDefault="00C36384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.2-5 </w:t>
      </w:r>
      <w:r>
        <w:rPr>
          <w:rFonts w:ascii="宋体" w:eastAsia="宋体" w:hAnsi="宋体" w:hint="eastAsia"/>
          <w:sz w:val="24"/>
          <w:szCs w:val="24"/>
        </w:rPr>
        <w:t>订单实体类</w:t>
      </w:r>
    </w:p>
    <w:p w14:paraId="67FF4B90" w14:textId="4802CBF2" w:rsidR="006374CE" w:rsidRDefault="006374CE" w:rsidP="00C36384">
      <w:pPr>
        <w:rPr>
          <w:rFonts w:ascii="宋体" w:eastAsia="宋体" w:hAnsi="宋体"/>
          <w:sz w:val="24"/>
          <w:szCs w:val="24"/>
        </w:rPr>
      </w:pPr>
    </w:p>
    <w:p w14:paraId="2E56EDB0" w14:textId="699DE2AA" w:rsidR="006374CE" w:rsidRDefault="006374CE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.2.3 </w:t>
      </w:r>
      <w:r>
        <w:rPr>
          <w:rFonts w:ascii="宋体" w:eastAsia="宋体" w:hAnsi="宋体" w:hint="eastAsia"/>
          <w:sz w:val="24"/>
          <w:szCs w:val="24"/>
        </w:rPr>
        <w:t>流程图</w:t>
      </w:r>
    </w:p>
    <w:p w14:paraId="690D8439" w14:textId="46967133" w:rsidR="006374CE" w:rsidRDefault="006374CE" w:rsidP="00C36384">
      <w:pPr>
        <w:rPr>
          <w:rFonts w:ascii="宋体" w:eastAsia="宋体" w:hAnsi="宋体"/>
          <w:sz w:val="24"/>
          <w:szCs w:val="24"/>
        </w:rPr>
      </w:pPr>
    </w:p>
    <w:p w14:paraId="148179FC" w14:textId="0DEC104C" w:rsidR="006374CE" w:rsidRDefault="006374CE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.2.4 </w:t>
      </w:r>
      <w:r>
        <w:rPr>
          <w:rFonts w:ascii="宋体" w:eastAsia="宋体" w:hAnsi="宋体" w:hint="eastAsia"/>
          <w:sz w:val="24"/>
          <w:szCs w:val="24"/>
        </w:rPr>
        <w:t>用例图</w:t>
      </w:r>
    </w:p>
    <w:p w14:paraId="3439E045" w14:textId="4CC2B7DD" w:rsidR="006374CE" w:rsidRDefault="006374CE" w:rsidP="00C3638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用户服务</w:t>
      </w:r>
      <w:r w:rsidR="00E83E8B">
        <w:rPr>
          <w:rFonts w:ascii="宋体" w:eastAsia="宋体" w:hAnsi="宋体" w:hint="eastAsia"/>
          <w:sz w:val="24"/>
          <w:szCs w:val="24"/>
        </w:rPr>
        <w:t>用例图，如图2</w:t>
      </w:r>
      <w:r w:rsidR="00E83E8B">
        <w:rPr>
          <w:rFonts w:ascii="宋体" w:eastAsia="宋体" w:hAnsi="宋体"/>
          <w:sz w:val="24"/>
          <w:szCs w:val="24"/>
        </w:rPr>
        <w:t>.2-6</w:t>
      </w:r>
    </w:p>
    <w:p w14:paraId="340737DA" w14:textId="6E0A494C" w:rsidR="006374CE" w:rsidRPr="00C36384" w:rsidRDefault="00E83E8B" w:rsidP="00C3638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AAE86" wp14:editId="715F3F3F">
            <wp:extent cx="5274310" cy="3194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8E47" w14:textId="68DABDEB" w:rsidR="00C36384" w:rsidRDefault="00E83E8B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.2-6 </w:t>
      </w:r>
      <w:r>
        <w:rPr>
          <w:rFonts w:ascii="宋体" w:eastAsia="宋体" w:hAnsi="宋体" w:hint="eastAsia"/>
          <w:sz w:val="24"/>
          <w:szCs w:val="24"/>
        </w:rPr>
        <w:t>用户服务用例图</w:t>
      </w:r>
    </w:p>
    <w:p w14:paraId="2AB4D7F5" w14:textId="5B535E3B" w:rsidR="00E9266A" w:rsidRDefault="00E9266A" w:rsidP="00C36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用例图综述：</w:t>
      </w:r>
    </w:p>
    <w:p w14:paraId="2852E908" w14:textId="7F00582C" w:rsidR="00E9266A" w:rsidRPr="00C36384" w:rsidRDefault="00E9266A" w:rsidP="00C3638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用户服务</w:t>
      </w:r>
      <w:r w:rsidR="00650FAD">
        <w:rPr>
          <w:rFonts w:ascii="宋体" w:eastAsia="宋体" w:hAnsi="宋体" w:hint="eastAsia"/>
          <w:sz w:val="24"/>
          <w:szCs w:val="24"/>
        </w:rPr>
        <w:t>由用户与管理员共同完成服务中包含的功能。</w:t>
      </w:r>
      <w:r w:rsidR="007F7747">
        <w:rPr>
          <w:rFonts w:ascii="宋体" w:eastAsia="宋体" w:hAnsi="宋体" w:hint="eastAsia"/>
          <w:sz w:val="24"/>
          <w:szCs w:val="24"/>
        </w:rPr>
        <w:t>管理员可以登录查看所有普通用户的个人信息，用户注册登录本系统</w:t>
      </w:r>
      <w:r w:rsidR="00163DB7">
        <w:rPr>
          <w:rFonts w:ascii="宋体" w:eastAsia="宋体" w:hAnsi="宋体" w:hint="eastAsia"/>
          <w:sz w:val="24"/>
          <w:szCs w:val="24"/>
        </w:rPr>
        <w:t>、修改个人信息、修改密码、填写收货地址以及登出</w:t>
      </w:r>
      <w:r w:rsidR="001966AE">
        <w:rPr>
          <w:rFonts w:ascii="宋体" w:eastAsia="宋体" w:hAnsi="宋体" w:hint="eastAsia"/>
          <w:sz w:val="24"/>
          <w:szCs w:val="24"/>
        </w:rPr>
        <w:t>。</w:t>
      </w:r>
    </w:p>
    <w:p w14:paraId="45234300" w14:textId="77777777" w:rsidR="00C36384" w:rsidRDefault="00C36384" w:rsidP="00C36384">
      <w:pPr>
        <w:rPr>
          <w:rFonts w:ascii="宋体" w:eastAsia="宋体" w:hAnsi="宋体" w:hint="eastAsia"/>
          <w:sz w:val="24"/>
          <w:szCs w:val="24"/>
        </w:rPr>
      </w:pPr>
    </w:p>
    <w:p w14:paraId="0464049E" w14:textId="5AB03EA8" w:rsidR="00E83E8B" w:rsidRDefault="00E83E8B" w:rsidP="00E83E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</w:t>
      </w:r>
      <w:r>
        <w:rPr>
          <w:rFonts w:ascii="宋体" w:eastAsia="宋体" w:hAnsi="宋体" w:hint="eastAsia"/>
          <w:sz w:val="24"/>
          <w:szCs w:val="24"/>
        </w:rPr>
        <w:t>服务用例图，如图2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7</w:t>
      </w:r>
    </w:p>
    <w:p w14:paraId="3660A779" w14:textId="166E6A66" w:rsidR="00E83E8B" w:rsidRDefault="00E83E8B" w:rsidP="00E83E8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3BBD81" wp14:editId="2DEA73EF">
            <wp:extent cx="5274310" cy="3235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4FA" w14:textId="481F1033" w:rsidR="00E83E8B" w:rsidRDefault="00E83E8B" w:rsidP="00E83E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.2-7 </w:t>
      </w:r>
      <w:r w:rsidR="00065D16">
        <w:rPr>
          <w:rFonts w:ascii="宋体" w:eastAsia="宋体" w:hAnsi="宋体" w:hint="eastAsia"/>
          <w:sz w:val="24"/>
          <w:szCs w:val="24"/>
        </w:rPr>
        <w:t>商品服务用例图</w:t>
      </w:r>
    </w:p>
    <w:p w14:paraId="6ABD5808" w14:textId="77777777" w:rsidR="001966AE" w:rsidRDefault="001966AE" w:rsidP="00E83E8B">
      <w:pPr>
        <w:rPr>
          <w:rFonts w:ascii="宋体" w:eastAsia="宋体" w:hAnsi="宋体" w:hint="eastAsia"/>
          <w:sz w:val="24"/>
          <w:szCs w:val="24"/>
        </w:rPr>
      </w:pPr>
    </w:p>
    <w:p w14:paraId="20278566" w14:textId="77777777" w:rsidR="001966AE" w:rsidRDefault="001966AE" w:rsidP="001966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用例图综述：</w:t>
      </w:r>
    </w:p>
    <w:p w14:paraId="4C241ADE" w14:textId="63D7D764" w:rsidR="001966AE" w:rsidRDefault="001966AE" w:rsidP="001966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商品</w:t>
      </w:r>
      <w:r>
        <w:rPr>
          <w:rFonts w:ascii="宋体" w:eastAsia="宋体" w:hAnsi="宋体" w:hint="eastAsia"/>
          <w:sz w:val="24"/>
          <w:szCs w:val="24"/>
        </w:rPr>
        <w:t>服务由用户与管理员共同完成服务中包含的功能。</w:t>
      </w:r>
      <w:r>
        <w:rPr>
          <w:rFonts w:ascii="宋体" w:eastAsia="宋体" w:hAnsi="宋体" w:hint="eastAsia"/>
          <w:sz w:val="24"/>
          <w:szCs w:val="24"/>
        </w:rPr>
        <w:t>管理员</w:t>
      </w:r>
      <w:r w:rsidR="00460ACF">
        <w:rPr>
          <w:rFonts w:ascii="宋体" w:eastAsia="宋体" w:hAnsi="宋体" w:hint="eastAsia"/>
          <w:sz w:val="24"/>
          <w:szCs w:val="24"/>
        </w:rPr>
        <w:t>对于品类的操作主要是负责添加品类、修改品类、查询品类，对于商品的操作有添加商品、修改商品信息、</w:t>
      </w:r>
      <w:r w:rsidR="00C93705">
        <w:rPr>
          <w:rFonts w:ascii="宋体" w:eastAsia="宋体" w:hAnsi="宋体" w:hint="eastAsia"/>
          <w:sz w:val="24"/>
          <w:szCs w:val="24"/>
        </w:rPr>
        <w:t>搜索商品、查看商品详情以及统一查看所有的商品。</w:t>
      </w:r>
      <w:r w:rsidR="00996C9D">
        <w:rPr>
          <w:rFonts w:ascii="宋体" w:eastAsia="宋体" w:hAnsi="宋体" w:hint="eastAsia"/>
          <w:sz w:val="24"/>
          <w:szCs w:val="24"/>
        </w:rPr>
        <w:t>用户可以对品类进行查询</w:t>
      </w:r>
      <w:r w:rsidR="000A23A5">
        <w:rPr>
          <w:rFonts w:ascii="宋体" w:eastAsia="宋体" w:hAnsi="宋体" w:hint="eastAsia"/>
          <w:sz w:val="24"/>
          <w:szCs w:val="24"/>
        </w:rPr>
        <w:t>、用品类信息或关键字查询商品以及查看商品详情。</w:t>
      </w:r>
    </w:p>
    <w:p w14:paraId="350BAFE2" w14:textId="1C674ACB" w:rsidR="00065D16" w:rsidRDefault="00065D16" w:rsidP="00E83E8B">
      <w:pPr>
        <w:rPr>
          <w:rFonts w:ascii="宋体" w:eastAsia="宋体" w:hAnsi="宋体"/>
          <w:sz w:val="24"/>
          <w:szCs w:val="24"/>
        </w:rPr>
      </w:pPr>
    </w:p>
    <w:p w14:paraId="739DCC6B" w14:textId="3CEF0D09" w:rsidR="00065D16" w:rsidRDefault="00065D16" w:rsidP="00065D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购物车</w:t>
      </w:r>
      <w:r>
        <w:rPr>
          <w:rFonts w:ascii="宋体" w:eastAsia="宋体" w:hAnsi="宋体" w:hint="eastAsia"/>
          <w:sz w:val="24"/>
          <w:szCs w:val="24"/>
        </w:rPr>
        <w:t>服务用例图，如图2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8</w:t>
      </w:r>
    </w:p>
    <w:p w14:paraId="41AD117B" w14:textId="09EA5855" w:rsidR="00065D16" w:rsidRPr="00065D16" w:rsidRDefault="00065D16" w:rsidP="00E83E8B">
      <w:pPr>
        <w:rPr>
          <w:rFonts w:ascii="宋体" w:eastAsia="宋体" w:hAnsi="宋体"/>
          <w:sz w:val="24"/>
          <w:szCs w:val="24"/>
        </w:rPr>
      </w:pPr>
    </w:p>
    <w:p w14:paraId="7E4B7264" w14:textId="368B5C01" w:rsidR="00065D16" w:rsidRDefault="00065D16" w:rsidP="00E83E8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14E3C4" wp14:editId="05A8C49D">
            <wp:extent cx="5274310" cy="3521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6935" w14:textId="6A6F149B" w:rsidR="00065D16" w:rsidRDefault="00065D16" w:rsidP="00E83E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购物车</w:t>
      </w:r>
      <w:r>
        <w:rPr>
          <w:rFonts w:ascii="宋体" w:eastAsia="宋体" w:hAnsi="宋体" w:hint="eastAsia"/>
          <w:sz w:val="24"/>
          <w:szCs w:val="24"/>
        </w:rPr>
        <w:t>服务用例图</w:t>
      </w:r>
    </w:p>
    <w:p w14:paraId="4276731F" w14:textId="552B4CEB" w:rsidR="000A23A5" w:rsidRDefault="000A23A5" w:rsidP="00E83E8B">
      <w:pPr>
        <w:rPr>
          <w:rFonts w:ascii="宋体" w:eastAsia="宋体" w:hAnsi="宋体"/>
          <w:sz w:val="24"/>
          <w:szCs w:val="24"/>
        </w:rPr>
      </w:pPr>
    </w:p>
    <w:p w14:paraId="29FD6D57" w14:textId="77777777" w:rsidR="000A23A5" w:rsidRDefault="000A23A5" w:rsidP="000A2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用例图综述：</w:t>
      </w:r>
    </w:p>
    <w:p w14:paraId="7932B958" w14:textId="5E87FFA0" w:rsidR="000A23A5" w:rsidRDefault="000A23A5" w:rsidP="000A23A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购物车</w:t>
      </w:r>
      <w:r>
        <w:rPr>
          <w:rFonts w:ascii="宋体" w:eastAsia="宋体" w:hAnsi="宋体" w:hint="eastAsia"/>
          <w:sz w:val="24"/>
          <w:szCs w:val="24"/>
        </w:rPr>
        <w:t>服务由用户完成服务中包含的功能。</w:t>
      </w:r>
      <w:r w:rsidR="005C0121">
        <w:rPr>
          <w:rFonts w:ascii="宋体" w:eastAsia="宋体" w:hAnsi="宋体" w:hint="eastAsia"/>
          <w:sz w:val="24"/>
          <w:szCs w:val="24"/>
        </w:rPr>
        <w:t>包括添加商品至购物车、查看购物车、购物车中加减商品数量</w:t>
      </w:r>
      <w:r w:rsidR="005B3C51">
        <w:rPr>
          <w:rFonts w:ascii="宋体" w:eastAsia="宋体" w:hAnsi="宋体" w:hint="eastAsia"/>
          <w:sz w:val="24"/>
          <w:szCs w:val="24"/>
        </w:rPr>
        <w:t>、删除购物车商品、</w:t>
      </w:r>
      <w:r w:rsidR="00FB632A">
        <w:rPr>
          <w:rFonts w:ascii="宋体" w:eastAsia="宋体" w:hAnsi="宋体" w:hint="eastAsia"/>
          <w:sz w:val="24"/>
          <w:szCs w:val="24"/>
        </w:rPr>
        <w:t>购物车中选定某商品、取消选定某商品、全选以及全不选。</w:t>
      </w:r>
    </w:p>
    <w:p w14:paraId="6815E95B" w14:textId="6E06588E" w:rsidR="00C36384" w:rsidRDefault="00C36384" w:rsidP="00AF51D6">
      <w:pPr>
        <w:rPr>
          <w:rFonts w:ascii="宋体" w:eastAsia="宋体" w:hAnsi="宋体"/>
          <w:sz w:val="24"/>
          <w:szCs w:val="24"/>
        </w:rPr>
      </w:pPr>
    </w:p>
    <w:p w14:paraId="048032FB" w14:textId="7100EF49" w:rsidR="00065D16" w:rsidRDefault="00065D16" w:rsidP="00AF51D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</w:t>
      </w:r>
      <w:r>
        <w:rPr>
          <w:rFonts w:ascii="宋体" w:eastAsia="宋体" w:hAnsi="宋体" w:hint="eastAsia"/>
          <w:sz w:val="24"/>
          <w:szCs w:val="24"/>
        </w:rPr>
        <w:t>服务用例图，如图2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9</w:t>
      </w:r>
    </w:p>
    <w:p w14:paraId="4BE8C1B3" w14:textId="56F327B1" w:rsidR="00065D16" w:rsidRDefault="007F3938" w:rsidP="00AF51D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083EB" wp14:editId="1EAC66DE">
            <wp:extent cx="5274310" cy="28054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BF96" w14:textId="5CB710CE" w:rsidR="007F3938" w:rsidRDefault="007F3938" w:rsidP="007F39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订单</w:t>
      </w:r>
      <w:r>
        <w:rPr>
          <w:rFonts w:ascii="宋体" w:eastAsia="宋体" w:hAnsi="宋体" w:hint="eastAsia"/>
          <w:sz w:val="24"/>
          <w:szCs w:val="24"/>
        </w:rPr>
        <w:t>服务用例图</w:t>
      </w:r>
    </w:p>
    <w:p w14:paraId="760C927D" w14:textId="5B5CB594" w:rsidR="00BF24C2" w:rsidRDefault="00BF24C2" w:rsidP="007F3938">
      <w:pPr>
        <w:rPr>
          <w:rFonts w:ascii="宋体" w:eastAsia="宋体" w:hAnsi="宋体"/>
          <w:sz w:val="24"/>
          <w:szCs w:val="24"/>
        </w:rPr>
      </w:pPr>
    </w:p>
    <w:p w14:paraId="61D9F969" w14:textId="77777777" w:rsidR="00BF24C2" w:rsidRDefault="00BF24C2" w:rsidP="00BF24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用例图综述：</w:t>
      </w:r>
    </w:p>
    <w:p w14:paraId="0EAEC576" w14:textId="2BDF4053" w:rsidR="00BF24C2" w:rsidRDefault="00BF24C2" w:rsidP="00BF24C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用户服务由用户与管理员共同完成服务中包含的功能。</w:t>
      </w:r>
      <w:r>
        <w:rPr>
          <w:rFonts w:ascii="宋体" w:eastAsia="宋体" w:hAnsi="宋体" w:hint="eastAsia"/>
          <w:sz w:val="24"/>
          <w:szCs w:val="24"/>
        </w:rPr>
        <w:t>用户进行下订单、查看本人所有订单、查看单个订单详情、取消某个订单。管理员跟踪订单状态</w:t>
      </w:r>
      <w:r w:rsidR="00AD3CA7">
        <w:rPr>
          <w:rFonts w:ascii="宋体" w:eastAsia="宋体" w:hAnsi="宋体" w:hint="eastAsia"/>
          <w:sz w:val="24"/>
          <w:szCs w:val="24"/>
        </w:rPr>
        <w:t>修改某个订单当前状态、查看某个用户的所有订单、查看单个订单详情。</w:t>
      </w:r>
    </w:p>
    <w:p w14:paraId="3819535D" w14:textId="3E9FDD38" w:rsidR="007F3938" w:rsidRDefault="007F3938" w:rsidP="007F3938">
      <w:pPr>
        <w:rPr>
          <w:rFonts w:ascii="宋体" w:eastAsia="宋体" w:hAnsi="宋体"/>
          <w:sz w:val="24"/>
          <w:szCs w:val="24"/>
        </w:rPr>
      </w:pPr>
    </w:p>
    <w:p w14:paraId="00F4CA36" w14:textId="7587D3E5" w:rsidR="007F3938" w:rsidRDefault="007F3938" w:rsidP="007F39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秒杀</w:t>
      </w:r>
      <w:r>
        <w:rPr>
          <w:rFonts w:ascii="宋体" w:eastAsia="宋体" w:hAnsi="宋体" w:hint="eastAsia"/>
          <w:sz w:val="24"/>
          <w:szCs w:val="24"/>
        </w:rPr>
        <w:t>服务用例图，如图2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10</w:t>
      </w:r>
    </w:p>
    <w:p w14:paraId="76D8E1FD" w14:textId="232BD175" w:rsidR="007F3938" w:rsidRDefault="007F3938" w:rsidP="007F393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0F30EC" wp14:editId="7CAAEDE0">
            <wp:extent cx="5274310" cy="2608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7D4C" w14:textId="51A40759" w:rsidR="007F3938" w:rsidRPr="007F3938" w:rsidRDefault="007F3938" w:rsidP="007F393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.2-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秒杀</w:t>
      </w:r>
      <w:r>
        <w:rPr>
          <w:rFonts w:ascii="宋体" w:eastAsia="宋体" w:hAnsi="宋体" w:hint="eastAsia"/>
          <w:sz w:val="24"/>
          <w:szCs w:val="24"/>
        </w:rPr>
        <w:t>服务用例图</w:t>
      </w:r>
    </w:p>
    <w:p w14:paraId="4946915C" w14:textId="2EB38772" w:rsidR="007F3938" w:rsidRDefault="007F3938" w:rsidP="00AF51D6">
      <w:pPr>
        <w:rPr>
          <w:rFonts w:ascii="宋体" w:eastAsia="宋体" w:hAnsi="宋体"/>
          <w:sz w:val="24"/>
          <w:szCs w:val="24"/>
        </w:rPr>
      </w:pPr>
    </w:p>
    <w:p w14:paraId="52D45B05" w14:textId="77777777" w:rsidR="00AD3CA7" w:rsidRDefault="00AD3CA7" w:rsidP="00AD3C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用例图综述：</w:t>
      </w:r>
    </w:p>
    <w:p w14:paraId="385FEB58" w14:textId="11C3D326" w:rsidR="00AD3CA7" w:rsidRPr="00E83E8B" w:rsidRDefault="00AD3CA7" w:rsidP="00AD3CA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用户服务由用户与管理员共同完成服务中包含的功能。</w:t>
      </w:r>
      <w:r>
        <w:rPr>
          <w:rFonts w:ascii="宋体" w:eastAsia="宋体" w:hAnsi="宋体" w:hint="eastAsia"/>
          <w:sz w:val="24"/>
          <w:szCs w:val="24"/>
        </w:rPr>
        <w:t>管理员添加秒杀商品、修改秒杀商品信息、查询</w:t>
      </w:r>
      <w:r w:rsidR="005E43E4">
        <w:rPr>
          <w:rFonts w:ascii="宋体" w:eastAsia="宋体" w:hAnsi="宋体" w:hint="eastAsia"/>
          <w:sz w:val="24"/>
          <w:szCs w:val="24"/>
        </w:rPr>
        <w:t>秒杀商品列表和单个商品详情、删除某个秒杀商品。用户查询商品、进行秒杀。</w:t>
      </w:r>
      <w:bookmarkStart w:id="0" w:name="_GoBack"/>
      <w:bookmarkEnd w:id="0"/>
    </w:p>
    <w:sectPr w:rsidR="00AD3CA7" w:rsidRPr="00E83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74D"/>
    <w:multiLevelType w:val="hybridMultilevel"/>
    <w:tmpl w:val="FA30904C"/>
    <w:lvl w:ilvl="0" w:tplc="8E76B83A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60946"/>
    <w:multiLevelType w:val="multilevel"/>
    <w:tmpl w:val="4A30617C"/>
    <w:lvl w:ilvl="0">
      <w:start w:val="1"/>
      <w:numFmt w:val="decimal"/>
      <w:lvlText w:val="%1．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/>
        <w:sz w:val="30"/>
        <w:szCs w:val="30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15"/>
    <w:rsid w:val="000370CD"/>
    <w:rsid w:val="000629B6"/>
    <w:rsid w:val="00065D16"/>
    <w:rsid w:val="00081F0B"/>
    <w:rsid w:val="000A23A5"/>
    <w:rsid w:val="00163DB7"/>
    <w:rsid w:val="00167825"/>
    <w:rsid w:val="001966AE"/>
    <w:rsid w:val="001E7715"/>
    <w:rsid w:val="00256532"/>
    <w:rsid w:val="00293C1D"/>
    <w:rsid w:val="00294CE7"/>
    <w:rsid w:val="00316C8E"/>
    <w:rsid w:val="00437CD1"/>
    <w:rsid w:val="00460ACF"/>
    <w:rsid w:val="004B18DA"/>
    <w:rsid w:val="005B3C51"/>
    <w:rsid w:val="005C0121"/>
    <w:rsid w:val="005E43E4"/>
    <w:rsid w:val="006240ED"/>
    <w:rsid w:val="006374CE"/>
    <w:rsid w:val="00650FAD"/>
    <w:rsid w:val="0065685C"/>
    <w:rsid w:val="006614AE"/>
    <w:rsid w:val="0068601B"/>
    <w:rsid w:val="00740410"/>
    <w:rsid w:val="007448C4"/>
    <w:rsid w:val="0077314C"/>
    <w:rsid w:val="007D0477"/>
    <w:rsid w:val="007F3938"/>
    <w:rsid w:val="007F7747"/>
    <w:rsid w:val="00857498"/>
    <w:rsid w:val="008C4237"/>
    <w:rsid w:val="009324CB"/>
    <w:rsid w:val="0093678F"/>
    <w:rsid w:val="009753BA"/>
    <w:rsid w:val="00996C9D"/>
    <w:rsid w:val="009C770A"/>
    <w:rsid w:val="00A2286B"/>
    <w:rsid w:val="00AD3CA7"/>
    <w:rsid w:val="00AF51D6"/>
    <w:rsid w:val="00B025F7"/>
    <w:rsid w:val="00B561CC"/>
    <w:rsid w:val="00B74377"/>
    <w:rsid w:val="00BA4833"/>
    <w:rsid w:val="00BD2BA9"/>
    <w:rsid w:val="00BF24C2"/>
    <w:rsid w:val="00C36384"/>
    <w:rsid w:val="00C906E9"/>
    <w:rsid w:val="00C93705"/>
    <w:rsid w:val="00CC79D5"/>
    <w:rsid w:val="00CF34FC"/>
    <w:rsid w:val="00D37E1A"/>
    <w:rsid w:val="00D81606"/>
    <w:rsid w:val="00D95406"/>
    <w:rsid w:val="00DA4190"/>
    <w:rsid w:val="00DB243E"/>
    <w:rsid w:val="00DD335E"/>
    <w:rsid w:val="00E83E8B"/>
    <w:rsid w:val="00E9266A"/>
    <w:rsid w:val="00F54E54"/>
    <w:rsid w:val="00F868A6"/>
    <w:rsid w:val="00FB632A"/>
    <w:rsid w:val="00F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92D7"/>
  <w15:chartTrackingRefBased/>
  <w15:docId w15:val="{449D2149-D8AA-4C51-946F-0CC496FA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AF51D6"/>
    <w:pPr>
      <w:keepNext/>
      <w:keepLines/>
      <w:widowControl/>
      <w:numPr>
        <w:numId w:val="1"/>
      </w:numPr>
      <w:tabs>
        <w:tab w:val="left" w:pos="432"/>
      </w:tabs>
      <w:spacing w:beforeLines="100" w:before="100" w:afterLines="100" w:after="100" w:line="440" w:lineRule="exact"/>
      <w:jc w:val="left"/>
      <w:outlineLvl w:val="0"/>
    </w:pPr>
    <w:rPr>
      <w:rFonts w:ascii="Times New Roman" w:eastAsia="宋体" w:hAnsi="Times New Roman" w:cs="Times New Roman"/>
      <w:b/>
      <w:kern w:val="44"/>
      <w:sz w:val="3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06"/>
    <w:pPr>
      <w:ind w:firstLineChars="200" w:firstLine="420"/>
    </w:pPr>
  </w:style>
  <w:style w:type="character" w:customStyle="1" w:styleId="10">
    <w:name w:val="标题 1 字符"/>
    <w:basedOn w:val="a0"/>
    <w:uiPriority w:val="9"/>
    <w:rsid w:val="00AF51D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AF51D6"/>
    <w:rPr>
      <w:rFonts w:ascii="Times New Roman" w:eastAsia="宋体" w:hAnsi="Times New Roman" w:cs="Times New Roman"/>
      <w:b/>
      <w:kern w:val="44"/>
      <w:sz w:val="30"/>
      <w:szCs w:val="20"/>
      <w:lang w:val="x-none" w:eastAsia="x-none"/>
    </w:rPr>
  </w:style>
  <w:style w:type="paragraph" w:styleId="a4">
    <w:name w:val="Date"/>
    <w:basedOn w:val="a"/>
    <w:next w:val="a"/>
    <w:link w:val="a5"/>
    <w:uiPriority w:val="99"/>
    <w:semiHidden/>
    <w:unhideWhenUsed/>
    <w:rsid w:val="0068601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8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1090703050@qq.com</dc:creator>
  <cp:keywords/>
  <dc:description/>
  <cp:lastModifiedBy>1090703050@qq.com</cp:lastModifiedBy>
  <cp:revision>4</cp:revision>
  <dcterms:created xsi:type="dcterms:W3CDTF">2019-05-09T01:54:00Z</dcterms:created>
  <dcterms:modified xsi:type="dcterms:W3CDTF">2019-05-10T09:10:00Z</dcterms:modified>
</cp:coreProperties>
</file>