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793F" w14:textId="0A3856F7" w:rsidR="00F86DBF" w:rsidRDefault="00DB6474">
      <w:r>
        <w:rPr>
          <w:rFonts w:hint="eastAsia"/>
        </w:rPr>
        <w:t>标题：《为什么“人类命运共同体”是当今时代国际关系的最优解》</w:t>
      </w:r>
    </w:p>
    <w:p w14:paraId="5ED16113" w14:textId="1EAE74E1" w:rsidR="00D22DB3" w:rsidRDefault="00D22DB3">
      <w:r>
        <w:rPr>
          <w:rFonts w:hint="eastAsia"/>
        </w:rPr>
        <w:t>正文：</w:t>
      </w:r>
    </w:p>
    <w:p w14:paraId="750FB306" w14:textId="1025BACE" w:rsidR="002314D8" w:rsidRDefault="002314D8" w:rsidP="002314D8">
      <w:pPr>
        <w:ind w:firstLineChars="200" w:firstLine="420"/>
      </w:pPr>
      <w:r w:rsidRPr="002314D8">
        <w:rPr>
          <w:rFonts w:hint="eastAsia"/>
        </w:rPr>
        <w:t>面对“世界怎么了、我们怎么办”的时代之问，习近</w:t>
      </w:r>
      <w:proofErr w:type="gramStart"/>
      <w:r w:rsidRPr="002314D8">
        <w:rPr>
          <w:rFonts w:hint="eastAsia"/>
        </w:rPr>
        <w:t>平主席</w:t>
      </w:r>
      <w:proofErr w:type="gramEnd"/>
      <w:r w:rsidRPr="002314D8">
        <w:rPr>
          <w:rFonts w:hint="eastAsia"/>
        </w:rPr>
        <w:t>在联合国日内瓦总部发表题为《共同构建人类命运共同体》的主旨演讲时，向全世界给出了中国答案。</w:t>
      </w:r>
      <w:r>
        <w:rPr>
          <w:rFonts w:hint="eastAsia"/>
        </w:rPr>
        <w:t>而为什么“人类命运共同体”是当今时代国际关系的最优解，我将从以下三个方面来论证。</w:t>
      </w:r>
    </w:p>
    <w:p w14:paraId="127C1B19" w14:textId="1CAEE70D" w:rsidR="002314D8" w:rsidRDefault="002314D8" w:rsidP="002314D8">
      <w:pPr>
        <w:ind w:firstLineChars="200" w:firstLine="420"/>
      </w:pPr>
      <w:r>
        <w:rPr>
          <w:rFonts w:hint="eastAsia"/>
        </w:rPr>
        <w:t>人类命运共同体是对传统国际关系的变革，有助于减少人类力量内耗</w:t>
      </w:r>
      <w:r w:rsidR="00E17AB7">
        <w:rPr>
          <w:rFonts w:hint="eastAsia"/>
        </w:rPr>
        <w:t>，化解国家冲突</w:t>
      </w:r>
      <w:r>
        <w:rPr>
          <w:rFonts w:hint="eastAsia"/>
        </w:rPr>
        <w:t>。</w:t>
      </w:r>
      <w:r w:rsidR="00E17AB7">
        <w:rPr>
          <w:rFonts w:hint="eastAsia"/>
        </w:rPr>
        <w:t>二战后的国际关系在雅尔塔体系下大概经历了“美苏争霸”，“</w:t>
      </w:r>
      <w:proofErr w:type="gramStart"/>
      <w:r w:rsidR="00E17AB7">
        <w:rPr>
          <w:rFonts w:hint="eastAsia"/>
        </w:rPr>
        <w:t>一</w:t>
      </w:r>
      <w:proofErr w:type="gramEnd"/>
      <w:r w:rsidR="00E17AB7">
        <w:rPr>
          <w:rFonts w:hint="eastAsia"/>
        </w:rPr>
        <w:t>超多强”，“多极化”等多个阶段。如今，俄</w:t>
      </w:r>
      <w:proofErr w:type="gramStart"/>
      <w:r w:rsidR="00E17AB7">
        <w:rPr>
          <w:rFonts w:hint="eastAsia"/>
        </w:rPr>
        <w:t>乌战争</w:t>
      </w:r>
      <w:proofErr w:type="gramEnd"/>
      <w:r w:rsidR="00E17AB7">
        <w:rPr>
          <w:rFonts w:hint="eastAsia"/>
        </w:rPr>
        <w:t>更是给动荡的世界格局增添了一抹火药味，在各个国家人人自危，害怕世界第三次大战的爆发</w:t>
      </w:r>
      <w:r w:rsidR="005A2547">
        <w:rPr>
          <w:rFonts w:hint="eastAsia"/>
        </w:rPr>
        <w:t>的当下，</w:t>
      </w:r>
      <w:r w:rsidR="0035733C">
        <w:rPr>
          <w:rFonts w:hint="eastAsia"/>
        </w:rPr>
        <w:t>我们最为缺少的东西就是对未来的希望</w:t>
      </w:r>
      <w:r w:rsidR="00011529">
        <w:rPr>
          <w:rFonts w:hint="eastAsia"/>
        </w:rPr>
        <w:t>，我们充满了对人类该何去何从的迷惘</w:t>
      </w:r>
      <w:r w:rsidR="0035733C">
        <w:rPr>
          <w:rFonts w:hint="eastAsia"/>
        </w:rPr>
        <w:t>。而人类命运共同体的设想给我们描绘了一个世界和平，和谐发展的</w:t>
      </w:r>
      <w:proofErr w:type="gramStart"/>
      <w:r w:rsidR="0035733C">
        <w:rPr>
          <w:rFonts w:hint="eastAsia"/>
        </w:rPr>
        <w:t>美好愿景</w:t>
      </w:r>
      <w:proofErr w:type="gramEnd"/>
      <w:r w:rsidR="0035733C">
        <w:rPr>
          <w:rFonts w:hint="eastAsia"/>
        </w:rPr>
        <w:t>，这无疑为我们带来了一抹纯粹的希望。</w:t>
      </w:r>
      <w:r w:rsidR="00011529">
        <w:rPr>
          <w:rFonts w:hint="eastAsia"/>
        </w:rPr>
        <w:t>曾经，中东地区因为地缘政治，宗教因素等原因一直纷争不断，而就在不久以前，在中国斡旋下，伊朗和沙特两个国家恢复了外交，这正是我们“对话而不对抗”理念最好的体现。</w:t>
      </w:r>
      <w:r w:rsidR="00CB62F0">
        <w:rPr>
          <w:rFonts w:hint="eastAsia"/>
        </w:rPr>
        <w:t>因为宗教原因，两国纷争不断，其中难度被形象的比喻为耶稣再世都不能解决的问题，而不信仰上帝的东方大国却能解决这个最为复杂的宗教问题，不仅让人莞尔一笑。人类命运共同体作为“最优解”，在这个理念指导下的国际秩序</w:t>
      </w:r>
      <w:r w:rsidR="00B33361">
        <w:rPr>
          <w:rFonts w:hint="eastAsia"/>
        </w:rPr>
        <w:t>强调通过加强国家之间的经济依存，缓解紧张局势，再加强国家间的沟通，主张解决问题。这就是人类命运共同体中的国家权力观的集中体现。</w:t>
      </w:r>
    </w:p>
    <w:p w14:paraId="525DDC02" w14:textId="7BD28DB1" w:rsidR="0035733C" w:rsidRDefault="00B33361" w:rsidP="004C0315">
      <w:pPr>
        <w:ind w:firstLineChars="200" w:firstLine="420"/>
      </w:pPr>
      <w:r>
        <w:rPr>
          <w:rFonts w:hint="eastAsia"/>
        </w:rPr>
        <w:t>人类命运共同体能够集中力量办大事，有助于在全球性问题上凝聚人类</w:t>
      </w:r>
      <w:r w:rsidR="00EE22B6">
        <w:rPr>
          <w:rFonts w:hint="eastAsia"/>
        </w:rPr>
        <w:t>共识，集中力量解决问题。2</w:t>
      </w:r>
      <w:r w:rsidR="00EE22B6">
        <w:t>019</w:t>
      </w:r>
      <w:r w:rsidR="00EE22B6">
        <w:rPr>
          <w:rFonts w:hint="eastAsia"/>
        </w:rPr>
        <w:t>年开始的新冠疫情让全人类前所未有的体会到一件事，人类是相互联系在一起的，</w:t>
      </w:r>
      <w:r w:rsidR="00EA0D34">
        <w:rPr>
          <w:rFonts w:hint="eastAsia"/>
        </w:rPr>
        <w:t>发源于纽约下水道老鼠身上的奥密克</w:t>
      </w:r>
      <w:proofErr w:type="gramStart"/>
      <w:r w:rsidR="00EA0D34">
        <w:rPr>
          <w:rFonts w:hint="eastAsia"/>
        </w:rPr>
        <w:t>戎</w:t>
      </w:r>
      <w:proofErr w:type="gramEnd"/>
      <w:r w:rsidR="00EA0D34">
        <w:rPr>
          <w:rFonts w:hint="eastAsia"/>
        </w:rPr>
        <w:t>毒株可以在不到一年时间遍布全世界，而如果全世界不团结起来，集中解决疫情问题，新冠病毒总会在全球人口上不断变异，最终没有人能够独善其身。而疫情问题又不仅仅是疫情问题，更是发展的问题，我们视为狼虎的新冠病毒，在非洲国家中远远不如疟疾，饥饿等问题对他们的威胁大</w:t>
      </w:r>
      <w:r w:rsidR="00F90343">
        <w:rPr>
          <w:rFonts w:hint="eastAsia"/>
        </w:rPr>
        <w:t>。所以，疫情问题一定是一个发展问题，纵然我们和发达国家可以生产疫苗和医学援助来帮助这些国家，但是任何问题乘以8</w:t>
      </w:r>
      <w:r w:rsidR="00F90343">
        <w:t>0</w:t>
      </w:r>
      <w:r w:rsidR="00F90343">
        <w:rPr>
          <w:rFonts w:hint="eastAsia"/>
        </w:rPr>
        <w:t>亿都不是一个小问题，所以疫情问题最终还是发展问题。我前所未有的认识到“发展才是硬道理”这句话是我们这个时代的真理。人类命运共同体就是促进发展最好的一剂良药，</w:t>
      </w:r>
      <w:r w:rsidR="004C0315">
        <w:rPr>
          <w:rFonts w:hint="eastAsia"/>
        </w:rPr>
        <w:t>我们已经打造了</w:t>
      </w:r>
      <w:r w:rsidR="00AE2943" w:rsidRPr="00D405C2">
        <w:t>亚洲命运共同体、中非命运共同体、中阿命运共同体、中</w:t>
      </w:r>
      <w:proofErr w:type="gramStart"/>
      <w:r w:rsidR="00AE2943" w:rsidRPr="00D405C2">
        <w:t>拉命运</w:t>
      </w:r>
      <w:proofErr w:type="gramEnd"/>
      <w:r w:rsidR="00AE2943" w:rsidRPr="00D405C2">
        <w:t>共同体</w:t>
      </w:r>
      <w:r w:rsidR="00AE2943">
        <w:rPr>
          <w:rFonts w:hint="eastAsia"/>
        </w:rPr>
        <w:t>，一带一路</w:t>
      </w:r>
      <w:r w:rsidR="004C0315">
        <w:rPr>
          <w:rFonts w:hint="eastAsia"/>
        </w:rPr>
        <w:t>等等。我们用及其优惠的政策来帮助我们的朋友进行基础设施建设，可以用人民币或者使用自然资源进行结算，我们展现了中国的大国形象，扩大了人民币的国际影响力，发展中国家收获了基建，这就是双赢。而帮助发展中国家发展，打破了冷战以来的零和博弈思想，从长远来看有助于打造了中国式新的价值体系和话语体系，改变长期被</w:t>
      </w:r>
      <w:proofErr w:type="gramStart"/>
      <w:r w:rsidR="004C0315">
        <w:rPr>
          <w:rFonts w:hint="eastAsia"/>
        </w:rPr>
        <w:t>污名化</w:t>
      </w:r>
      <w:proofErr w:type="gramEnd"/>
      <w:r w:rsidR="004C0315">
        <w:rPr>
          <w:rFonts w:hint="eastAsia"/>
        </w:rPr>
        <w:t>的我国形象。</w:t>
      </w:r>
    </w:p>
    <w:p w14:paraId="6E2A73BC" w14:textId="67152E87" w:rsidR="004C0315" w:rsidRPr="004C0315" w:rsidRDefault="004C0315" w:rsidP="0040594D">
      <w:pPr>
        <w:ind w:firstLineChars="200" w:firstLine="420"/>
        <w:rPr>
          <w:rFonts w:hint="eastAsia"/>
        </w:rPr>
      </w:pPr>
      <w:r>
        <w:rPr>
          <w:rFonts w:hint="eastAsia"/>
        </w:rPr>
        <w:t>人类命运共同体不仅是国际关系的一个新解，更是当今时代的最优解。从以下几个典型例子出发分析典型的</w:t>
      </w:r>
      <w:r w:rsidR="009155EA">
        <w:rPr>
          <w:rFonts w:hint="eastAsia"/>
        </w:rPr>
        <w:t>国际关系，首先是以北约，欧盟，北美贸易共同体为代表的军事，政治，经济联盟，联盟关系是一种极为紧密的国际关系，在国际上甚至可以视为一个整体，但是联盟有着极大的弊端，联盟中综合国力较弱的国家一定会被迫做出某些牺牲，比如北美贸易共同体中的墨西哥，国内被高质量廉价的外国商品挤压市场，国内产业</w:t>
      </w:r>
      <w:proofErr w:type="gramStart"/>
      <w:r w:rsidR="009155EA">
        <w:rPr>
          <w:rFonts w:hint="eastAsia"/>
        </w:rPr>
        <w:t>链进入</w:t>
      </w:r>
      <w:proofErr w:type="gramEnd"/>
      <w:r w:rsidR="009155EA">
        <w:rPr>
          <w:rFonts w:hint="eastAsia"/>
        </w:rPr>
        <w:t>寒冬，国内商品在国外没有优势，只能种植耗水巨大的牛油果来获取利润，然而更加加剧了墨西哥的缺水问题。这个例子中美国将墨西哥视为了商品市场和原材料供应地，</w:t>
      </w:r>
      <w:r w:rsidR="000A6E0F">
        <w:rPr>
          <w:rFonts w:hint="eastAsia"/>
        </w:rPr>
        <w:t>这让我想起来被枪炮打开国门的清朝与墨西哥有着相同的遭遇，而墨西哥遭受的又何尝不是一种新时代的</w:t>
      </w:r>
      <w:proofErr w:type="gramStart"/>
      <w:r w:rsidR="000A6E0F">
        <w:rPr>
          <w:rFonts w:hint="eastAsia"/>
        </w:rPr>
        <w:t>“</w:t>
      </w:r>
      <w:proofErr w:type="gramEnd"/>
      <w:r w:rsidR="000A6E0F">
        <w:rPr>
          <w:rFonts w:hint="eastAsia"/>
        </w:rPr>
        <w:t>殖民“呢。第二种是以不结盟运动和联合国为代表的国际组织，国际组织强调成员国的独立自主，联合国维持世界的和平，但不保证世界的公平，这些国际组织有着局限性：组织松散，力量不足，联合国没有力量阻止战争的发生，也不能控制疫情的扩散，成员国独立的代价就是没有力量，而相较上述两种传统的国际关系而言，人类命运共同体在两者中间找到了一个最优解，</w:t>
      </w:r>
      <w:r w:rsidR="0040594D">
        <w:rPr>
          <w:rFonts w:hint="eastAsia"/>
        </w:rPr>
        <w:t>加入共同体一定是认可我们提出的理念，这就是 “</w:t>
      </w:r>
      <w:r w:rsidR="0040594D">
        <w:rPr>
          <w:rFonts w:hint="eastAsia"/>
        </w:rPr>
        <w:t>志同</w:t>
      </w:r>
      <w:r w:rsidR="0040594D">
        <w:rPr>
          <w:rFonts w:hint="eastAsia"/>
        </w:rPr>
        <w:t>“，成员国也有共同的目标：发展，这就是”</w:t>
      </w:r>
      <w:r w:rsidR="0040594D">
        <w:rPr>
          <w:rFonts w:hint="eastAsia"/>
        </w:rPr>
        <w:lastRenderedPageBreak/>
        <w:t>道合</w:t>
      </w:r>
      <w:r w:rsidR="0040594D">
        <w:t>”</w:t>
      </w:r>
      <w:r w:rsidR="0040594D">
        <w:rPr>
          <w:rFonts w:hint="eastAsia"/>
        </w:rPr>
        <w:t>，这种志同道合的朋友，虽然没有签下契约的联盟合约的强制力，却从无形之中保证了我们有着相同的价值观，利益和目标，这难道不比随时可以背叛的盟友更能信任，难道不比一纸随时可以撕碎的盟约有力。“志同道合”这是中国的朋友观念，也是独属于中国人的浪漫。所以综上所述，人类命运共同体，在</w:t>
      </w:r>
      <w:r w:rsidR="00DE5858">
        <w:rPr>
          <w:rFonts w:hint="eastAsia"/>
        </w:rPr>
        <w:t>尊重成员国的基础上，强调共同发展，对话而不对抗，成员国之间互帮互助，为了自己国家的人民，为了全人类的人民，坚持发展，科学发展，所以在当今时代，人类命运共同体是当之无愧的最优解。</w:t>
      </w:r>
    </w:p>
    <w:sectPr w:rsidR="004C0315" w:rsidRPr="004C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21A8" w14:textId="77777777" w:rsidR="00C70577" w:rsidRDefault="00C70577" w:rsidP="00DB6474">
      <w:r>
        <w:separator/>
      </w:r>
    </w:p>
  </w:endnote>
  <w:endnote w:type="continuationSeparator" w:id="0">
    <w:p w14:paraId="2D62F446" w14:textId="77777777" w:rsidR="00C70577" w:rsidRDefault="00C70577" w:rsidP="00DB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F6C5" w14:textId="77777777" w:rsidR="00C70577" w:rsidRDefault="00C70577" w:rsidP="00DB6474">
      <w:r>
        <w:separator/>
      </w:r>
    </w:p>
  </w:footnote>
  <w:footnote w:type="continuationSeparator" w:id="0">
    <w:p w14:paraId="45D718BB" w14:textId="77777777" w:rsidR="00C70577" w:rsidRDefault="00C70577" w:rsidP="00DB6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E3"/>
    <w:rsid w:val="00011529"/>
    <w:rsid w:val="000A6E0F"/>
    <w:rsid w:val="0017038D"/>
    <w:rsid w:val="001E685B"/>
    <w:rsid w:val="002314D8"/>
    <w:rsid w:val="0035733C"/>
    <w:rsid w:val="003620C3"/>
    <w:rsid w:val="0040594D"/>
    <w:rsid w:val="004C0315"/>
    <w:rsid w:val="00503E99"/>
    <w:rsid w:val="005A2547"/>
    <w:rsid w:val="006A64E3"/>
    <w:rsid w:val="009155EA"/>
    <w:rsid w:val="00AE2943"/>
    <w:rsid w:val="00B33361"/>
    <w:rsid w:val="00C70577"/>
    <w:rsid w:val="00CB62F0"/>
    <w:rsid w:val="00D22DB3"/>
    <w:rsid w:val="00DB6474"/>
    <w:rsid w:val="00DE5858"/>
    <w:rsid w:val="00E17AB7"/>
    <w:rsid w:val="00EA0D34"/>
    <w:rsid w:val="00EE22B6"/>
    <w:rsid w:val="00F86DBF"/>
    <w:rsid w:val="00F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C1905"/>
  <w15:chartTrackingRefBased/>
  <w15:docId w15:val="{44DCADAD-6F44-454C-A49B-0308BA4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宇航</dc:creator>
  <cp:keywords/>
  <dc:description/>
  <cp:lastModifiedBy>范 宇航</cp:lastModifiedBy>
  <cp:revision>3</cp:revision>
  <dcterms:created xsi:type="dcterms:W3CDTF">2023-03-28T06:31:00Z</dcterms:created>
  <dcterms:modified xsi:type="dcterms:W3CDTF">2023-03-29T10:51:00Z</dcterms:modified>
</cp:coreProperties>
</file>