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 w:rsidR="000945A3">
        <w:rPr>
          <w:rFonts w:hint="eastAsia"/>
          <w:color w:val="00B050"/>
          <w:sz w:val="24"/>
          <w:szCs w:val="24"/>
        </w:rPr>
        <w:t>解包</w:t>
      </w:r>
      <w:r w:rsidR="000945A3">
        <w:rPr>
          <w:rFonts w:hint="eastAsia"/>
          <w:color w:val="00B050"/>
          <w:sz w:val="24"/>
          <w:szCs w:val="24"/>
        </w:rPr>
        <w:t>(</w:t>
      </w:r>
      <w:r w:rsidR="000945A3">
        <w:rPr>
          <w:color w:val="00B050"/>
          <w:sz w:val="24"/>
          <w:szCs w:val="24"/>
        </w:rPr>
        <w:t>tar</w:t>
      </w:r>
      <w:r w:rsidR="000945A3">
        <w:rPr>
          <w:rFonts w:hint="eastAsia"/>
          <w:color w:val="00B050"/>
          <w:sz w:val="24"/>
          <w:szCs w:val="24"/>
        </w:rPr>
        <w:t>)</w:t>
      </w:r>
      <w:r>
        <w:rPr>
          <w:color w:val="00B050"/>
          <w:sz w:val="24"/>
          <w:szCs w:val="24"/>
        </w:rPr>
        <w:t>命令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bookmarkStart w:id="0" w:name="OLE_LINK5"/>
      <w:bookmarkStart w:id="1" w:name="OLE_LINK6"/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0945A3" w:rsidRDefault="000945A3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tar –xvf ./**.tar</w:t>
      </w:r>
    </w:p>
    <w:bookmarkEnd w:id="0"/>
    <w:bookmarkEnd w:id="1"/>
    <w:p w:rsidR="000945A3" w:rsidRDefault="000945A3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兼具</w:t>
      </w:r>
      <w:r>
        <w:rPr>
          <w:color w:val="00B050"/>
          <w:sz w:val="24"/>
          <w:szCs w:val="24"/>
        </w:rPr>
        <w:t>gzip</w:t>
      </w:r>
      <w:r>
        <w:rPr>
          <w:color w:val="00B050"/>
          <w:sz w:val="24"/>
          <w:szCs w:val="24"/>
        </w:rPr>
        <w:t>属性的打包解包</w:t>
      </w:r>
      <w:r>
        <w:rPr>
          <w:rFonts w:hint="eastAsia"/>
          <w:color w:val="00B050"/>
          <w:sz w:val="24"/>
          <w:szCs w:val="24"/>
        </w:rPr>
        <w:t>：</w:t>
      </w:r>
      <w:r>
        <w:rPr>
          <w:color w:val="00B050"/>
          <w:sz w:val="24"/>
          <w:szCs w:val="24"/>
        </w:rPr>
        <w:t>参数中加</w:t>
      </w:r>
      <w:r>
        <w:rPr>
          <w:color w:val="00B050"/>
          <w:sz w:val="24"/>
          <w:szCs w:val="24"/>
        </w:rPr>
        <w:t>z</w:t>
      </w:r>
    </w:p>
    <w:p w:rsidR="001544FB" w:rsidRDefault="001544FB" w:rsidP="001544FB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tar –zcvf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1544FB" w:rsidRDefault="001544FB" w:rsidP="001544FB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tar –zxvf ./**.tar</w:t>
      </w:r>
    </w:p>
    <w:p w:rsidR="001544FB" w:rsidRPr="001544FB" w:rsidRDefault="001544FB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</w:p>
    <w:p w:rsidR="00AF1AC9" w:rsidRPr="008C64F9" w:rsidRDefault="00AF1AC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F1AC9">
        <w:rPr>
          <w:sz w:val="24"/>
          <w:szCs w:val="24"/>
        </w:rPr>
        <w:t xml:space="preserve">   df –h                     </w:t>
      </w:r>
      <w:r w:rsidRPr="00AF1AC9">
        <w:rPr>
          <w:rFonts w:hint="eastAsia"/>
          <w:sz w:val="24"/>
          <w:szCs w:val="24"/>
        </w:rPr>
        <w:t>查看</w:t>
      </w:r>
      <w:r w:rsidRPr="00AF1AC9">
        <w:rPr>
          <w:sz w:val="24"/>
          <w:szCs w:val="24"/>
        </w:rPr>
        <w:t>磁盘利用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lastRenderedPageBreak/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DE2744" w:rsidRDefault="00DE2744" w:rsidP="00DE2744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Theme="minorEastAsia" w:hAnsiTheme="minorEastAsia"/>
          <w:iCs/>
          <w:color w:val="000000" w:themeColor="text1"/>
        </w:rPr>
        <w:t xml:space="preserve">   注册服务器地址</w:t>
      </w:r>
      <w:r>
        <w:rPr>
          <w:rFonts w:asciiTheme="minorEastAsia" w:hAnsiTheme="minorEastAsia" w:hint="eastAsia"/>
          <w:iCs/>
          <w:color w:val="000000" w:themeColor="text1"/>
        </w:rPr>
        <w:t>：</w:t>
      </w:r>
      <w:hyperlink r:id="rId9" w:tgtFrame="_blank" w:history="1">
        <w:r w:rsidRPr="00DE2744">
          <w:rPr>
            <w:rFonts w:asciiTheme="minorEastAsia" w:eastAsiaTheme="minorEastAsia" w:hAnsiTheme="minorEastAsia" w:cstheme="minorBidi" w:hint="eastAsia"/>
            <w:iCs/>
            <w:color w:val="000000" w:themeColor="text1"/>
            <w:kern w:val="2"/>
          </w:rPr>
          <w:t>http://idea.iteblog.com</w:t>
        </w:r>
      </w:hyperlink>
      <w:r w:rsidRPr="00DE2744"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/key.php</w:t>
      </w:r>
      <w:bookmarkStart w:id="2" w:name="_GoBack"/>
      <w:bookmarkEnd w:id="2"/>
    </w:p>
    <w:p w:rsidR="00DE2744" w:rsidRPr="00DE2744" w:rsidRDefault="00DE274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514086" w:rsidRDefault="00514086" w:rsidP="00514086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8D115B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fetch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将本地远程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跟踪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分支进行更新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远程分支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远程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本地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43B88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查看</w:t>
      </w:r>
      <w:r w:rsid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分支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状态</w:t>
      </w: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lastRenderedPageBreak/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4D4100" w:rsidRDefault="004D4100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ab/>
      </w:r>
      <w:r>
        <w:rPr>
          <w:rFonts w:asciiTheme="minorEastAsia" w:hAnsiTheme="minorEastAsia"/>
          <w:iCs/>
          <w:color w:val="00B050"/>
          <w:sz w:val="24"/>
          <w:szCs w:val="24"/>
        </w:rPr>
        <w:tab/>
        <w:t xml:space="preserve">  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文件名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已修改但未commit文件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的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修改内容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  <w:r w:rsidR="005761E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(添加到</w:t>
      </w:r>
      <w:r w:rsidR="005761E5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永久环境变量中)</w:t>
      </w:r>
    </w:p>
    <w:p w:rsidR="00C47E28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E95EEC" w:rsidRPr="00410D9E" w:rsidRDefault="00E95EEC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如果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在使用git时想忽略某些文件夹，可以在根目录下创建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.gitignore文件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，如果是windows系统则通过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右键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创建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。然后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把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需要忽略的目录添加到文件中即可，比如/target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就表示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忽略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目录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10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2838A9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</w:p>
    <w:p w:rsidR="008F1465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3.7 </w:t>
      </w:r>
      <w:r w:rsidRPr="002838A9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翻墙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 xml:space="preserve"> </w:t>
      </w: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打开控制台 sudo apt-get update 更新软件列表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sudo apt-get install python-gevent python-pip</w:t>
      </w:r>
    </w:p>
    <w:p w:rsidR="002838A9" w:rsidRPr="002838A9" w:rsidRDefault="002838A9" w:rsidP="002838A9">
      <w:pPr>
        <w:spacing w:before="100" w:beforeAutospacing="1" w:after="100" w:afterAutospacing="1"/>
        <w:ind w:firstLineChars="50" w:firstLine="12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安装必备工具包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pip install shadowsocks待安装完成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shadowsocks客户端使用sslocal进行sock5代理，但是先要进行配置，在www.shadowsocks.net的网页上寻找共享的配置，可以由邮件发送到自己的邮箱，在home目录下新建一个json文件，cd ~;vim shadow.json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在shadow.json中输入邮件中的内容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{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"server":"45.89.0.1","server_port":8388,"local_port":10808,"password":"bgt56yhn","timeout":600,"method":null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}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括号内的内容可能已过期，请在shadowsocks公益组织主页上的邮件信息中获取可用配置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lastRenderedPageBreak/>
        <w:t>在终端上 sslocal -c ~/shadow.json 即可打开shadowsocks服务,若提示错误则可能是还要安装某软件包，根据提示安装。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当然你还得在浏览器上进行相关配置 ，设置sock5代理，并天上ip地址和端口号，如上述的127.0.0.1:10808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google-chrome --proxy</w:t>
      </w:r>
      <w:r w:rsidR="004906DD">
        <w:rPr>
          <w:rFonts w:asciiTheme="minorEastAsia" w:hAnsiTheme="minorEastAsia"/>
          <w:iCs/>
          <w:color w:val="000000" w:themeColor="text1"/>
          <w:sz w:val="24"/>
          <w:szCs w:val="24"/>
        </w:rPr>
        <w:t>-server="socks5://localhost:1080</w:t>
      </w: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</w:t>
      </w:r>
    </w:p>
    <w:p w:rsidR="00032671" w:rsidRDefault="00032671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ps: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谷歌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浏览器插件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postman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特别好用</w:t>
      </w:r>
    </w:p>
    <w:p w:rsidR="00397ABD" w:rsidRDefault="00397ABD" w:rsidP="002838A9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97ABD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3.8</w:t>
      </w:r>
      <w:r w:rsidRPr="00397ABD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 w:rsidRPr="00397ABD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97ABD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fcitx输入法</w:t>
      </w:r>
    </w:p>
    <w:p w:rsidR="00397ABD" w:rsidRDefault="00397ABD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本来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搜狗输入法用的好好地，鬼知道发生了什么，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切换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到搜狗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后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输入拼音不显示中文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... 因此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还是决定安装小企鹅输入法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fcitx，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下面是网上找的安装过程。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sudo </w:t>
      </w:r>
      <w:bookmarkStart w:id="3" w:name="OLE_LINK3"/>
      <w:bookmarkStart w:id="4" w:name="OLE_LINK4"/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add-apt-repository</w:t>
      </w:r>
      <w:bookmarkEnd w:id="3"/>
      <w:bookmarkEnd w:id="4"/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ppa:wengxt/fcitx-nightly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（在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.list中添加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源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）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fcitx fcitx-config-gtk fcitx-sunpinyin</w:t>
      </w:r>
    </w:p>
    <w:p w:rsid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fcitx-table-all</w:t>
      </w:r>
    </w:p>
    <w:p w:rsidR="00397ABD" w:rsidRP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im-switch -s fcitx -z default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(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设置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fcitx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为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默认输入法)</w:t>
      </w:r>
    </w:p>
    <w:p w:rsidR="00397ABD" w:rsidRPr="00397ABD" w:rsidRDefault="00397ABD" w:rsidP="00397ABD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   </w:t>
      </w:r>
      <w:r w:rsidRPr="00397ABD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sudo apt-get install ttf-arphic-uming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（可以</w:t>
      </w: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不加</w:t>
      </w: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>）</w:t>
      </w:r>
    </w:p>
    <w:p w:rsidR="00397ABD" w:rsidRPr="00F31DEE" w:rsidRDefault="00397ABD" w:rsidP="00F31DEE">
      <w:pPr>
        <w:pStyle w:val="HTML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 w:hint="eastAsia"/>
          <w:iCs/>
          <w:color w:val="000000" w:themeColor="text1"/>
          <w:kern w:val="2"/>
        </w:rPr>
        <w:t xml:space="preserve">   重启</w:t>
      </w: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bookmarkStart w:id="5" w:name="OLE_LINK1"/>
      <w:bookmarkStart w:id="6" w:name="OLE_LINK2"/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bookmarkEnd w:id="5"/>
    <w:bookmarkEnd w:id="6"/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lastRenderedPageBreak/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Pr="00E34511" w:rsidRDefault="00E34511" w:rsidP="00E3451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iCs/>
          <w:color w:val="000000" w:themeColor="text1"/>
          <w:sz w:val="24"/>
          <w:szCs w:val="24"/>
        </w:rPr>
      </w:pPr>
      <w:r w:rsidRPr="00E34511">
        <w:rPr>
          <w:rFonts w:hint="eastAsia"/>
          <w:iCs/>
          <w:color w:val="000000" w:themeColor="text1"/>
          <w:sz w:val="24"/>
          <w:szCs w:val="24"/>
        </w:rPr>
        <w:t>常见</w:t>
      </w:r>
      <w:r w:rsidRPr="00E34511">
        <w:rPr>
          <w:iCs/>
          <w:color w:val="000000" w:themeColor="text1"/>
          <w:sz w:val="24"/>
          <w:szCs w:val="24"/>
        </w:rPr>
        <w:t>问题</w:t>
      </w:r>
    </w:p>
    <w:p w:rsidR="00E34511" w:rsidRDefault="00E34511" w:rsidP="00E34511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5.1</w:t>
      </w:r>
      <w:r w:rsidR="00D73AAB">
        <w:rPr>
          <w:rFonts w:hint="eastAsia"/>
          <w:iCs/>
          <w:color w:val="000000" w:themeColor="text1"/>
          <w:sz w:val="24"/>
          <w:szCs w:val="24"/>
        </w:rPr>
        <w:t>：</w:t>
      </w:r>
      <w:r w:rsidRPr="00E34511">
        <w:rPr>
          <w:rFonts w:hint="eastAsia"/>
          <w:iCs/>
          <w:color w:val="000000" w:themeColor="text1"/>
          <w:sz w:val="24"/>
          <w:szCs w:val="24"/>
        </w:rPr>
        <w:t>ubuntu14.04</w:t>
      </w:r>
      <w:r w:rsidRPr="00E34511">
        <w:rPr>
          <w:rFonts w:hint="eastAsia"/>
          <w:iCs/>
          <w:color w:val="000000" w:themeColor="text1"/>
          <w:sz w:val="24"/>
          <w:szCs w:val="24"/>
        </w:rPr>
        <w:t>升级后</w:t>
      </w:r>
      <w:r w:rsidRPr="00E34511">
        <w:rPr>
          <w:rFonts w:hint="eastAsia"/>
          <w:iCs/>
          <w:color w:val="000000" w:themeColor="text1"/>
          <w:sz w:val="24"/>
          <w:szCs w:val="24"/>
        </w:rPr>
        <w:t>system settings</w:t>
      </w:r>
      <w:r w:rsidRPr="00E34511">
        <w:rPr>
          <w:rFonts w:hint="eastAsia"/>
          <w:iCs/>
          <w:color w:val="000000" w:themeColor="text1"/>
          <w:sz w:val="24"/>
          <w:szCs w:val="24"/>
        </w:rPr>
        <w:t>里面的东西基本都没了</w:t>
      </w:r>
    </w:p>
    <w:p w:rsidR="00E34511" w:rsidRPr="00E34511" w:rsidRDefault="00E34511" w:rsidP="00E34511">
      <w:pPr>
        <w:pStyle w:val="a5"/>
        <w:spacing w:before="100" w:beforeAutospacing="1" w:after="100" w:afterAutospacing="1" w:line="360" w:lineRule="auto"/>
        <w:ind w:left="360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解决办法</w:t>
      </w:r>
      <w:r>
        <w:rPr>
          <w:iCs/>
          <w:color w:val="000000" w:themeColor="text1"/>
          <w:sz w:val="24"/>
          <w:szCs w:val="24"/>
        </w:rPr>
        <w:t>：</w:t>
      </w:r>
      <w:r w:rsidRPr="00E34511">
        <w:rPr>
          <w:iCs/>
          <w:color w:val="000000" w:themeColor="text1"/>
          <w:sz w:val="24"/>
          <w:szCs w:val="24"/>
        </w:rPr>
        <w:t>sudo apt-ge</w:t>
      </w:r>
      <w:r>
        <w:rPr>
          <w:iCs/>
          <w:color w:val="000000" w:themeColor="text1"/>
          <w:sz w:val="24"/>
          <w:szCs w:val="24"/>
        </w:rPr>
        <w:t>t install unity-control-center</w:t>
      </w:r>
    </w:p>
    <w:p w:rsidR="008D0B16" w:rsidRPr="00615415" w:rsidRDefault="008D0B16" w:rsidP="00615415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sectPr w:rsidR="008D0B16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90" w:rsidRDefault="00CE1A90" w:rsidP="00F12298">
      <w:r>
        <w:separator/>
      </w:r>
    </w:p>
  </w:endnote>
  <w:endnote w:type="continuationSeparator" w:id="0">
    <w:p w:rsidR="00CE1A90" w:rsidRDefault="00CE1A90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90" w:rsidRDefault="00CE1A90" w:rsidP="00F12298">
      <w:r>
        <w:separator/>
      </w:r>
    </w:p>
  </w:footnote>
  <w:footnote w:type="continuationSeparator" w:id="0">
    <w:p w:rsidR="00CE1A90" w:rsidRDefault="00CE1A90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21578"/>
    <w:rsid w:val="00032671"/>
    <w:rsid w:val="00073610"/>
    <w:rsid w:val="00076AE8"/>
    <w:rsid w:val="000945A3"/>
    <w:rsid w:val="000F7628"/>
    <w:rsid w:val="001544FB"/>
    <w:rsid w:val="001C5179"/>
    <w:rsid w:val="00233074"/>
    <w:rsid w:val="002838A9"/>
    <w:rsid w:val="002D20A4"/>
    <w:rsid w:val="002E7F0C"/>
    <w:rsid w:val="003013E4"/>
    <w:rsid w:val="00311027"/>
    <w:rsid w:val="00354C61"/>
    <w:rsid w:val="00397ABD"/>
    <w:rsid w:val="003C04CE"/>
    <w:rsid w:val="003D3FEB"/>
    <w:rsid w:val="00401838"/>
    <w:rsid w:val="00410715"/>
    <w:rsid w:val="00410D9E"/>
    <w:rsid w:val="00415365"/>
    <w:rsid w:val="0046620C"/>
    <w:rsid w:val="00484925"/>
    <w:rsid w:val="004906DD"/>
    <w:rsid w:val="004D4100"/>
    <w:rsid w:val="00514086"/>
    <w:rsid w:val="005236D2"/>
    <w:rsid w:val="00535600"/>
    <w:rsid w:val="005761E5"/>
    <w:rsid w:val="00597B31"/>
    <w:rsid w:val="005A57F1"/>
    <w:rsid w:val="005D2F12"/>
    <w:rsid w:val="00606B36"/>
    <w:rsid w:val="00615415"/>
    <w:rsid w:val="00652066"/>
    <w:rsid w:val="006579DC"/>
    <w:rsid w:val="006D5962"/>
    <w:rsid w:val="00704567"/>
    <w:rsid w:val="0071647F"/>
    <w:rsid w:val="00746AA9"/>
    <w:rsid w:val="00746B89"/>
    <w:rsid w:val="00770990"/>
    <w:rsid w:val="007C58C0"/>
    <w:rsid w:val="007C5CF1"/>
    <w:rsid w:val="007F69C5"/>
    <w:rsid w:val="007F74C5"/>
    <w:rsid w:val="00873E7C"/>
    <w:rsid w:val="008A0934"/>
    <w:rsid w:val="008B6B7D"/>
    <w:rsid w:val="008C64F9"/>
    <w:rsid w:val="008D0B16"/>
    <w:rsid w:val="008D115B"/>
    <w:rsid w:val="008F1465"/>
    <w:rsid w:val="008F1EDF"/>
    <w:rsid w:val="009A2312"/>
    <w:rsid w:val="00A358FB"/>
    <w:rsid w:val="00A959FB"/>
    <w:rsid w:val="00AC245A"/>
    <w:rsid w:val="00AD376C"/>
    <w:rsid w:val="00AF1AC9"/>
    <w:rsid w:val="00B04DB8"/>
    <w:rsid w:val="00B15653"/>
    <w:rsid w:val="00B64582"/>
    <w:rsid w:val="00BF3EE2"/>
    <w:rsid w:val="00C22F63"/>
    <w:rsid w:val="00C31042"/>
    <w:rsid w:val="00C433F9"/>
    <w:rsid w:val="00C43B88"/>
    <w:rsid w:val="00C47E28"/>
    <w:rsid w:val="00C57D18"/>
    <w:rsid w:val="00C63F15"/>
    <w:rsid w:val="00C72B9B"/>
    <w:rsid w:val="00CC20D7"/>
    <w:rsid w:val="00CC56BA"/>
    <w:rsid w:val="00CD374A"/>
    <w:rsid w:val="00CE1A90"/>
    <w:rsid w:val="00D02504"/>
    <w:rsid w:val="00D07110"/>
    <w:rsid w:val="00D16F2F"/>
    <w:rsid w:val="00D6526E"/>
    <w:rsid w:val="00D716E9"/>
    <w:rsid w:val="00D7214D"/>
    <w:rsid w:val="00D73AAB"/>
    <w:rsid w:val="00DC46EF"/>
    <w:rsid w:val="00DE2744"/>
    <w:rsid w:val="00DF6A76"/>
    <w:rsid w:val="00E04418"/>
    <w:rsid w:val="00E07D8D"/>
    <w:rsid w:val="00E34511"/>
    <w:rsid w:val="00E358ED"/>
    <w:rsid w:val="00E57E74"/>
    <w:rsid w:val="00E95EEC"/>
    <w:rsid w:val="00EB0B04"/>
    <w:rsid w:val="00EF600A"/>
    <w:rsid w:val="00F00AF9"/>
    <w:rsid w:val="00F12298"/>
    <w:rsid w:val="00F31DEE"/>
    <w:rsid w:val="00F34C7D"/>
    <w:rsid w:val="00F3617D"/>
    <w:rsid w:val="00F40310"/>
    <w:rsid w:val="00F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397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nodejs.org/dist/v5.1.0/node-v5.1.0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ea.iteblo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9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Administrator</cp:lastModifiedBy>
  <cp:revision>55</cp:revision>
  <dcterms:created xsi:type="dcterms:W3CDTF">2016-09-09T02:34:00Z</dcterms:created>
  <dcterms:modified xsi:type="dcterms:W3CDTF">2017-04-26T03:03:00Z</dcterms:modified>
</cp:coreProperties>
</file>