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/>
      <w:r>
        <w:t>CLOUD-day04</w:t>
      </w:r>
    </w:p>
    <w:p>
      <w:pPr>
        <w:ind w:left="5880" w:leftChars="0" w:firstLine="420" w:firstLineChars="0"/>
        <w:rPr>
          <w:rFonts w:hint="eastAsia"/>
        </w:rPr>
      </w:pPr>
      <w:r>
        <w:t>云平台部署与管理</w:t>
      </w:r>
    </w:p>
    <w:p>
      <w:pPr>
        <w:pStyle w:val="2"/>
        <w:rPr>
          <w:rFonts w:hint="eastAsia"/>
        </w:rPr>
      </w:pPr>
      <w:r>
        <w:rPr>
          <w:rFonts w:hint="default"/>
        </w:rPr>
        <w:t>云计算基础</w:t>
      </w:r>
    </w:p>
    <w:p>
      <w:pPr>
        <w:pStyle w:val="3"/>
        <w:rPr>
          <w:rFonts w:hint="eastAsia"/>
        </w:rPr>
      </w:pPr>
      <w:r>
        <w:rPr>
          <w:rFonts w:hint="eastAsia"/>
        </w:rPr>
        <w:t>什么是云?</w:t>
      </w:r>
    </w:p>
    <w:p>
      <w:pPr>
        <w:pStyle w:val="4"/>
        <w:rPr>
          <w:rFonts w:hint="eastAsia"/>
        </w:rPr>
      </w:pPr>
      <w:r>
        <w:rPr>
          <w:rFonts w:hint="eastAsia"/>
        </w:rPr>
        <w:t>• 对于到底什么是云计算,至少可以找到100种解释</w:t>
      </w:r>
    </w:p>
    <w:p>
      <w:pPr>
        <w:pStyle w:val="4"/>
        <w:rPr>
          <w:rFonts w:hint="eastAsia"/>
        </w:rPr>
      </w:pPr>
      <w:r>
        <w:rPr>
          <w:rFonts w:hint="eastAsia"/>
        </w:rPr>
        <w:t>• 现阶段广为接受的是美国国家标准与技术研究院(NIST)定义: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– 云计算是一种按使用量付费的模式,这种模式提供可用的、便捷的、按需的网络访问, 进入可配置的计算资源共享池(包括网络,服务器,存储,应用软件,服务),这些资源能够被快速提供,只需投入少量的管理工作,或与服务供应商进行很少的交互</w:t>
      </w:r>
    </w:p>
    <w:p>
      <w:pPr>
        <w:pStyle w:val="3"/>
        <w:rPr>
          <w:rFonts w:hint="eastAsia"/>
        </w:rPr>
      </w:pPr>
      <w:r>
        <w:rPr>
          <w:rFonts w:hint="eastAsia"/>
        </w:rPr>
        <w:t>云计算三大服务模式</w:t>
      </w:r>
    </w:p>
    <w:p>
      <w:pPr>
        <w:ind w:firstLine="420" w:firstLineChars="0"/>
        <w:rPr>
          <w:rFonts w:hint="eastAsia"/>
        </w:rPr>
      </w:pPr>
      <w:r>
        <w:drawing>
          <wp:inline distT="0" distB="0" distL="114300" distR="114300">
            <wp:extent cx="4679950" cy="2265045"/>
            <wp:effectExtent l="0" t="0" r="635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26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知名云服务商</w:t>
      </w:r>
    </w:p>
    <w:p>
      <w:pPr>
        <w:pStyle w:val="4"/>
        <w:rPr>
          <w:rFonts w:hint="eastAsia"/>
        </w:rPr>
      </w:pPr>
      <w:r>
        <w:rPr>
          <w:rFonts w:hint="eastAsia"/>
        </w:rPr>
        <w:t>• 国外:亚马逊AWS、微软Azure、IBM SCE+、......</w:t>
      </w:r>
    </w:p>
    <w:p>
      <w:pPr>
        <w:pStyle w:val="4"/>
        <w:rPr>
          <w:rFonts w:hint="eastAsia"/>
        </w:rPr>
      </w:pPr>
      <w:r>
        <w:rPr>
          <w:rFonts w:hint="eastAsia"/>
        </w:rPr>
        <w:t>• 国内:华为云、阿里云、百度云、腾讯云、......</w:t>
      </w:r>
    </w:p>
    <w:p>
      <w:pPr>
        <w:pStyle w:val="3"/>
        <w:rPr>
          <w:rFonts w:hint="eastAsia"/>
        </w:rPr>
      </w:pPr>
      <w:r>
        <w:rPr>
          <w:rFonts w:hint="eastAsia"/>
        </w:rPr>
        <w:t>云计算产品选购建议</w:t>
      </w:r>
    </w:p>
    <w:p>
      <w:pPr>
        <w:pStyle w:val="4"/>
        <w:rPr>
          <w:rFonts w:hint="eastAsia"/>
        </w:rPr>
      </w:pPr>
      <w:r>
        <w:rPr>
          <w:rFonts w:hint="eastAsia"/>
        </w:rPr>
        <w:t>• 要考虑服务商的知名度、靠谱度</w:t>
      </w:r>
    </w:p>
    <w:p>
      <w:pPr>
        <w:pStyle w:val="4"/>
        <w:rPr>
          <w:rFonts w:hint="eastAsia"/>
        </w:rPr>
      </w:pPr>
      <w:r>
        <w:rPr>
          <w:rFonts w:hint="eastAsia"/>
        </w:rPr>
        <w:t>• 以个人/企业实际需求为本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– 比如云主机、数据库、CDN、安全等,选择性价比最优的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阿里云产品和技术</w:t>
      </w:r>
    </w:p>
    <w:p>
      <w:pPr>
        <w:pStyle w:val="3"/>
        <w:rPr>
          <w:rFonts w:hint="eastAsia"/>
        </w:rPr>
      </w:pPr>
      <w:r>
        <w:rPr>
          <w:rFonts w:hint="eastAsia"/>
        </w:rPr>
        <w:t>阿里云简介</w:t>
      </w:r>
    </w:p>
    <w:p>
      <w:pPr>
        <w:pStyle w:val="4"/>
        <w:rPr>
          <w:rFonts w:hint="eastAsia"/>
        </w:rPr>
      </w:pPr>
      <w:r>
        <w:rPr>
          <w:rFonts w:hint="eastAsia"/>
        </w:rPr>
        <w:t>• 阿里巴巴业务增长的推手</w:t>
      </w:r>
    </w:p>
    <w:p>
      <w:pPr>
        <w:pStyle w:val="4"/>
        <w:rPr>
          <w:rFonts w:hint="eastAsia"/>
        </w:rPr>
      </w:pPr>
      <w:r>
        <w:rPr>
          <w:rFonts w:hint="eastAsia"/>
        </w:rPr>
        <w:t>• 为阿里巴巴30个业务提供底层技术支持</w:t>
      </w:r>
    </w:p>
    <w:p>
      <w:pPr>
        <w:rPr>
          <w:rFonts w:hint="eastAsia"/>
        </w:rPr>
      </w:pPr>
    </w:p>
    <w:p>
      <w:pPr>
        <w:ind w:firstLine="420" w:firstLineChars="0"/>
      </w:pPr>
      <w:r>
        <w:drawing>
          <wp:inline distT="0" distB="0" distL="114300" distR="114300">
            <wp:extent cx="4679950" cy="2443480"/>
            <wp:effectExtent l="0" t="0" r="6350" b="139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阿里云的体系架构</w:t>
      </w:r>
    </w:p>
    <w:p>
      <w:pPr>
        <w:ind w:firstLine="420" w:firstLineChars="0"/>
      </w:pPr>
      <w:r>
        <w:drawing>
          <wp:inline distT="0" distB="0" distL="114300" distR="114300">
            <wp:extent cx="4679950" cy="2206625"/>
            <wp:effectExtent l="0" t="0" r="635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20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阿里云应用架构</w:t>
      </w:r>
    </w:p>
    <w:p>
      <w:pPr>
        <w:pStyle w:val="4"/>
      </w:pPr>
      <w:r>
        <w:rPr>
          <w:rFonts w:hint="eastAsia"/>
        </w:rPr>
        <w:t>架构建议总览</w:t>
      </w:r>
    </w:p>
    <w:p>
      <w:pPr>
        <w:ind w:firstLine="420" w:firstLineChars="0"/>
      </w:pPr>
      <w:r>
        <w:drawing>
          <wp:inline distT="0" distB="0" distL="114300" distR="114300">
            <wp:extent cx="4319905" cy="2634615"/>
            <wp:effectExtent l="0" t="0" r="4445" b="133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63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基础应用架构</w:t>
      </w:r>
    </w:p>
    <w:p>
      <w:pPr>
        <w:ind w:firstLine="420" w:firstLineChars="0"/>
      </w:pPr>
      <w:r>
        <w:rPr>
          <w:rFonts w:hint="eastAsia"/>
        </w:rPr>
        <w:t>• SLB负载均衡</w:t>
      </w:r>
    </w:p>
    <w:p>
      <w:pPr>
        <w:ind w:firstLine="420" w:firstLineChars="0"/>
      </w:pPr>
      <w:r>
        <w:drawing>
          <wp:inline distT="0" distB="0" distL="114300" distR="114300">
            <wp:extent cx="3959860" cy="2099310"/>
            <wp:effectExtent l="0" t="0" r="254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LVS-NAT    LVS-DR</w:t>
      </w:r>
      <w:r>
        <w:tab/>
        <w:t xml:space="preserve">  LVS-FULL-NAT  </w:t>
      </w:r>
      <w:r>
        <w:tab/>
        <w:t/>
      </w:r>
      <w:r>
        <w:tab/>
        <w:t xml:space="preserve">TUN  </w:t>
      </w:r>
    </w:p>
    <w:p>
      <w:pPr>
        <w:pStyle w:val="3"/>
        <w:rPr>
          <w:rFonts w:hint="eastAsia"/>
        </w:rPr>
      </w:pPr>
      <w:r>
        <w:rPr>
          <w:rFonts w:hint="eastAsia"/>
        </w:rPr>
        <w:t>弹性应用架构</w:t>
      </w:r>
    </w:p>
    <w:p>
      <w:pPr>
        <w:pStyle w:val="4"/>
        <w:rPr>
          <w:rFonts w:hint="eastAsia"/>
        </w:rPr>
      </w:pPr>
      <w:r>
        <w:rPr>
          <w:rFonts w:hint="eastAsia"/>
        </w:rPr>
        <w:t>• ESS自</w:t>
      </w:r>
      <w:r>
        <w:rPr>
          <w:rFonts w:hint="default"/>
        </w:rPr>
        <w:t>动</w:t>
      </w:r>
      <w:r>
        <w:rPr>
          <w:rFonts w:hint="eastAsia"/>
        </w:rPr>
        <w:t>伸缩,按业务需要自</w:t>
      </w:r>
      <w:r>
        <w:rPr>
          <w:rFonts w:hint="default"/>
        </w:rPr>
        <w:t>动</w:t>
      </w:r>
      <w:r>
        <w:rPr>
          <w:rFonts w:hint="eastAsia"/>
        </w:rPr>
        <w:t>增加和删除ECS实例</w:t>
      </w:r>
    </w:p>
    <w:p>
      <w:pPr>
        <w:pStyle w:val="4"/>
      </w:pPr>
      <w:r>
        <w:rPr>
          <w:rFonts w:hint="eastAsia"/>
        </w:rPr>
        <w:t>• 按时间伸缩或按性能伸缩</w:t>
      </w:r>
    </w:p>
    <w:p>
      <w:pPr>
        <w:ind w:firstLine="420" w:firstLineChars="0"/>
      </w:pPr>
      <w:r>
        <w:drawing>
          <wp:inline distT="0" distB="0" distL="114300" distR="114300">
            <wp:extent cx="4319905" cy="2081530"/>
            <wp:effectExtent l="0" t="0" r="444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081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DPDK + LVS + FULLNAT  + OSPF=DPVS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DPVS+OSPF+TENGINE</w:t>
      </w:r>
    </w:p>
    <w:p>
      <w:pPr>
        <w:pStyle w:val="2"/>
        <w:rPr>
          <w:rFonts w:hint="eastAsia"/>
        </w:rPr>
      </w:pPr>
      <w:r>
        <w:rPr>
          <w:rFonts w:hint="eastAsia"/>
        </w:rPr>
        <w:t>华为云</w:t>
      </w:r>
    </w:p>
    <w:p>
      <w:pPr>
        <w:pStyle w:val="3"/>
        <w:rPr>
          <w:rFonts w:hint="eastAsia"/>
        </w:rPr>
      </w:pPr>
      <w:r>
        <w:rPr>
          <w:rFonts w:hint="eastAsia"/>
        </w:rPr>
        <w:t>华为云简介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• 华为云是领先的云服务品牉,用在线的方式将华为30年ICT基础设施以云服务的方式提供给客户,为企业提供稳定可靠、安全可信、可持续创新的云服务</w:t>
      </w:r>
    </w:p>
    <w:p>
      <w:pPr>
        <w:ind w:firstLine="420" w:firstLineChars="0"/>
        <w:rPr>
          <w:rFonts w:hint="eastAsia"/>
          <w:b w:val="0"/>
          <w:bCs/>
        </w:rPr>
      </w:pP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• 面向大中型企业,华为云帮劣他们解决云转型中的困难,更好地把握未来,引领数字化转型</w:t>
      </w:r>
    </w:p>
    <w:p>
      <w:pPr>
        <w:ind w:firstLine="420" w:firstLineChars="0"/>
        <w:rPr>
          <w:rFonts w:hint="eastAsia"/>
          <w:b w:val="0"/>
          <w:bCs/>
        </w:rPr>
      </w:pP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• 面向中小型企业,华为云帮劣他们应对互联网业务云基础设施2.0时代的新挑战,陪伴他们成长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• 到2018年7月,华为云已上线16大类120+云服务,包括制造、电商、游戏、金融、车联网、SAP、HPC、IoT、安全、DevOps等60+解决方案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• 在2017年9月的华为全联接大会上,华为云正式发布EI(Enterprise Intelligence)企业智能,将华为在人工智能领域的技术积累、最佳实践与企业应用场景相结合,为企业客户提供一站式的人工智能平台型服务</w:t>
      </w:r>
    </w:p>
    <w:p>
      <w:pPr>
        <w:rPr>
          <w:rFonts w:hint="eastAsia"/>
          <w:b w:val="0"/>
          <w:bCs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产品介绍</w:t>
      </w:r>
    </w:p>
    <w:p>
      <w:pPr>
        <w:pStyle w:val="3"/>
        <w:rPr>
          <w:rFonts w:hint="eastAsia"/>
        </w:rPr>
      </w:pPr>
      <w:r>
        <w:rPr>
          <w:rFonts w:hint="eastAsia"/>
        </w:rPr>
        <w:t>华为云产品介绍</w:t>
      </w:r>
    </w:p>
    <w:p>
      <w:pPr>
        <w:pStyle w:val="4"/>
        <w:rPr>
          <w:rFonts w:hint="eastAsia"/>
        </w:rPr>
      </w:pPr>
      <w:r>
        <w:rPr>
          <w:rFonts w:hint="eastAsia"/>
        </w:rPr>
        <w:t>• 全面覆盖各应用领域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– 弹性计算ECS、存储、安全、数据库、区块链、 ......</w:t>
      </w:r>
    </w:p>
    <w:p>
      <w:pPr>
        <w:ind w:firstLine="420" w:firstLineChars="0"/>
        <w:rPr>
          <w:rFonts w:hint="eastAsia"/>
          <w:b w:val="0"/>
          <w:bCs/>
        </w:rPr>
      </w:pPr>
      <w:r>
        <w:drawing>
          <wp:inline distT="0" distB="0" distL="114300" distR="114300">
            <wp:extent cx="4319905" cy="1544955"/>
            <wp:effectExtent l="0" t="0" r="444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54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 w:val="0"/>
        </w:rPr>
      </w:pPr>
      <w:r>
        <w:rPr>
          <w:rFonts w:hint="eastAsia"/>
          <w:b/>
          <w:bCs w:val="0"/>
        </w:rPr>
        <w:t>• 弹性云服务器 ECS(Elastic Compute Service)</w:t>
      </w:r>
    </w:p>
    <w:p>
      <w:pPr>
        <w:ind w:firstLine="420" w:firstLineChars="0"/>
        <w:rPr>
          <w:rFonts w:hint="eastAsia"/>
          <w:b w:val="0"/>
          <w:bCs/>
        </w:rPr>
      </w:pPr>
      <w:r>
        <w:rPr>
          <w:rFonts w:hint="eastAsia"/>
          <w:b w:val="0"/>
          <w:bCs/>
        </w:rPr>
        <w:t>– 是一种弹性可伸缩的计算服务(虚拟机),</w:t>
      </w:r>
      <w:r>
        <w:rPr>
          <w:rFonts w:hint="default"/>
          <w:b w:val="0"/>
          <w:bCs/>
        </w:rPr>
        <w:t>助</w:t>
      </w:r>
      <w:r>
        <w:rPr>
          <w:rFonts w:hint="eastAsia"/>
          <w:b w:val="0"/>
          <w:bCs/>
        </w:rPr>
        <w:t>您降低IT 成本,提升运维效率,使您更</w:t>
      </w:r>
      <w:r>
        <w:rPr>
          <w:rFonts w:hint="default"/>
          <w:b w:val="0"/>
          <w:bCs/>
        </w:rPr>
        <w:t>专</w:t>
      </w:r>
      <w:r>
        <w:rPr>
          <w:rFonts w:hint="eastAsia"/>
          <w:b w:val="0"/>
          <w:bCs/>
        </w:rPr>
        <w:t>注于核心业务创新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pg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+中文正文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monospace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+中文标题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F949F1"/>
    <w:rsid w:val="07F7FCC9"/>
    <w:rsid w:val="0BBF3729"/>
    <w:rsid w:val="13F3DF73"/>
    <w:rsid w:val="17DE6147"/>
    <w:rsid w:val="17E117CD"/>
    <w:rsid w:val="1887F684"/>
    <w:rsid w:val="1EFF3120"/>
    <w:rsid w:val="1EFFBC2D"/>
    <w:rsid w:val="1FF56F5B"/>
    <w:rsid w:val="22FEB519"/>
    <w:rsid w:val="2BDFB8C8"/>
    <w:rsid w:val="2FBE8446"/>
    <w:rsid w:val="33E468D8"/>
    <w:rsid w:val="37DF81B3"/>
    <w:rsid w:val="387D1C19"/>
    <w:rsid w:val="3BFFEE5A"/>
    <w:rsid w:val="3DDDD9D5"/>
    <w:rsid w:val="3DFB0E88"/>
    <w:rsid w:val="3DFBE7EC"/>
    <w:rsid w:val="3DFCCA38"/>
    <w:rsid w:val="3EFE51DE"/>
    <w:rsid w:val="3F73C52C"/>
    <w:rsid w:val="3FBF75DF"/>
    <w:rsid w:val="447CE199"/>
    <w:rsid w:val="45D7011D"/>
    <w:rsid w:val="4B9FB77A"/>
    <w:rsid w:val="4D4F3B49"/>
    <w:rsid w:val="4DF7FA21"/>
    <w:rsid w:val="4E7F7D73"/>
    <w:rsid w:val="4F979FF8"/>
    <w:rsid w:val="4FDF9706"/>
    <w:rsid w:val="517F22ED"/>
    <w:rsid w:val="55FF0D82"/>
    <w:rsid w:val="566BA642"/>
    <w:rsid w:val="56EB0CBD"/>
    <w:rsid w:val="56FFB038"/>
    <w:rsid w:val="57B65D17"/>
    <w:rsid w:val="57B73D26"/>
    <w:rsid w:val="5BAF6A1F"/>
    <w:rsid w:val="5BF949F1"/>
    <w:rsid w:val="5BFB706B"/>
    <w:rsid w:val="5D9FA2E7"/>
    <w:rsid w:val="5DC2A76C"/>
    <w:rsid w:val="5EFD32D1"/>
    <w:rsid w:val="5F7DD534"/>
    <w:rsid w:val="61EBA452"/>
    <w:rsid w:val="62BF6B5D"/>
    <w:rsid w:val="63FFBE70"/>
    <w:rsid w:val="666E0206"/>
    <w:rsid w:val="68FD9B23"/>
    <w:rsid w:val="6AFF21C8"/>
    <w:rsid w:val="6BFC0049"/>
    <w:rsid w:val="6D7E8662"/>
    <w:rsid w:val="6D9D2488"/>
    <w:rsid w:val="6DFDD41D"/>
    <w:rsid w:val="6E6FCDA4"/>
    <w:rsid w:val="6ED11942"/>
    <w:rsid w:val="6F7F0828"/>
    <w:rsid w:val="6F9980F7"/>
    <w:rsid w:val="6FAF359C"/>
    <w:rsid w:val="6FCFC47C"/>
    <w:rsid w:val="6FDB718D"/>
    <w:rsid w:val="6FDFFB5D"/>
    <w:rsid w:val="726EB8F1"/>
    <w:rsid w:val="72CEB911"/>
    <w:rsid w:val="72F7CB05"/>
    <w:rsid w:val="759F6875"/>
    <w:rsid w:val="76A37C8B"/>
    <w:rsid w:val="777512C6"/>
    <w:rsid w:val="777C631C"/>
    <w:rsid w:val="779F2C6C"/>
    <w:rsid w:val="77BB2F1F"/>
    <w:rsid w:val="77CD2BBF"/>
    <w:rsid w:val="77DD83BA"/>
    <w:rsid w:val="77F727D7"/>
    <w:rsid w:val="77F734F9"/>
    <w:rsid w:val="77FAC827"/>
    <w:rsid w:val="7ABD6533"/>
    <w:rsid w:val="7AD3B6A1"/>
    <w:rsid w:val="7AE5AA04"/>
    <w:rsid w:val="7B59298E"/>
    <w:rsid w:val="7B7DDB99"/>
    <w:rsid w:val="7BCF6D41"/>
    <w:rsid w:val="7BEF4C92"/>
    <w:rsid w:val="7BFDB1D1"/>
    <w:rsid w:val="7C77AFBB"/>
    <w:rsid w:val="7CED9827"/>
    <w:rsid w:val="7CF5351F"/>
    <w:rsid w:val="7CFBF28A"/>
    <w:rsid w:val="7D7F4C6E"/>
    <w:rsid w:val="7DB72194"/>
    <w:rsid w:val="7DCEED3C"/>
    <w:rsid w:val="7DDDFC8F"/>
    <w:rsid w:val="7DFB766E"/>
    <w:rsid w:val="7DFE8425"/>
    <w:rsid w:val="7DFF0F55"/>
    <w:rsid w:val="7DFF3CC9"/>
    <w:rsid w:val="7E1DEB4F"/>
    <w:rsid w:val="7E99E5C8"/>
    <w:rsid w:val="7E9F800D"/>
    <w:rsid w:val="7EB6F298"/>
    <w:rsid w:val="7EB90D38"/>
    <w:rsid w:val="7EF795B3"/>
    <w:rsid w:val="7F5B9163"/>
    <w:rsid w:val="7F6FD6CB"/>
    <w:rsid w:val="7F7FC61D"/>
    <w:rsid w:val="7F933F88"/>
    <w:rsid w:val="7FADDDB1"/>
    <w:rsid w:val="7FAF213C"/>
    <w:rsid w:val="7FBFE290"/>
    <w:rsid w:val="7FC9E5D7"/>
    <w:rsid w:val="7FCD9274"/>
    <w:rsid w:val="7FDD2D5A"/>
    <w:rsid w:val="7FEFCB20"/>
    <w:rsid w:val="7FFCE732"/>
    <w:rsid w:val="7FFE0898"/>
    <w:rsid w:val="7FFE4A15"/>
    <w:rsid w:val="7FFEE13B"/>
    <w:rsid w:val="7FFF7278"/>
    <w:rsid w:val="7FFFBAF5"/>
    <w:rsid w:val="7FFFF045"/>
    <w:rsid w:val="7FFFF4AC"/>
    <w:rsid w:val="85E355D8"/>
    <w:rsid w:val="8AFEA780"/>
    <w:rsid w:val="974D1711"/>
    <w:rsid w:val="9CDE5850"/>
    <w:rsid w:val="9D5E2FE6"/>
    <w:rsid w:val="9DED5DCA"/>
    <w:rsid w:val="9FDD3619"/>
    <w:rsid w:val="9FDF9E0D"/>
    <w:rsid w:val="9FF91B21"/>
    <w:rsid w:val="A8BBC49F"/>
    <w:rsid w:val="AAEA530B"/>
    <w:rsid w:val="AD9E3BA3"/>
    <w:rsid w:val="AFB7998A"/>
    <w:rsid w:val="AFBE3947"/>
    <w:rsid w:val="AFFE9AD2"/>
    <w:rsid w:val="B37EFB50"/>
    <w:rsid w:val="B6FFE16A"/>
    <w:rsid w:val="B7E615D8"/>
    <w:rsid w:val="B9FEBC60"/>
    <w:rsid w:val="BBBE07E5"/>
    <w:rsid w:val="BD75EFD0"/>
    <w:rsid w:val="BE7E2CE8"/>
    <w:rsid w:val="BF2D13E1"/>
    <w:rsid w:val="BF6F9D4A"/>
    <w:rsid w:val="BFFB3EE6"/>
    <w:rsid w:val="C1BFCB54"/>
    <w:rsid w:val="C47D717C"/>
    <w:rsid w:val="C77E8243"/>
    <w:rsid w:val="C7DBFE1D"/>
    <w:rsid w:val="CA6FBB49"/>
    <w:rsid w:val="CBFF5A19"/>
    <w:rsid w:val="CDBF5CAE"/>
    <w:rsid w:val="CDE8830A"/>
    <w:rsid w:val="CEFFE446"/>
    <w:rsid w:val="CFADBC36"/>
    <w:rsid w:val="CFF74147"/>
    <w:rsid w:val="CFFBE6FC"/>
    <w:rsid w:val="D0FF8973"/>
    <w:rsid w:val="D7794315"/>
    <w:rsid w:val="D7EF630B"/>
    <w:rsid w:val="D8590554"/>
    <w:rsid w:val="DAFF2394"/>
    <w:rsid w:val="DB1BD31A"/>
    <w:rsid w:val="DB39108F"/>
    <w:rsid w:val="DB6FC183"/>
    <w:rsid w:val="DBFC1FAA"/>
    <w:rsid w:val="DEDF50F2"/>
    <w:rsid w:val="DEEB9BE4"/>
    <w:rsid w:val="DEFA263F"/>
    <w:rsid w:val="DEFF09AC"/>
    <w:rsid w:val="DF6F7B3F"/>
    <w:rsid w:val="DF75E8C0"/>
    <w:rsid w:val="DFBD5C48"/>
    <w:rsid w:val="DFBF620B"/>
    <w:rsid w:val="DFDFA04E"/>
    <w:rsid w:val="DFF1E30F"/>
    <w:rsid w:val="DFFB29A5"/>
    <w:rsid w:val="DFFDB53A"/>
    <w:rsid w:val="DFFF6653"/>
    <w:rsid w:val="E3648889"/>
    <w:rsid w:val="E7AD050A"/>
    <w:rsid w:val="E7FD2193"/>
    <w:rsid w:val="E9D36AD1"/>
    <w:rsid w:val="EDAF0F66"/>
    <w:rsid w:val="EDBD417F"/>
    <w:rsid w:val="EF6F754B"/>
    <w:rsid w:val="EF7F7746"/>
    <w:rsid w:val="EFBFAD61"/>
    <w:rsid w:val="EFF16EA7"/>
    <w:rsid w:val="EFF392DD"/>
    <w:rsid w:val="EFFE54D4"/>
    <w:rsid w:val="F0FFA669"/>
    <w:rsid w:val="F3CCBE01"/>
    <w:rsid w:val="F3FFF4B6"/>
    <w:rsid w:val="F5BD783F"/>
    <w:rsid w:val="F71F0433"/>
    <w:rsid w:val="F77A5B21"/>
    <w:rsid w:val="F7BB45D9"/>
    <w:rsid w:val="F7BFFC76"/>
    <w:rsid w:val="F7DFE0DA"/>
    <w:rsid w:val="F7F73F1A"/>
    <w:rsid w:val="F7F74E14"/>
    <w:rsid w:val="F9EFABA8"/>
    <w:rsid w:val="FAC76823"/>
    <w:rsid w:val="FAFDD011"/>
    <w:rsid w:val="FBFFF39A"/>
    <w:rsid w:val="FCB9CE29"/>
    <w:rsid w:val="FD5E4F70"/>
    <w:rsid w:val="FD8F5DFD"/>
    <w:rsid w:val="FDBF2729"/>
    <w:rsid w:val="FDDD5E60"/>
    <w:rsid w:val="FDDDEA06"/>
    <w:rsid w:val="FDF74C04"/>
    <w:rsid w:val="FE2E40EA"/>
    <w:rsid w:val="FEA9DBD6"/>
    <w:rsid w:val="FEDFDC6D"/>
    <w:rsid w:val="FEEB9157"/>
    <w:rsid w:val="FEFD627B"/>
    <w:rsid w:val="FF3EBBE7"/>
    <w:rsid w:val="FF5B8D05"/>
    <w:rsid w:val="FFA7F282"/>
    <w:rsid w:val="FFBFF7AB"/>
    <w:rsid w:val="FFCF79F7"/>
    <w:rsid w:val="FFCFBE76"/>
    <w:rsid w:val="FFDDC256"/>
    <w:rsid w:val="FFFE1E90"/>
    <w:rsid w:val="FFFFA53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left"/>
    </w:pPr>
    <w:rPr>
      <w:rFonts w:asciiTheme="minorAscii" w:hAnsiTheme="minorAscii" w:eastAsiaTheme="minorEastAsia" w:cstheme="minorBidi"/>
      <w:b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240" w:lineRule="auto"/>
      <w:outlineLvl w:val="0"/>
    </w:pPr>
    <w:rPr>
      <w:kern w:val="44"/>
      <w:sz w:val="36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1"/>
    </w:pPr>
    <w:rPr>
      <w:rFonts w:ascii="DejaVu Sans" w:hAnsi="DejaVu Sans"/>
      <w:sz w:val="30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ind w:leftChars="100"/>
      <w:outlineLvl w:val="2"/>
    </w:pPr>
    <w:rPr>
      <w:sz w:val="24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9">
    <w:name w:val="标题 2 Char"/>
    <w:link w:val="3"/>
    <w:qFormat/>
    <w:uiPriority w:val="0"/>
    <w:rPr>
      <w:rFonts w:ascii="DejaVu Sans" w:hAnsi="DejaVu Sans"/>
      <w:sz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2018-11-11T00:59:00Z</dcterms:created>
  <dc:creator>root</dc:creator>
  <cp:lastModifiedBy>root</cp:lastModifiedBy>
  <dcterms:modified xsi:type="dcterms:W3CDTF">2018-11-16T16:09:15Z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