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Security-04</w:t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5460" w:leftChars="0" w:firstLine="420" w:firstLineChars="0"/>
        <w:rPr>
          <w:sz w:val="22"/>
          <w:szCs w:val="21"/>
        </w:rPr>
      </w:pPr>
      <w:r>
        <w:rPr>
          <w:sz w:val="22"/>
          <w:szCs w:val="21"/>
        </w:rPr>
        <w:t>服务安全与监控</w:t>
      </w:r>
    </w:p>
    <w:p>
      <w:pPr>
        <w:pStyle w:val="2"/>
        <w:rPr>
          <w:rFonts w:hint="eastAsia"/>
        </w:rPr>
      </w:pPr>
      <w:r>
        <w:rPr>
          <w:rFonts w:hint="default"/>
        </w:rPr>
        <w:t>iptables防火墙</w:t>
      </w:r>
    </w:p>
    <w:p>
      <w:pPr>
        <w:pStyle w:val="3"/>
        <w:rPr>
          <w:rFonts w:hint="default"/>
        </w:rPr>
      </w:pPr>
      <w:r>
        <w:rPr>
          <w:rFonts w:hint="default"/>
        </w:rPr>
        <w:t>什么是防火墙？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一道保护性的安全屏障,起到保护、隔离的作用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主机型防火墙：只在本机运行的防火请服务，只保护本机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网络型防火墙：单独一台机器运行防火墙服务，保护一片区域</w:t>
      </w:r>
    </w:p>
    <w:p>
      <w:pPr>
        <w:pStyle w:val="3"/>
        <w:rPr>
          <w:rFonts w:hint="default"/>
        </w:rPr>
      </w:pPr>
      <w:r>
        <w:rPr>
          <w:rFonts w:hint="default"/>
        </w:rPr>
        <w:t>Linux包过滤防火墙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RHEL7默认使用firewall作为防火墙，但firewalld底层还是调用包过滤防火墙iptables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systemctl stop firewalld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systemctl disabled firewalld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yum -y install iptables-services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//安装软件包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]# yum -y install iptables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//机器默认安装的，但未启动服务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rpm -qa | grep iptables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service iptables status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//查看服务状态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service iptables start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//启动服务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chkconfig iptables on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//设置服务开机自起</w:t>
      </w:r>
    </w:p>
    <w:p>
      <w:pPr>
        <w:pStyle w:val="3"/>
        <w:rPr>
          <w:rFonts w:hint="default"/>
        </w:rPr>
      </w:pPr>
      <w:r>
        <w:rPr>
          <w:rFonts w:hint="default"/>
        </w:rPr>
        <w:t>iptables的表，链结构</w:t>
      </w:r>
    </w:p>
    <w:p>
      <w:pPr>
        <w:pStyle w:val="4"/>
        <w:rPr>
          <w:rFonts w:hint="default"/>
        </w:rPr>
      </w:pPr>
      <w:r>
        <w:rPr>
          <w:rFonts w:hint="default"/>
        </w:rPr>
        <w:t>4张表</w:t>
      </w:r>
    </w:p>
    <w:p>
      <w:pPr>
        <w:ind w:firstLine="420" w:firstLineChars="0"/>
        <w:rPr>
          <w:rFonts w:hint="default"/>
          <w:b w:val="0"/>
          <w:bCs/>
          <w:color w:val="0000FF"/>
        </w:rPr>
      </w:pPr>
      <w:r>
        <w:rPr>
          <w:rFonts w:hint="default"/>
        </w:rPr>
        <w:t>raw表：</w:t>
      </w:r>
      <w:r>
        <w:rPr>
          <w:rFonts w:hint="default"/>
          <w:b w:val="0"/>
          <w:bCs/>
          <w:color w:val="0000FF"/>
        </w:rPr>
        <w:t>状态跟踪表</w:t>
      </w:r>
    </w:p>
    <w:p>
      <w:pPr>
        <w:ind w:firstLine="420" w:firstLineChars="0"/>
        <w:rPr>
          <w:rFonts w:hint="default"/>
          <w:b w:val="0"/>
          <w:bCs/>
          <w:color w:val="0000FF"/>
        </w:rPr>
      </w:pPr>
      <w:r>
        <w:rPr>
          <w:rFonts w:hint="default"/>
        </w:rPr>
        <w:t>mangle表：</w:t>
      </w:r>
      <w:r>
        <w:rPr>
          <w:rFonts w:hint="default"/>
          <w:b w:val="0"/>
          <w:bCs/>
          <w:color w:val="0000FF"/>
        </w:rPr>
        <w:t>包标记表—给到达防火墙主机的ip包打标签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nat表：INPUT链等4条</w:t>
      </w:r>
      <w:r>
        <w:rPr>
          <w:rFonts w:hint="default"/>
          <w:b w:val="0"/>
          <w:bCs/>
          <w:color w:val="0000FF"/>
        </w:rPr>
        <w:t>地址转换表(源地址转换、目标地址转换、端口转换)</w:t>
      </w:r>
    </w:p>
    <w:p>
      <w:pPr>
        <w:ind w:firstLine="420" w:firstLineChars="0"/>
        <w:rPr>
          <w:rFonts w:hint="eastAsia"/>
          <w:b w:val="0"/>
          <w:bCs/>
          <w:color w:val="0000FF"/>
        </w:rPr>
      </w:pPr>
      <w:r>
        <w:rPr>
          <w:rFonts w:hint="default"/>
        </w:rPr>
        <w:t>filter表（默认表）：</w:t>
      </w:r>
      <w:r>
        <w:rPr>
          <w:rFonts w:hint="default"/>
          <w:b w:val="0"/>
          <w:bCs/>
          <w:color w:val="0000FF"/>
        </w:rPr>
        <w:t>过滤表</w:t>
      </w:r>
    </w:p>
    <w:p>
      <w:pPr>
        <w:pStyle w:val="4"/>
        <w:rPr>
          <w:rFonts w:hint="default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3141980</wp:posOffset>
            </wp:positionH>
            <wp:positionV relativeFrom="page">
              <wp:posOffset>6737350</wp:posOffset>
            </wp:positionV>
            <wp:extent cx="1871980" cy="1118235"/>
            <wp:effectExtent l="0" t="0" r="1397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>5种链（ip包传输的方向）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INPUT链：</w:t>
      </w:r>
      <w:r>
        <w:rPr>
          <w:rFonts w:hint="default"/>
          <w:color w:val="002060"/>
        </w:rPr>
        <w:t>匹配进入防火墙主机的ip包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OUTPUT链：</w:t>
      </w:r>
      <w:r>
        <w:rPr>
          <w:rFonts w:hint="default"/>
          <w:color w:val="002060"/>
        </w:rPr>
        <w:t>匹配从防火墙出去的ip包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FORWARD链：</w:t>
      </w:r>
      <w:r>
        <w:rPr>
          <w:rFonts w:hint="default"/>
          <w:color w:val="002060"/>
        </w:rPr>
        <w:t>处理经过防火墙主机的ip包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PREROUTING链：</w:t>
      </w:r>
      <w:r>
        <w:rPr>
          <w:rFonts w:hint="default"/>
          <w:color w:val="002060"/>
        </w:rPr>
        <w:t>路由前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POSTROUTING链：</w:t>
      </w:r>
      <w:r>
        <w:rPr>
          <w:rFonts w:hint="default"/>
          <w:color w:val="002060"/>
        </w:rPr>
        <w:t>路由后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包过滤匹配流程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规则（匹配到达防火墙主机的ip包 存放在链里）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规则链内的匹配顺序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>顺序比对，匹配即停止（LOG除外）</w:t>
      </w:r>
    </w:p>
    <w:p>
      <w:pPr>
        <w:ind w:firstLine="420" w:firstLineChars="0"/>
        <w:rPr>
          <w:rFonts w:hint="eastAsia"/>
          <w:color w:val="0000FF"/>
        </w:rPr>
      </w:pPr>
      <w:r>
        <w:rPr>
          <w:rFonts w:hint="default"/>
          <w:color w:val="0000FF"/>
        </w:rPr>
        <w:t>若无任何挂匹配，则按该链的默认策略处理</w:t>
      </w:r>
    </w:p>
    <w:p>
      <w:pPr>
        <w:ind w:firstLine="420" w:firstLineChars="0"/>
        <w:rPr>
          <w:rFonts w:hint="eastAsia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IPtables用法解析</w:t>
      </w:r>
    </w:p>
    <w:p>
      <w:pPr>
        <w:pStyle w:val="3"/>
        <w:rPr>
          <w:rFonts w:hint="default"/>
        </w:rPr>
      </w:pPr>
      <w:r>
        <w:rPr>
          <w:rFonts w:hint="default"/>
        </w:rPr>
        <w:t>主机型防火墙</w:t>
      </w:r>
    </w:p>
    <w:p>
      <w:pPr>
        <w:pStyle w:val="4"/>
        <w:rPr>
          <w:rFonts w:hint="default"/>
        </w:rPr>
      </w:pPr>
      <w:r>
        <w:rPr>
          <w:rFonts w:hint="default"/>
        </w:rPr>
        <w:t>IPtables基本用法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管理程序位置：/sbin/iptables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指令组成：</w:t>
      </w:r>
      <w:r>
        <w:rPr>
          <w:rFonts w:hint="default"/>
          <w:color w:val="002060"/>
        </w:rPr>
        <w:t>iptables [-t表名] 选项 [链名] [条件]  [-j 目标操作]</w:t>
      </w:r>
    </w:p>
    <w:p>
      <w:pPr>
        <w:pStyle w:val="4"/>
        <w:rPr>
          <w:rFonts w:hint="default"/>
        </w:rPr>
      </w:pPr>
      <w:r>
        <w:rPr>
          <w:rFonts w:hint="default"/>
        </w:rPr>
        <w:t>注意事项/整体规律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可以不指定表，默认为filter表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可以不指定链，默认为对应表的所有链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如果没有匹配的规则，则使用防火墙默认规则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选项/链名/目标操作用大写字母，其余都小写</w:t>
      </w:r>
    </w:p>
    <w:p>
      <w:pPr>
        <w:pStyle w:val="4"/>
        <w:rPr>
          <w:rFonts w:hint="default"/>
        </w:rPr>
      </w:pPr>
      <w:r>
        <w:rPr>
          <w:rFonts w:hint="default"/>
        </w:rPr>
        <w:t>基本的目标操作（ip包到达防火墙服务后，与规则匹配之后的处理方式）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ACCEPT：允许通过/放行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DROP：直接丢弃，不给出任何回应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REJECT：拒绝通过，必要时会给出提示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LOG：记录日志，然后传给下一跳规则（匹配即停止，规则的唯一例外）</w:t>
      </w:r>
    </w:p>
    <w:p>
      <w:pPr>
        <w:pStyle w:val="4"/>
        <w:rPr>
          <w:rFonts w:hint="default"/>
        </w:rPr>
      </w:pPr>
      <w:r>
        <w:rPr>
          <w:rFonts w:hint="default"/>
        </w:rPr>
        <w:t>常用的管理选项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2319"/>
        <w:gridCol w:w="4382"/>
      </w:tblGrid>
      <w:tr>
        <w:tc>
          <w:tcPr>
            <w:tcW w:w="1821" w:type="dxa"/>
            <w:shd w:val="clear" w:color="auto" w:fill="92D050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类别</w:t>
            </w:r>
          </w:p>
        </w:tc>
        <w:tc>
          <w:tcPr>
            <w:tcW w:w="2319" w:type="dxa"/>
            <w:shd w:val="clear" w:color="auto" w:fill="92D050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选项</w:t>
            </w:r>
          </w:p>
        </w:tc>
        <w:tc>
          <w:tcPr>
            <w:tcW w:w="4382" w:type="dxa"/>
            <w:shd w:val="clear" w:color="auto" w:fill="92D050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用途</w:t>
            </w:r>
          </w:p>
        </w:tc>
      </w:tr>
      <w:tr>
        <w:tc>
          <w:tcPr>
            <w:tcW w:w="1821" w:type="dxa"/>
            <w:vMerge w:val="restart"/>
            <w:shd w:val="clear" w:color="auto" w:fill="A5A5A5" w:themeFill="accent3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添加规则</w:t>
            </w: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-A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在链的末尾追加一条规则</w:t>
            </w:r>
          </w:p>
        </w:tc>
      </w:tr>
      <w:tr>
        <w:tc>
          <w:tcPr>
            <w:tcW w:w="1821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-I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在链的开头（或指定序号）插入一条规则</w:t>
            </w:r>
          </w:p>
        </w:tc>
      </w:tr>
      <w:tr>
        <w:tc>
          <w:tcPr>
            <w:tcW w:w="1821" w:type="dxa"/>
            <w:vMerge w:val="restart"/>
            <w:shd w:val="clear" w:color="auto" w:fill="A5A5A5" w:themeFill="accent3"/>
          </w:tcPr>
          <w:p>
            <w:pPr>
              <w:spacing w:line="600" w:lineRule="auto"/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查看规则</w:t>
            </w: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-L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列出所有的规则条目</w:t>
            </w:r>
          </w:p>
        </w:tc>
      </w:tr>
      <w:tr>
        <w:tc>
          <w:tcPr>
            <w:tcW w:w="1821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-n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以数字形式显示地址、端口等信息</w:t>
            </w:r>
          </w:p>
        </w:tc>
      </w:tr>
      <w:tr>
        <w:tc>
          <w:tcPr>
            <w:tcW w:w="1821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--line-numbers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查看规则时，显示规则的序号</w:t>
            </w:r>
          </w:p>
        </w:tc>
      </w:tr>
      <w:tr>
        <w:tc>
          <w:tcPr>
            <w:tcW w:w="1821" w:type="dxa"/>
            <w:vMerge w:val="restart"/>
            <w:shd w:val="clear" w:color="auto" w:fill="A5A5A5" w:themeFill="accent3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删除规则</w:t>
            </w: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-D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删除链内的指定序号（或内容）的一条规则</w:t>
            </w:r>
          </w:p>
        </w:tc>
      </w:tr>
      <w:tr>
        <w:tc>
          <w:tcPr>
            <w:tcW w:w="1821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-F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清空所有的规则</w:t>
            </w:r>
          </w:p>
        </w:tc>
      </w:tr>
      <w:tr>
        <w:tc>
          <w:tcPr>
            <w:tcW w:w="1821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默认策略</w:t>
            </w: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-P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为指定的链设备默认规则</w:t>
            </w:r>
          </w:p>
        </w:tc>
      </w:tr>
      <w:tr>
        <w:tc>
          <w:tcPr>
            <w:tcW w:w="8522" w:type="dxa"/>
            <w:gridSpan w:val="3"/>
            <w:tcBorders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/>
                <w:bCs w:val="0"/>
                <w:vertAlign w:val="baseline"/>
              </w:rPr>
              <w:t>匹配规则</w:t>
            </w:r>
          </w:p>
        </w:tc>
      </w:tr>
      <w:tr>
        <w:tc>
          <w:tcPr>
            <w:tcW w:w="1821" w:type="dxa"/>
            <w:vMerge w:val="restart"/>
            <w:shd w:val="clear" w:color="auto" w:fill="A5A5A5" w:themeFill="accent3"/>
          </w:tcPr>
          <w:p>
            <w:pPr>
              <w:spacing w:line="600" w:lineRule="auto"/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通用匹配</w:t>
            </w: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协议匹配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-p  协议名</w:t>
            </w:r>
          </w:p>
        </w:tc>
      </w:tr>
      <w:tr>
        <w:tc>
          <w:tcPr>
            <w:tcW w:w="1821" w:type="dxa"/>
            <w:vMerge w:val="continue"/>
            <w:shd w:val="clear" w:color="auto" w:fill="A5A5A5" w:themeFill="accent3"/>
          </w:tcPr>
          <w:p>
            <w:pPr>
              <w:spacing w:line="360" w:lineRule="auto"/>
              <w:jc w:val="center"/>
              <w:rPr>
                <w:rFonts w:hint="default"/>
                <w:b w:val="0"/>
                <w:bCs/>
                <w:vertAlign w:val="baseline"/>
              </w:rPr>
            </w:pP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地址匹配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-s  源地址 、-d  目标地址</w:t>
            </w:r>
          </w:p>
        </w:tc>
      </w:tr>
      <w:tr>
        <w:tc>
          <w:tcPr>
            <w:tcW w:w="1821" w:type="dxa"/>
            <w:vMerge w:val="continue"/>
            <w:shd w:val="clear" w:color="auto" w:fill="A5A5A5" w:themeFill="accent3"/>
          </w:tcPr>
          <w:p>
            <w:pPr>
              <w:spacing w:line="360" w:lineRule="auto"/>
              <w:jc w:val="center"/>
              <w:rPr>
                <w:rFonts w:hint="default"/>
                <w:b w:val="0"/>
                <w:bCs/>
                <w:vertAlign w:val="baseline"/>
              </w:rPr>
            </w:pP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接口匹配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-i  源地址  、-o  发数据的网卡</w:t>
            </w:r>
          </w:p>
        </w:tc>
      </w:tr>
      <w:tr>
        <w:tc>
          <w:tcPr>
            <w:tcW w:w="1821" w:type="dxa"/>
            <w:vMerge w:val="restart"/>
            <w:shd w:val="clear" w:color="auto" w:fill="A5A5A5" w:themeFill="accent3"/>
          </w:tcPr>
          <w:p>
            <w:pPr>
              <w:spacing w:line="480" w:lineRule="auto"/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隐含匹配</w:t>
            </w: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端口匹配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--port  源端口、-dport 目标地址</w:t>
            </w:r>
          </w:p>
        </w:tc>
      </w:tr>
      <w:tr>
        <w:tc>
          <w:tcPr>
            <w:tcW w:w="1821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</w:p>
        </w:tc>
        <w:tc>
          <w:tcPr>
            <w:tcW w:w="2319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ICMP类型匹配</w:t>
            </w:r>
          </w:p>
        </w:tc>
        <w:tc>
          <w:tcPr>
            <w:tcW w:w="4382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--icmp-type  ICMP类型</w:t>
            </w:r>
          </w:p>
        </w:tc>
      </w:tr>
    </w:tbl>
    <w:p>
      <w:pPr>
        <w:pStyle w:val="3"/>
        <w:rPr>
          <w:rFonts w:hint="default"/>
        </w:rPr>
      </w:pPr>
      <w:r>
        <w:rPr>
          <w:rFonts w:hint="default"/>
        </w:rPr>
        <w:t>基本的匹配条件</w:t>
      </w:r>
    </w:p>
    <w:p>
      <w:pPr>
        <w:pStyle w:val="4"/>
        <w:rPr>
          <w:rFonts w:hint="default"/>
        </w:rPr>
      </w:pPr>
      <w:r>
        <w:rPr>
          <w:rFonts w:hint="default"/>
        </w:rPr>
        <w:t>通用匹配：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可直接使用，不依赖与其他条件或扩展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包括网络协议、IP地址、网络接口等条件</w:t>
      </w:r>
    </w:p>
    <w:p>
      <w:pPr>
        <w:pStyle w:val="4"/>
        <w:rPr>
          <w:rFonts w:hint="default"/>
        </w:rPr>
      </w:pPr>
      <w:r>
        <w:rPr>
          <w:rFonts w:hint="default"/>
        </w:rPr>
        <w:t>隐含匹配：</w:t>
      </w:r>
      <w:bookmarkStart w:id="0" w:name="_GoBack"/>
      <w:bookmarkEnd w:id="0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要求以特定的协议匹配作为前提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包括端口、TCP标记、ICMP类型等条件</w:t>
      </w:r>
    </w:p>
    <w:p>
      <w:pPr>
        <w:ind w:firstLine="420" w:firstLineChars="0"/>
        <w:rPr>
          <w:rFonts w:hint="eastAsia"/>
        </w:rPr>
      </w:pPr>
      <w:r>
        <w:rPr>
          <w:rFonts w:hint="default"/>
          <w:b w:val="0"/>
          <w:bCs/>
          <w:color w:val="FF0000"/>
        </w:rPr>
        <w:t>需要取反条件时，用叹号！</w:t>
      </w:r>
    </w:p>
    <w:p>
      <w:pPr>
        <w:pStyle w:val="4"/>
        <w:rPr>
          <w:rFonts w:hint="eastAsia"/>
        </w:rPr>
      </w:pPr>
      <w:r>
        <w:rPr>
          <w:rFonts w:hint="default"/>
        </w:rPr>
        <w:t>查看、删除表的默认规则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iptables -t filter -L</w:t>
      </w:r>
      <w:r>
        <w:rPr>
          <w:rFonts w:hint="default"/>
          <w:b w:val="0"/>
          <w:bCs/>
        </w:rPr>
        <w:t xml:space="preserve">  或  ]# iptables  -L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3168015" cy="1431290"/>
            <wp:effectExtent l="0" t="0" r="133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iptables --line-numbers -L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//显示规则的序号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iptables --line-numbers -L  -n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//规则中地址、端口以数字形式显示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3204210" cy="1433195"/>
            <wp:effectExtent l="0" t="0" r="1524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iptables -L INPUT --line-numbers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iptables -t nat -L POSTROUTING --line-numbers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iptables -D INPUT 3</w:t>
      </w:r>
      <w:r>
        <w:rPr>
          <w:rFonts w:hint="default"/>
          <w:b w:val="0"/>
          <w:bCs/>
        </w:rPr>
        <w:t xml:space="preserve">    //删除默认表中的INPUT链的第3条记录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iptables -t nat -F</w:t>
      </w:r>
      <w:r>
        <w:rPr>
          <w:rFonts w:hint="default"/>
          <w:b w:val="0"/>
          <w:bCs/>
        </w:rPr>
        <w:t xml:space="preserve">       //清空表内的所有规则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service iptables save</w:t>
      </w:r>
      <w:r>
        <w:rPr>
          <w:rFonts w:hint="default"/>
          <w:b w:val="0"/>
          <w:bCs/>
        </w:rPr>
        <w:t xml:space="preserve">   //保存对于防火墙的操作</w:t>
      </w:r>
    </w:p>
    <w:p>
      <w:pPr>
        <w:pStyle w:val="4"/>
        <w:rPr>
          <w:rFonts w:hint="default"/>
        </w:rPr>
      </w:pPr>
      <w:r>
        <w:rPr>
          <w:rFonts w:hint="default"/>
        </w:rPr>
        <w:t>添加新的规则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只允许宿主机连机50主机的ssh服务，其他机器都不可以连接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-t filter -A INPUT -p tcp -s 192.168.4.254 --dport 22 -j ACCEPT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-t filter -P INPUT  DROP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service iptables save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放行网站访问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-t filter -A INPUT -p tcp --dport 80 -j ACCEPT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50主机可以ping其他主机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-t filter -A INPUT -p icmp -j ACCEPT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其他主机ping不了50主机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]# iptables -t filter -A INPUT -s 192.168.4.51 -p icmp -j REJECT  </w:t>
      </w:r>
    </w:p>
    <w:p>
      <w:pPr>
        <w:ind w:left="126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//还是可以ping通，因为大范围被允许，匹配即停止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-D INPUT 4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-t filter -I INPUT 3 -p icmp -s 192.168.4.51 -j REJECT</w:t>
      </w:r>
    </w:p>
    <w:p>
      <w:pPr>
        <w:ind w:left="126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//在大范围之前添加拒绝51主机ping的条目，给予回应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-t filter -I INPUT 3 -p icmp -s 192.168.4.52 -j DROP</w:t>
      </w:r>
    </w:p>
    <w:p>
      <w:pPr>
        <w:ind w:left="336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//拒绝52主机ping请求，不给回应</w:t>
      </w:r>
    </w:p>
    <w:p>
      <w:pPr>
        <w:ind w:firstLine="420" w:firstLineChars="0"/>
        <w:rPr>
          <w:rFonts w:hint="default"/>
          <w:b w:val="0"/>
          <w:bCs/>
          <w:color w:val="002060"/>
        </w:rPr>
      </w:pPr>
      <w:r>
        <w:rPr>
          <w:rFonts w:hint="default"/>
          <w:b w:val="0"/>
          <w:bCs/>
          <w:color w:val="002060"/>
        </w:rPr>
        <w:t>删除记录只留前两条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echo-request (ping)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//发送的ping请求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echo-reply (pong)       //应答包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实验机可以ping通网段内的其他主机，但其他主机ping不通实验机(ping自己亦ping不通)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-t filter -A INPUT -p icmp --icmp-type echo-reply -j ACCEPT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允许某一台主机可以ping通实验机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-t filter -I INPUT 3 -s 192.168.4.51 -p icmp -j ACCEPT</w:t>
      </w:r>
    </w:p>
    <w:p>
      <w:pPr>
        <w:ind w:firstLine="420" w:firstLineChars="0"/>
        <w:rPr>
          <w:rFonts w:hint="default"/>
          <w:b/>
          <w:bCs w:val="0"/>
          <w:color w:val="FF0000"/>
        </w:rPr>
      </w:pPr>
      <w:r>
        <w:rPr>
          <w:rFonts w:hint="default"/>
          <w:b/>
          <w:bCs w:val="0"/>
          <w:color w:val="FF0000"/>
        </w:rPr>
        <w:t>结束时，先将默认的规则修改，在删除所有规则，不然当前宿主机所连接自己的终端会断开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]# iptables -t filter -P INPUT ACCEPT  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-t filter -F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设置默认规则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所有链的初始默认规则均为ACCEPT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通过-P选项可重置默认规则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-ACCEPT或者DROP(INPUT的默认规则)</w:t>
      </w:r>
    </w:p>
    <w:p>
      <w:pPr>
        <w:pStyle w:val="2"/>
        <w:rPr>
          <w:rFonts w:hint="default"/>
        </w:rPr>
      </w:pPr>
      <w:r>
        <w:rPr>
          <w:rFonts w:hint="default"/>
        </w:rPr>
        <w:t>防护类型及条件</w:t>
      </w:r>
    </w:p>
    <w:p>
      <w:pPr>
        <w:pStyle w:val="4"/>
        <w:rPr>
          <w:rFonts w:hint="default"/>
        </w:rPr>
      </w:pPr>
      <w:r>
        <w:rPr>
          <w:rFonts w:hint="default"/>
        </w:rPr>
        <w:t>主机/网络型防护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根据保护对象（本机、其他主机）区分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3023870" cy="154241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开启内核的IP转发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作为网关、路由的必要条件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echo  ‘net.ipv4.ip_forward=1’ &gt;&gt; /etc/sysctl.conf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或者</w:t>
      </w:r>
    </w:p>
    <w:p>
      <w:pPr>
        <w:ind w:firstLine="420" w:firstLineChars="0"/>
        <w:rPr>
          <w:rFonts w:hint="eastAsia"/>
        </w:rPr>
      </w:pPr>
      <w:r>
        <w:rPr>
          <w:rFonts w:hint="default"/>
          <w:b w:val="0"/>
          <w:bCs/>
        </w:rPr>
        <w:t>echo 1  &gt;  /proc/sys/net/ipv4/ip_forward</w:t>
      </w:r>
    </w:p>
    <w:p>
      <w:pPr>
        <w:pStyle w:val="3"/>
        <w:rPr>
          <w:rFonts w:hint="default"/>
        </w:rPr>
      </w:pPr>
      <w:r>
        <w:rPr>
          <w:rFonts w:hint="default"/>
        </w:rPr>
        <w:t>扩展匹配</w:t>
      </w:r>
    </w:p>
    <w:p>
      <w:pPr>
        <w:pStyle w:val="4"/>
        <w:rPr>
          <w:rFonts w:hint="default"/>
        </w:rPr>
      </w:pPr>
      <w:r>
        <w:rPr>
          <w:rFonts w:hint="default"/>
        </w:rPr>
        <w:t>扩展条件的方法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前提条件：有对应的防火墙模块支持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基本用法：-m 扩展模块  --扩展条件 条件值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 xml:space="preserve">示例：-m  mac  --mac-source  </w:t>
      </w:r>
      <w:r>
        <w:rPr>
          <w:rFonts w:hint="eastAsia"/>
          <w:b w:val="0"/>
          <w:bCs/>
        </w:rPr>
        <w:t>52:54:00:29:b0:c9</w:t>
      </w:r>
    </w:p>
    <w:p>
      <w:pPr>
        <w:pStyle w:val="4"/>
        <w:rPr>
          <w:rFonts w:hint="default"/>
        </w:rPr>
      </w:pPr>
      <w:r>
        <w:rPr>
          <w:rFonts w:hint="default"/>
        </w:rPr>
        <w:t>常见的扩展条件类型</w:t>
      </w:r>
    </w:p>
    <w:tbl>
      <w:tblPr>
        <w:tblStyle w:val="8"/>
        <w:tblW w:w="7454" w:type="dxa"/>
        <w:tblInd w:w="3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904"/>
        <w:gridCol w:w="4281"/>
      </w:tblGrid>
      <w:tr>
        <w:tc>
          <w:tcPr>
            <w:tcW w:w="1269" w:type="dxa"/>
            <w:shd w:val="clear" w:color="auto" w:fill="92D050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类别</w:t>
            </w:r>
          </w:p>
        </w:tc>
        <w:tc>
          <w:tcPr>
            <w:tcW w:w="1904" w:type="dxa"/>
            <w:shd w:val="clear" w:color="auto" w:fill="92D050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选项</w:t>
            </w:r>
          </w:p>
        </w:tc>
        <w:tc>
          <w:tcPr>
            <w:tcW w:w="4281" w:type="dxa"/>
            <w:shd w:val="clear" w:color="auto" w:fill="92D050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用法</w:t>
            </w:r>
          </w:p>
        </w:tc>
      </w:tr>
      <w:tr>
        <w:tc>
          <w:tcPr>
            <w:tcW w:w="1269" w:type="dxa"/>
            <w:vMerge w:val="restart"/>
            <w:shd w:val="clear" w:color="auto" w:fill="A5A5A5" w:themeFill="accent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3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扩展匹配</w:t>
            </w:r>
          </w:p>
        </w:tc>
        <w:tc>
          <w:tcPr>
            <w:tcW w:w="1904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MAC地址匹配</w:t>
            </w:r>
          </w:p>
        </w:tc>
        <w:tc>
          <w:tcPr>
            <w:tcW w:w="4281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-m mac --mac-source MAC地址</w:t>
            </w:r>
          </w:p>
        </w:tc>
      </w:tr>
      <w:tr>
        <w:tc>
          <w:tcPr>
            <w:tcW w:w="1269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1904" w:type="dxa"/>
            <w:shd w:val="clear" w:color="auto" w:fill="A5A5A5" w:themeFill="accent3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多端口匹配</w:t>
            </w:r>
          </w:p>
        </w:tc>
        <w:tc>
          <w:tcPr>
            <w:tcW w:w="4281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-m multiport --sports 源端口列表</w:t>
            </w: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-m multiport --dports 目标端口列表</w:t>
            </w:r>
          </w:p>
        </w:tc>
      </w:tr>
      <w:tr>
        <w:tc>
          <w:tcPr>
            <w:tcW w:w="1269" w:type="dxa"/>
            <w:vMerge w:val="continue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</w:p>
        </w:tc>
        <w:tc>
          <w:tcPr>
            <w:tcW w:w="1904" w:type="dxa"/>
            <w:shd w:val="clear" w:color="auto" w:fill="A5A5A5" w:themeFill="accent3"/>
          </w:tcPr>
          <w:p>
            <w:pPr>
              <w:spacing w:line="480" w:lineRule="auto"/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IP范围匹配</w:t>
            </w:r>
          </w:p>
        </w:tc>
        <w:tc>
          <w:tcPr>
            <w:tcW w:w="4281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-m iprange --src-range IP1-IP2</w:t>
            </w: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-m iprange --dst-range IP1-IP2</w:t>
            </w:r>
          </w:p>
        </w:tc>
      </w:tr>
    </w:tbl>
    <w:p>
      <w:pPr>
        <w:pStyle w:val="4"/>
        <w:rPr>
          <w:rFonts w:hint="default"/>
        </w:rPr>
      </w:pPr>
      <w:r>
        <w:rPr>
          <w:rFonts w:hint="default"/>
        </w:rPr>
        <w:t>根据MAC地址封锁主机</w:t>
      </w:r>
    </w:p>
    <w:p>
      <w:pPr>
        <w:pStyle w:val="4"/>
        <w:ind w:left="0" w:leftChars="0" w:firstLine="420" w:firstLineChars="0"/>
        <w:rPr>
          <w:rFonts w:hint="default"/>
        </w:rPr>
      </w:pPr>
      <w:r>
        <w:rPr>
          <w:rFonts w:hint="default"/>
        </w:rPr>
        <w:t>——适用于交换网络，针对源MAC地址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不管其IP地址如何变化，MAC地址是不会变化的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eastAsia"/>
          <w:b w:val="0"/>
          <w:bCs/>
        </w:rPr>
        <w:t>]# arp -n</w:t>
      </w:r>
      <w:r>
        <w:rPr>
          <w:rFonts w:hint="default"/>
          <w:b w:val="0"/>
          <w:bCs/>
        </w:rPr>
        <w:t xml:space="preserve">   //获取ping过自己的所有主机的mac地址表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4427855" cy="540385"/>
            <wp:effectExtent l="0" t="0" r="1079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iptables -t filter -A INPUT -p icmp -m mac --mac-source 52:54:00:29:b0:c9  -j DROP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service iptables save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多端口案例</w:t>
      </w:r>
    </w:p>
    <w:p>
      <w:pPr>
        <w:numPr>
          <w:ilvl w:val="0"/>
          <w:numId w:val="1"/>
        </w:num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规则开放多个端口（WEB、FTP、MAIL、SSH）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50 ~]# ss -natpul |  grep redis-server  &amp;&amp; ss -natpul | grep httpd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</w:rPr>
      </w:pPr>
      <w:r>
        <w:drawing>
          <wp:inline distT="0" distB="0" distL="114300" distR="114300">
            <wp:extent cx="4356100" cy="61595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-t filter -A INPUT -p tcp -m multiport --dports 80,6350  -j DROP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//拒绝网络内的其他主机访问自己的网站服务和数据库服务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]# iptables -t filter -nL --line-numbers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客户机51去访问主机50的网站服务和数据库服务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curl 192.168.4.50/a.html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redis-cli -h 192.168.4.50 -p 6350</w:t>
      </w:r>
    </w:p>
    <w:p>
      <w:pPr>
        <w:pStyle w:val="4"/>
        <w:rPr>
          <w:rFonts w:hint="default"/>
        </w:rPr>
      </w:pPr>
      <w:r>
        <w:rPr>
          <w:rFonts w:hint="default"/>
        </w:rPr>
        <w:t>根据IP范围封锁主机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SSH登录的IP范围控制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拒绝网段内的所有主机的ping请求与ping回应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iptables -t filter -A INPUT -p icmp -m iprange --src-range 192.168.4.51-192.168.4.55 -j DROP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]# service iptables save</w:t>
      </w:r>
    </w:p>
    <w:p>
      <w:pPr>
        <w:pStyle w:val="3"/>
        <w:rPr>
          <w:rFonts w:hint="eastAsia"/>
        </w:rPr>
      </w:pPr>
      <w:r>
        <w:rPr>
          <w:rFonts w:hint="default"/>
        </w:rPr>
        <w:t>NAT表应用——网络型防火墙</w:t>
      </w:r>
    </w:p>
    <w:p>
      <w:pPr>
        <w:pStyle w:val="4"/>
        <w:rPr>
          <w:rFonts w:hint="default"/>
        </w:rPr>
      </w:pPr>
      <w:r>
        <w:rPr>
          <w:rFonts w:hint="default"/>
        </w:rPr>
        <w:t>环境准备</w:t>
      </w:r>
    </w:p>
    <w:tbl>
      <w:tblPr>
        <w:tblStyle w:val="8"/>
        <w:tblW w:w="4869" w:type="dxa"/>
        <w:tblInd w:w="12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596"/>
      </w:tblGrid>
      <w:tr>
        <w:tc>
          <w:tcPr>
            <w:tcW w:w="2273" w:type="dxa"/>
            <w:shd w:val="clear" w:color="auto" w:fill="92D050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主机</w:t>
            </w:r>
          </w:p>
        </w:tc>
        <w:tc>
          <w:tcPr>
            <w:tcW w:w="2596" w:type="dxa"/>
            <w:shd w:val="clear" w:color="auto" w:fill="92D050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IP</w:t>
            </w:r>
          </w:p>
        </w:tc>
      </w:tr>
      <w:tr>
        <w:tc>
          <w:tcPr>
            <w:tcW w:w="2273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client50</w:t>
            </w:r>
          </w:p>
        </w:tc>
        <w:tc>
          <w:tcPr>
            <w:tcW w:w="2596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eth1:192.168.2.50</w:t>
            </w:r>
          </w:p>
        </w:tc>
      </w:tr>
      <w:tr>
        <w:tc>
          <w:tcPr>
            <w:tcW w:w="2273" w:type="dxa"/>
            <w:shd w:val="clear" w:color="auto" w:fill="A5A5A5" w:themeFill="accent3"/>
          </w:tcPr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mysql51</w:t>
            </w:r>
          </w:p>
        </w:tc>
        <w:tc>
          <w:tcPr>
            <w:tcW w:w="2596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eth0:192.168.4.51</w:t>
            </w:r>
          </w:p>
          <w:p>
            <w:pPr>
              <w:jc w:val="center"/>
              <w:rPr>
                <w:rFonts w:hint="eastAsia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eth1:192.168.2.51</w:t>
            </w:r>
          </w:p>
        </w:tc>
      </w:tr>
      <w:tr>
        <w:tc>
          <w:tcPr>
            <w:tcW w:w="2273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mysql52</w:t>
            </w:r>
          </w:p>
        </w:tc>
        <w:tc>
          <w:tcPr>
            <w:tcW w:w="2596" w:type="dxa"/>
            <w:shd w:val="clear" w:color="auto" w:fill="A5A5A5" w:themeFill="accent3"/>
          </w:tcPr>
          <w:p>
            <w:pPr>
              <w:jc w:val="center"/>
              <w:rPr>
                <w:rFonts w:hint="default"/>
                <w:b w:val="0"/>
                <w:bCs/>
                <w:vertAlign w:val="baseline"/>
              </w:rPr>
            </w:pPr>
            <w:r>
              <w:rPr>
                <w:rFonts w:hint="default"/>
                <w:b w:val="0"/>
                <w:bCs/>
                <w:vertAlign w:val="baseline"/>
              </w:rPr>
              <w:t>eth0:192.168.4.52</w:t>
            </w:r>
          </w:p>
        </w:tc>
      </w:tr>
    </w:tbl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50主机：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systemctl stop NetworkManager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route add default gw 192.168.2.51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iptables -F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service iptables save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service iptables restart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51主机：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[root@mysql51 ~]# echo 'net.ipv4.ip_forward = 1'  &gt;&gt;  /etc/sysctl.conf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sysctl -p</w:t>
      </w:r>
    </w:p>
    <w:p>
      <w:pPr>
        <w:ind w:firstLine="420" w:firstLineChars="0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net.ipv4.ip_forward = 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service iptables restart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chkconfig iptables on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-t filter -F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-t nat -F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-t raw -F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-t mangle -F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service iptables save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52主机：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[root@mysql52 ~]# systemctl stop NetworkManager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[root@mysql52 ~]# route add default gw 192.168.4.51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在保证全网互通的情况下做以下实验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书写规则文件允许客户端50访问52的网站服务，拒绝数据库服务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方式一：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-t filter  -P FORWARD DROP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 -A FORWARD  -p tcp --sport 80 -j ACCEPT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 -A FORWARD  -p tcp --dport 80 -j ACCEPT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方式二：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-F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-t filter  -P FORWARD DROP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 -A FORWARD  -s 192.168.2.50 -p tcp --dport 80 -j ACCEPT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 -A FORWARD  -d 192.168.2.50 -p tcp --sport 80 -j ACCEPT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测试：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[root@client50 ~]# curl 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"http://192.168.4.52/a.html" </w:instrText>
      </w:r>
      <w:r>
        <w:rPr>
          <w:rFonts w:hint="default"/>
          <w:b w:val="0"/>
          <w:bCs/>
        </w:rPr>
        <w:fldChar w:fldCharType="separate"/>
      </w:r>
      <w:r>
        <w:rPr>
          <w:rStyle w:val="6"/>
          <w:rFonts w:hint="default"/>
          <w:b w:val="0"/>
          <w:bCs/>
        </w:rPr>
        <w:t>http://192.168.4.52/a.html</w:t>
      </w:r>
      <w:r>
        <w:rPr>
          <w:rFonts w:hint="default"/>
          <w:b w:val="0"/>
          <w:bCs/>
        </w:rPr>
        <w:fldChar w:fldCharType="end"/>
      </w:r>
      <w:r>
        <w:rPr>
          <w:rFonts w:hint="default"/>
          <w:b w:val="0"/>
          <w:bCs/>
        </w:rPr>
        <w:t xml:space="preserve">   //成功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mysql -h 192.168.4.52 -p123asd...A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//失败，被丢弃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ping -c 3 -W 1 192.168.4.52   //通信失败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书写规则文件允许客户端访问52的数据库服务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-t filter -A FORWARD -p tcp --dport 3306 -j ACCEPT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-t filter -A FORWARD -p tcp --sport 3306 -j ACCEPT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mysql -h 192.168.4.52 -p123asd...A   //连接成功</w:t>
      </w:r>
    </w:p>
    <w:p>
      <w:pPr>
        <w:ind w:firstLine="420" w:firstLineChars="0"/>
        <w:rPr>
          <w:rFonts w:hint="default"/>
          <w:b/>
          <w:bCs w:val="0"/>
        </w:rPr>
      </w:pPr>
      <w:r>
        <w:rPr>
          <w:rFonts w:hint="default"/>
          <w:b/>
          <w:bCs w:val="0"/>
        </w:rPr>
        <w:t>书写规则文件允许客户端的ping请求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-t filter -A FORWARD -p icmp -j ACCEPT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[root@client50 ~]# ping -c 3 -W 1 192.168.4.52   //可以通信</w:t>
      </w:r>
    </w:p>
    <w:p>
      <w:pPr>
        <w:pStyle w:val="3"/>
        <w:rPr>
          <w:rFonts w:hint="eastAsia"/>
        </w:rPr>
      </w:pPr>
      <w:r>
        <w:rPr>
          <w:rFonts w:hint="default"/>
        </w:rPr>
        <w:t>NAT转换原理</w:t>
      </w:r>
    </w:p>
    <w:p>
      <w:pPr>
        <w:pStyle w:val="4"/>
        <w:rPr>
          <w:rFonts w:hint="default"/>
        </w:rPr>
      </w:pPr>
      <w:r>
        <w:rPr>
          <w:rFonts w:hint="default"/>
        </w:rPr>
        <w:t>私有地址的局限性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从局域网访问互联网的时候（看网页、收邮件......）,源地址为私有地址，服务器该如何给出回应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3312160" cy="1518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SANT源地址转换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Source  Network  Address  Translation</w:t>
      </w:r>
    </w:p>
    <w:p>
      <w:pPr>
        <w:ind w:left="42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- 修改数据包的源地址</w:t>
      </w:r>
    </w:p>
    <w:p>
      <w:pPr>
        <w:ind w:left="420" w:leftChars="0"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- 仅用于nat表的POSTROUTING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不修改源地址的情况：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3312160" cy="1553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修改源地址的情况：</w:t>
      </w:r>
    </w:p>
    <w:p>
      <w:pPr>
        <w:ind w:firstLine="420" w:firstLineChars="0"/>
        <w:rPr>
          <w:rFonts w:hint="eastAsia"/>
          <w:b w:val="0"/>
          <w:bCs/>
        </w:rPr>
      </w:pPr>
      <w:r>
        <w:drawing>
          <wp:inline distT="0" distB="0" distL="114300" distR="114300">
            <wp:extent cx="3312160" cy="1534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配置SNAT共享上网</w:t>
      </w:r>
    </w:p>
    <w:p>
      <w:pPr>
        <w:pStyle w:val="4"/>
        <w:rPr>
          <w:rFonts w:hint="default"/>
        </w:rPr>
      </w:pPr>
      <w:r>
        <w:rPr>
          <w:rFonts w:hint="default"/>
        </w:rPr>
        <w:t>配置的关键策略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选择路由之后，针对来自局域网、即将从外网接口发出去的包，将源IP地址修改为网关的公网IP地址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验证SNAT访问结果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拓扑结构：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40200" cy="2273935"/>
            <wp:effectExtent l="0" t="0" r="12700" b="12065"/>
            <wp:docPr id="11" name="图片 11" descr="图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二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还原环境：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让局域网的所有主机共享一个公网IP地址上网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default"/>
          <w:b w:val="0"/>
          <w:bCs/>
        </w:rPr>
        <w:t>50主机：做公网网站服务器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[root@client50 ~]# route del default gw 192.168.2.51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[root@client50 ~]# route -n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51主机：做防火墙主机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[root@mysql51 ~]# iptables -t filter -F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[root@mysql51 ~]# iptables -t filter -P FORWARD ACCEPT</w:t>
      </w:r>
    </w:p>
    <w:p>
      <w:pPr>
        <w:ind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[root@mysql51 ~]# service iptables save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ifconfig eth0 | head -2;ifconfig eth1 | head -2</w:t>
      </w:r>
    </w:p>
    <w:p>
      <w:pPr>
        <w:ind w:firstLine="420" w:firstLineChars="0"/>
        <w:rPr>
          <w:rFonts w:hint="default"/>
          <w:b w:val="0"/>
          <w:bCs/>
          <w:color w:val="0000FF"/>
        </w:rPr>
      </w:pPr>
      <w:r>
        <w:rPr>
          <w:rFonts w:hint="default"/>
          <w:b w:val="0"/>
          <w:bCs/>
          <w:color w:val="0000FF"/>
        </w:rPr>
        <w:t>eth0: flags=4163&lt;UP,BROADCAST,RUNNING,MULTICAST&gt;  mtu 1500</w:t>
      </w:r>
    </w:p>
    <w:p>
      <w:pPr>
        <w:ind w:firstLine="420" w:firstLineChars="0"/>
        <w:rPr>
          <w:rFonts w:hint="default"/>
          <w:b w:val="0"/>
          <w:bCs/>
          <w:color w:val="0000FF"/>
        </w:rPr>
      </w:pPr>
      <w:r>
        <w:rPr>
          <w:rFonts w:hint="default"/>
          <w:b w:val="0"/>
          <w:bCs/>
          <w:color w:val="0000FF"/>
        </w:rPr>
        <w:t xml:space="preserve"> </w:t>
      </w:r>
      <w:r>
        <w:rPr>
          <w:rFonts w:hint="default"/>
          <w:b w:val="0"/>
          <w:bCs/>
          <w:color w:val="00B0F0"/>
        </w:rPr>
        <w:t>inet 192.168.4.51  netmask 255.255.255.0  broadcast 192.168.4.255</w:t>
      </w:r>
    </w:p>
    <w:p>
      <w:pPr>
        <w:ind w:firstLine="420" w:firstLineChars="0"/>
        <w:rPr>
          <w:rFonts w:hint="default"/>
          <w:b w:val="0"/>
          <w:bCs/>
          <w:color w:val="0000FF"/>
        </w:rPr>
      </w:pPr>
      <w:r>
        <w:rPr>
          <w:rFonts w:hint="default"/>
          <w:b w:val="0"/>
          <w:bCs/>
          <w:color w:val="0000FF"/>
        </w:rPr>
        <w:t>eth1: flags=4163&lt;UP,BROADCAST,RUNNING,MULTICAST&gt;  mtu 1500</w:t>
      </w:r>
    </w:p>
    <w:p>
      <w:pPr>
        <w:ind w:firstLine="420" w:firstLineChars="0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 xml:space="preserve"> inet 192.168.2.51  netmask 255.255.255.0  broadcast 192.168.2.255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53主机：做局域网内的主机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[root@mysql52 ~]# ifconfig eth0</w:t>
      </w:r>
    </w:p>
    <w:p>
      <w:pPr>
        <w:ind w:firstLine="420" w:firstLineChars="0"/>
        <w:rPr>
          <w:rFonts w:hint="default"/>
          <w:b w:val="0"/>
          <w:bCs/>
          <w:color w:val="0000FF"/>
        </w:rPr>
      </w:pPr>
      <w:r>
        <w:rPr>
          <w:rFonts w:hint="default"/>
          <w:b w:val="0"/>
          <w:bCs/>
          <w:color w:val="0000FF"/>
        </w:rPr>
        <w:t>eth0: flags=4163&lt;UP,BROADCAST,RUNNING,MULTICAST&gt;  mtu 1500</w:t>
      </w:r>
    </w:p>
    <w:p>
      <w:pPr>
        <w:ind w:firstLine="420" w:firstLineChars="0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00FF"/>
        </w:rPr>
        <w:t xml:space="preserve"> </w:t>
      </w:r>
      <w:r>
        <w:rPr>
          <w:rFonts w:hint="default"/>
          <w:b w:val="0"/>
          <w:bCs/>
          <w:color w:val="00B0F0"/>
        </w:rPr>
        <w:t>inet 192.168.4.52  netmask 255.255.255.0  broadcast 192.168.4.255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网络测试：ping自己的网关是可以通讯的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[root@client50 ~]# ping -c 2 192.168.2.51   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[root@mysql52 ~]# ping 192.168.4.51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书写规则文件，使局域网主机可以访问互联网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[root@mysql51 ~]# iptables -t nat -nL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[root@mysql51 ~]# iptables -t nat -A POSTROUTING -s </w:t>
      </w:r>
      <w:r>
        <w:rPr>
          <w:rFonts w:hint="default"/>
          <w:b w:val="0"/>
          <w:bCs/>
          <w:color w:val="843C0B" w:themeColor="accent2" w:themeShade="80"/>
        </w:rPr>
        <w:t>192.168.4.0/24</w:t>
      </w:r>
      <w:r>
        <w:rPr>
          <w:rFonts w:hint="default"/>
          <w:b w:val="0"/>
          <w:bCs/>
        </w:rPr>
        <w:t xml:space="preserve"> -p tcp --dport 80 -j SNAT --to-source </w:t>
      </w:r>
      <w:r>
        <w:rPr>
          <w:rFonts w:hint="default"/>
          <w:b w:val="0"/>
          <w:bCs/>
          <w:color w:val="203864" w:themeColor="accent5" w:themeShade="80"/>
        </w:rPr>
        <w:t>192.168.2.51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  <w:color w:val="843C0B" w:themeColor="accent2" w:themeShade="80"/>
        </w:rPr>
        <w:t>192.168.4.0/24:源地址（局域网网段）</w:t>
      </w:r>
    </w:p>
    <w:p>
      <w:pPr>
        <w:ind w:firstLine="420" w:firstLineChars="0"/>
        <w:rPr>
          <w:rFonts w:hint="default"/>
          <w:b w:val="0"/>
          <w:bCs/>
          <w:color w:val="203864" w:themeColor="accent5" w:themeShade="80"/>
        </w:rPr>
      </w:pPr>
      <w:r>
        <w:rPr>
          <w:rFonts w:hint="default"/>
          <w:b w:val="0"/>
          <w:bCs/>
          <w:color w:val="203864" w:themeColor="accent5" w:themeShade="80"/>
        </w:rPr>
        <w:t>192.168.2.51：公网地址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进行测试：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[root@mysql52 ~]# curl </w:t>
      </w:r>
      <w:r>
        <w:rPr>
          <w:rFonts w:hint="default"/>
          <w:b w:val="0"/>
          <w:bCs/>
        </w:rPr>
        <w:fldChar w:fldCharType="begin"/>
      </w:r>
      <w:r>
        <w:rPr>
          <w:rFonts w:hint="default"/>
          <w:b w:val="0"/>
          <w:bCs/>
        </w:rPr>
        <w:instrText xml:space="preserve"> HYPERLINK "http://192.168.2.50/test.html" </w:instrText>
      </w:r>
      <w:r>
        <w:rPr>
          <w:rFonts w:hint="default"/>
          <w:b w:val="0"/>
          <w:bCs/>
        </w:rPr>
        <w:fldChar w:fldCharType="separate"/>
      </w:r>
      <w:r>
        <w:rPr>
          <w:rStyle w:val="6"/>
          <w:rFonts w:hint="default"/>
          <w:b w:val="0"/>
          <w:bCs/>
        </w:rPr>
        <w:t>http://192.168.2.50/test.html</w:t>
      </w:r>
      <w:r>
        <w:rPr>
          <w:rFonts w:hint="default"/>
          <w:b w:val="0"/>
          <w:bCs/>
        </w:rPr>
        <w:fldChar w:fldCharType="end"/>
      </w:r>
      <w:r>
        <w:rPr>
          <w:rFonts w:hint="default"/>
          <w:b w:val="0"/>
          <w:bCs/>
        </w:rPr>
        <w:t xml:space="preserve">   //可以访问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 xml:space="preserve">[root@mysql50 ~]# tail -f /etc/httpd/logs/access_log  </w:t>
      </w:r>
      <w:r>
        <w:rPr>
          <w:rFonts w:hint="default"/>
          <w:b w:val="0"/>
          <w:bCs/>
        </w:rPr>
        <w:tab/>
      </w:r>
    </w:p>
    <w:p>
      <w:pPr>
        <w:ind w:left="3780" w:leftChars="0"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//动态查看日志看访问网站的主机IP</w:t>
      </w:r>
    </w:p>
    <w:p>
      <w:pPr>
        <w:ind w:firstLine="420" w:firstLineChars="0"/>
        <w:rPr>
          <w:rFonts w:hint="default"/>
          <w:b w:val="0"/>
          <w:bCs/>
        </w:rPr>
      </w:pPr>
    </w:p>
    <w:p>
      <w:pPr>
        <w:ind w:firstLine="420" w:firstLineChars="0"/>
        <w:rPr>
          <w:rFonts w:hint="default"/>
          <w:b w:val="0"/>
          <w:bCs/>
        </w:rPr>
      </w:pP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地址伪装策略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共享动态公网IP地址实现上网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主要针对外网接口的IP地址不固定的情况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将SNAT改为MASQUERADE即可</w:t>
      </w:r>
    </w:p>
    <w:p>
      <w:pPr>
        <w:ind w:firstLine="420" w:firstLineChars="0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对于ADSL宽带拨号连接，网络接口可写为ppp+</w:t>
      </w:r>
    </w:p>
    <w:p>
      <w:pPr>
        <w:ind w:firstLine="420" w:firstLineChars="0"/>
        <w:rPr>
          <w:rFonts w:hint="eastAsia"/>
          <w:b w:val="0"/>
          <w:bCs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只允许宿主机连机50主机的ssh服务，其他机器都不可以连接50主机可以ping其他主机，但其他主机ping不了50主机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9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80763">
    <w:nsid w:val="5BE2A7DB"/>
    <w:multiLevelType w:val="singleLevel"/>
    <w:tmpl w:val="5BE2A7DB"/>
    <w:lvl w:ilvl="0" w:tentative="1">
      <w:start w:val="1"/>
      <w:numFmt w:val="chineseCounting"/>
      <w:suff w:val="nothing"/>
      <w:lvlText w:val="%1条"/>
      <w:lvlJc w:val="left"/>
    </w:lvl>
  </w:abstractNum>
  <w:num w:numId="1">
    <w:abstractNumId w:val="15415807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49F1"/>
    <w:rsid w:val="0BBF3729"/>
    <w:rsid w:val="0BDFCEC0"/>
    <w:rsid w:val="0FD5C6E3"/>
    <w:rsid w:val="0FE97D2A"/>
    <w:rsid w:val="17FBB533"/>
    <w:rsid w:val="1887F684"/>
    <w:rsid w:val="1EFF3120"/>
    <w:rsid w:val="1F6F9169"/>
    <w:rsid w:val="1FF56F5B"/>
    <w:rsid w:val="27CE3B58"/>
    <w:rsid w:val="2BDFB8C8"/>
    <w:rsid w:val="2DDFB04C"/>
    <w:rsid w:val="2F7F0458"/>
    <w:rsid w:val="2FBE8446"/>
    <w:rsid w:val="2FEFC123"/>
    <w:rsid w:val="33E468D8"/>
    <w:rsid w:val="34EF079C"/>
    <w:rsid w:val="36DE28EE"/>
    <w:rsid w:val="37FD437A"/>
    <w:rsid w:val="38DB671C"/>
    <w:rsid w:val="397372AD"/>
    <w:rsid w:val="3BDFF6DA"/>
    <w:rsid w:val="3BE79263"/>
    <w:rsid w:val="3BFF5D0D"/>
    <w:rsid w:val="3CDF345B"/>
    <w:rsid w:val="3CEB9D1D"/>
    <w:rsid w:val="3CFDAF3D"/>
    <w:rsid w:val="3D1FD9E8"/>
    <w:rsid w:val="3DEF8B7B"/>
    <w:rsid w:val="3DFB0E88"/>
    <w:rsid w:val="3DFBAAA7"/>
    <w:rsid w:val="3DFBE7EC"/>
    <w:rsid w:val="3E3D780F"/>
    <w:rsid w:val="3EEDC8C0"/>
    <w:rsid w:val="3EF3D68A"/>
    <w:rsid w:val="3F73C52C"/>
    <w:rsid w:val="3FCB1A76"/>
    <w:rsid w:val="433E1279"/>
    <w:rsid w:val="4B9FB77A"/>
    <w:rsid w:val="4E7F7D73"/>
    <w:rsid w:val="4F97501E"/>
    <w:rsid w:val="4F979FF8"/>
    <w:rsid w:val="4FDF9706"/>
    <w:rsid w:val="56FFB038"/>
    <w:rsid w:val="57B65D17"/>
    <w:rsid w:val="5A6FB63E"/>
    <w:rsid w:val="5BAF6A1F"/>
    <w:rsid w:val="5BDF2458"/>
    <w:rsid w:val="5BF949F1"/>
    <w:rsid w:val="5BFDF3E0"/>
    <w:rsid w:val="5D6E48D1"/>
    <w:rsid w:val="5D9FA2E7"/>
    <w:rsid w:val="5D9FFE7D"/>
    <w:rsid w:val="5DB8655A"/>
    <w:rsid w:val="5DC2A76C"/>
    <w:rsid w:val="5DFFF90D"/>
    <w:rsid w:val="5ECF34DD"/>
    <w:rsid w:val="5EECB042"/>
    <w:rsid w:val="5EFD32D1"/>
    <w:rsid w:val="5FBE85F8"/>
    <w:rsid w:val="5FC7283E"/>
    <w:rsid w:val="5FF29526"/>
    <w:rsid w:val="61F3369A"/>
    <w:rsid w:val="634EE6D2"/>
    <w:rsid w:val="63FFBE70"/>
    <w:rsid w:val="667B40F6"/>
    <w:rsid w:val="672BAEC0"/>
    <w:rsid w:val="6755EB2F"/>
    <w:rsid w:val="68FD9B23"/>
    <w:rsid w:val="696295F1"/>
    <w:rsid w:val="6AFF21C8"/>
    <w:rsid w:val="6BFC0049"/>
    <w:rsid w:val="6DFDD41D"/>
    <w:rsid w:val="6E6FCDA4"/>
    <w:rsid w:val="6ED11942"/>
    <w:rsid w:val="6F7F0828"/>
    <w:rsid w:val="6FAF359C"/>
    <w:rsid w:val="6FDFFB5D"/>
    <w:rsid w:val="72CEB911"/>
    <w:rsid w:val="737F80BF"/>
    <w:rsid w:val="73BB97C8"/>
    <w:rsid w:val="75DF60C7"/>
    <w:rsid w:val="75DF8317"/>
    <w:rsid w:val="75F74ADC"/>
    <w:rsid w:val="76A37C8B"/>
    <w:rsid w:val="76EFF3AA"/>
    <w:rsid w:val="76FB3F9D"/>
    <w:rsid w:val="7769A839"/>
    <w:rsid w:val="77B64119"/>
    <w:rsid w:val="77DD83BA"/>
    <w:rsid w:val="77F727D7"/>
    <w:rsid w:val="77F734F9"/>
    <w:rsid w:val="77FAC827"/>
    <w:rsid w:val="77FE2DB6"/>
    <w:rsid w:val="79F7FB2B"/>
    <w:rsid w:val="7ABD6533"/>
    <w:rsid w:val="7AD3B6A1"/>
    <w:rsid w:val="7BAD460C"/>
    <w:rsid w:val="7BD53FA5"/>
    <w:rsid w:val="7BF5C0A4"/>
    <w:rsid w:val="7CE89DDE"/>
    <w:rsid w:val="7CEE3ED5"/>
    <w:rsid w:val="7CFBF28A"/>
    <w:rsid w:val="7D6F5F1A"/>
    <w:rsid w:val="7DB72194"/>
    <w:rsid w:val="7DDDFC8F"/>
    <w:rsid w:val="7DF5D591"/>
    <w:rsid w:val="7DF82D98"/>
    <w:rsid w:val="7DFB766E"/>
    <w:rsid w:val="7DFC22B1"/>
    <w:rsid w:val="7DFE8425"/>
    <w:rsid w:val="7DFF4779"/>
    <w:rsid w:val="7E372515"/>
    <w:rsid w:val="7E99E5C8"/>
    <w:rsid w:val="7E9F800D"/>
    <w:rsid w:val="7EAAE9F1"/>
    <w:rsid w:val="7EB782FF"/>
    <w:rsid w:val="7EF795B3"/>
    <w:rsid w:val="7F0FF5E0"/>
    <w:rsid w:val="7F5B9163"/>
    <w:rsid w:val="7FAF213C"/>
    <w:rsid w:val="7FBD86C1"/>
    <w:rsid w:val="7FBDE7CB"/>
    <w:rsid w:val="7FBFE290"/>
    <w:rsid w:val="7FCD9274"/>
    <w:rsid w:val="7FD79134"/>
    <w:rsid w:val="7FD7CC95"/>
    <w:rsid w:val="7FDD2D5A"/>
    <w:rsid w:val="7FEFCB20"/>
    <w:rsid w:val="7FFB3E13"/>
    <w:rsid w:val="7FFD99DD"/>
    <w:rsid w:val="7FFE4A15"/>
    <w:rsid w:val="7FFF7278"/>
    <w:rsid w:val="7FFFF045"/>
    <w:rsid w:val="7FFFF4AC"/>
    <w:rsid w:val="851FCA7F"/>
    <w:rsid w:val="8BFD209D"/>
    <w:rsid w:val="967FCADC"/>
    <w:rsid w:val="974D1711"/>
    <w:rsid w:val="9D7F32E8"/>
    <w:rsid w:val="9FDD3619"/>
    <w:rsid w:val="9FF91B21"/>
    <w:rsid w:val="AD9E3BA3"/>
    <w:rsid w:val="AF6F5F40"/>
    <w:rsid w:val="AFD42958"/>
    <w:rsid w:val="B7E615D8"/>
    <w:rsid w:val="B8BBCC24"/>
    <w:rsid w:val="BC7E4926"/>
    <w:rsid w:val="BD75EFD0"/>
    <w:rsid w:val="BF5DDABD"/>
    <w:rsid w:val="BF6F9D4A"/>
    <w:rsid w:val="BFAB3A5B"/>
    <w:rsid w:val="BFFB3EE6"/>
    <w:rsid w:val="BFFF4142"/>
    <w:rsid w:val="C17DEB9F"/>
    <w:rsid w:val="C3677E4F"/>
    <w:rsid w:val="C3EDD67D"/>
    <w:rsid w:val="C6FFC542"/>
    <w:rsid w:val="C77E8243"/>
    <w:rsid w:val="C7DBFE1D"/>
    <w:rsid w:val="CA6FBB49"/>
    <w:rsid w:val="CCF75B1E"/>
    <w:rsid w:val="CDBF5CAE"/>
    <w:rsid w:val="CE7F4A13"/>
    <w:rsid w:val="D0FF8973"/>
    <w:rsid w:val="D677651A"/>
    <w:rsid w:val="D7532B18"/>
    <w:rsid w:val="D7794315"/>
    <w:rsid w:val="D7EF630B"/>
    <w:rsid w:val="D8590554"/>
    <w:rsid w:val="D9FE3ADE"/>
    <w:rsid w:val="DAFF2394"/>
    <w:rsid w:val="DB6FC183"/>
    <w:rsid w:val="DBBFA992"/>
    <w:rsid w:val="DBFC1FAA"/>
    <w:rsid w:val="DD3A4B06"/>
    <w:rsid w:val="DD564793"/>
    <w:rsid w:val="DD7FF24A"/>
    <w:rsid w:val="DD9F77E6"/>
    <w:rsid w:val="DEDF50F2"/>
    <w:rsid w:val="DEFA263F"/>
    <w:rsid w:val="DF5DD4AC"/>
    <w:rsid w:val="DFBF620B"/>
    <w:rsid w:val="DFF1E30F"/>
    <w:rsid w:val="DFFD41AF"/>
    <w:rsid w:val="DFFF847A"/>
    <w:rsid w:val="E3648889"/>
    <w:rsid w:val="E37BD0D0"/>
    <w:rsid w:val="EDAF0F66"/>
    <w:rsid w:val="EDDF3A5A"/>
    <w:rsid w:val="EF6F754B"/>
    <w:rsid w:val="EFBFAD61"/>
    <w:rsid w:val="EFF392DD"/>
    <w:rsid w:val="EFFD0F3B"/>
    <w:rsid w:val="EFFE54D4"/>
    <w:rsid w:val="F1F99280"/>
    <w:rsid w:val="F3CCBE01"/>
    <w:rsid w:val="F3FFF4B6"/>
    <w:rsid w:val="F5C78FEC"/>
    <w:rsid w:val="F6FB7845"/>
    <w:rsid w:val="F775A198"/>
    <w:rsid w:val="F7B571C7"/>
    <w:rsid w:val="F7BFFC76"/>
    <w:rsid w:val="F7D9F20D"/>
    <w:rsid w:val="F7F3085D"/>
    <w:rsid w:val="F7F73F1A"/>
    <w:rsid w:val="F7F74E14"/>
    <w:rsid w:val="F7FD5EC5"/>
    <w:rsid w:val="F8EE6A1D"/>
    <w:rsid w:val="F9BFF8D9"/>
    <w:rsid w:val="F9EFABA8"/>
    <w:rsid w:val="FAC76823"/>
    <w:rsid w:val="FB1FC416"/>
    <w:rsid w:val="FBED999C"/>
    <w:rsid w:val="FBFF963A"/>
    <w:rsid w:val="FC372A93"/>
    <w:rsid w:val="FD23561D"/>
    <w:rsid w:val="FD5E4F70"/>
    <w:rsid w:val="FD7DE066"/>
    <w:rsid w:val="FDBF2729"/>
    <w:rsid w:val="FDDC3E52"/>
    <w:rsid w:val="FDDD5E60"/>
    <w:rsid w:val="FDDDEA06"/>
    <w:rsid w:val="FDF62235"/>
    <w:rsid w:val="FE2E40EA"/>
    <w:rsid w:val="FE7F2D51"/>
    <w:rsid w:val="FEBF0FD2"/>
    <w:rsid w:val="FEDFDC6D"/>
    <w:rsid w:val="FEEB9157"/>
    <w:rsid w:val="FEFDC970"/>
    <w:rsid w:val="FF378CF4"/>
    <w:rsid w:val="FF635C05"/>
    <w:rsid w:val="FF7FC5D8"/>
    <w:rsid w:val="FF99E754"/>
    <w:rsid w:val="FFA7F282"/>
    <w:rsid w:val="FFCF1CBA"/>
    <w:rsid w:val="FFDC5726"/>
    <w:rsid w:val="FFDFE769"/>
    <w:rsid w:val="FFEEDB8D"/>
    <w:rsid w:val="FFFB9B88"/>
    <w:rsid w:val="FFFD46E4"/>
    <w:rsid w:val="FFFF6599"/>
    <w:rsid w:val="FFFFA5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b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2"/>
    </w:pPr>
    <w:rPr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2018-11-09T08:59:00Z</dcterms:created>
  <dc:creator>root</dc:creator>
  <cp:lastModifiedBy>root</cp:lastModifiedBy>
  <dcterms:modified xsi:type="dcterms:W3CDTF">2018-11-09T08:47:05Z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