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7F32" w14:textId="77777777" w:rsidR="002C4593" w:rsidRDefault="002C4593" w:rsidP="002C4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Seamon</w:t>
      </w:r>
    </w:p>
    <w:p w14:paraId="26917ADB" w14:textId="77777777" w:rsidR="002C4593" w:rsidRDefault="002C4593" w:rsidP="002C4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 3320-01</w:t>
      </w:r>
    </w:p>
    <w:p w14:paraId="3622E74B" w14:textId="45C5EEFD" w:rsidR="002C4593" w:rsidRDefault="006D631A" w:rsidP="002C4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</w:t>
      </w:r>
      <w:r w:rsidR="002C4593">
        <w:rPr>
          <w:rFonts w:ascii="Times New Roman" w:hAnsi="Times New Roman" w:cs="Times New Roman"/>
        </w:rPr>
        <w:t>Project Proposal</w:t>
      </w:r>
    </w:p>
    <w:p w14:paraId="741009E0" w14:textId="25BD247D" w:rsidR="002C4593" w:rsidRDefault="002C4593" w:rsidP="002C4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4/21/2021</w:t>
      </w:r>
    </w:p>
    <w:p w14:paraId="2657CA37" w14:textId="77777777" w:rsidR="002C4593" w:rsidRDefault="002C4593" w:rsidP="002C4593">
      <w:pPr>
        <w:rPr>
          <w:rFonts w:ascii="Times New Roman" w:hAnsi="Times New Roman" w:cs="Times New Roman"/>
        </w:rPr>
      </w:pPr>
    </w:p>
    <w:p w14:paraId="5FF65E67" w14:textId="6B56C89E" w:rsidR="004B2153" w:rsidRDefault="002C4593" w:rsidP="002C4593">
      <w:pPr>
        <w:spacing w:line="480" w:lineRule="auto"/>
      </w:pPr>
      <w:r>
        <w:tab/>
      </w:r>
      <w:r w:rsidR="00CC61E6">
        <w:t xml:space="preserve">In </w:t>
      </w:r>
      <w:r w:rsidR="00E6361C">
        <w:t xml:space="preserve">these difficult endemic times, many businesses are either starting to fail, currently failing, or downright out of business. </w:t>
      </w:r>
      <w:r w:rsidR="001D13DF">
        <w:t xml:space="preserve">I </w:t>
      </w:r>
      <w:proofErr w:type="gramStart"/>
      <w:r w:rsidR="001D13DF">
        <w:t>don’t</w:t>
      </w:r>
      <w:proofErr w:type="gramEnd"/>
      <w:r w:rsidR="001D13DF">
        <w:t xml:space="preserve"> think this is a good way to live, and neither did the federal government. They provided states with a lump sum of money to distribute amongst the businesses in their state. </w:t>
      </w:r>
      <w:r w:rsidR="00F50BFB">
        <w:t>According to the US Treasury, “</w:t>
      </w:r>
      <w:r w:rsidR="00F50BFB" w:rsidRPr="00F50BFB">
        <w:t xml:space="preserve">The Paycheck Protection Program (PPP) loans provide small businesses with the resources they need to maintain their payroll, hire back employees who may have been laid off, and cover applicable </w:t>
      </w:r>
      <w:proofErr w:type="gramStart"/>
      <w:r w:rsidR="00F50BFB" w:rsidRPr="00F50BFB">
        <w:t>overhead</w:t>
      </w:r>
      <w:r w:rsidR="00F50BFB">
        <w:t>”</w:t>
      </w:r>
      <w:r w:rsidR="00F50BFB" w:rsidRPr="00F50BFB">
        <w:rPr>
          <w:vertAlign w:val="superscript"/>
        </w:rPr>
        <w:t>[</w:t>
      </w:r>
      <w:proofErr w:type="gramEnd"/>
      <w:r w:rsidR="00F50BFB" w:rsidRPr="00F50BFB">
        <w:rPr>
          <w:vertAlign w:val="superscript"/>
        </w:rPr>
        <w:t>1]</w:t>
      </w:r>
      <w:r w:rsidR="00F50BFB">
        <w:t xml:space="preserve">. Provided through data.nj.gov, I was able to export a </w:t>
      </w:r>
      <w:proofErr w:type="gramStart"/>
      <w:r w:rsidR="00F50BFB">
        <w:t>dataset</w:t>
      </w:r>
      <w:r w:rsidR="002334F9" w:rsidRPr="002334F9">
        <w:rPr>
          <w:vertAlign w:val="superscript"/>
        </w:rPr>
        <w:t>[</w:t>
      </w:r>
      <w:proofErr w:type="gramEnd"/>
      <w:r w:rsidR="002334F9" w:rsidRPr="002334F9">
        <w:rPr>
          <w:vertAlign w:val="superscript"/>
        </w:rPr>
        <w:t>2]</w:t>
      </w:r>
      <w:r w:rsidR="00F50BFB">
        <w:t xml:space="preserve"> </w:t>
      </w:r>
      <w:r w:rsidR="004B2153">
        <w:t xml:space="preserve">(21,900 records) </w:t>
      </w:r>
      <w:r w:rsidR="00F50BFB">
        <w:t xml:space="preserve">consisting of </w:t>
      </w:r>
      <w:r w:rsidR="00F50BFB" w:rsidRPr="00F50BFB">
        <w:t>businesses in New Jersey who received PPP funding, how much funding the employer received &amp; how many jobs the employer claims they saved</w:t>
      </w:r>
      <w:r w:rsidR="004B2153">
        <w:t xml:space="preserve">, among other bits of information. </w:t>
      </w:r>
    </w:p>
    <w:p w14:paraId="51D13A9E" w14:textId="5D69D245" w:rsidR="00F50BFB" w:rsidRDefault="004B2153" w:rsidP="002C4593">
      <w:pPr>
        <w:spacing w:line="480" w:lineRule="auto"/>
      </w:pPr>
      <w:r>
        <w:tab/>
        <w:t xml:space="preserve">I </w:t>
      </w:r>
      <w:r w:rsidR="00DF1046">
        <w:t xml:space="preserve">will </w:t>
      </w:r>
      <w:r>
        <w:t xml:space="preserve">use this dataset to visualize various aspects of PPP loan distribution. </w:t>
      </w:r>
      <w:r w:rsidR="00DF1046">
        <w:t>For example, out of all NJ businesses</w:t>
      </w:r>
      <w:r w:rsidR="00C70B46">
        <w:t xml:space="preserve"> who were granted PPP Loans</w:t>
      </w:r>
      <w:r w:rsidR="0025444D">
        <w:t>…H</w:t>
      </w:r>
      <w:r w:rsidR="00C70B46">
        <w:t>ow many are black-owned? How many are in impoverished areas</w:t>
      </w:r>
      <w:r w:rsidR="0025444D">
        <w:t xml:space="preserve">? How many are non-profits? These are just some of the questions </w:t>
      </w:r>
      <w:proofErr w:type="gramStart"/>
      <w:r w:rsidR="0025444D">
        <w:t>I’d</w:t>
      </w:r>
      <w:proofErr w:type="gramEnd"/>
      <w:r w:rsidR="0025444D">
        <w:t xml:space="preserve"> like to answer.</w:t>
      </w:r>
    </w:p>
    <w:p w14:paraId="3FB49B93" w14:textId="77777777" w:rsidR="002334F9" w:rsidRDefault="002334F9" w:rsidP="002C4593">
      <w:pPr>
        <w:spacing w:line="480" w:lineRule="auto"/>
      </w:pPr>
    </w:p>
    <w:p w14:paraId="5D107B41" w14:textId="476856FB" w:rsidR="00F50BFB" w:rsidRDefault="00F50BFB" w:rsidP="002334F9">
      <w:pPr>
        <w:spacing w:line="276" w:lineRule="auto"/>
      </w:pPr>
      <w:r>
        <w:t xml:space="preserve">[1] </w:t>
      </w:r>
      <w:r w:rsidRPr="00F50BFB">
        <w:t xml:space="preserve">U.S. department of the Treasury. (n.d.). Retrieved April 21, 2021, from </w:t>
      </w:r>
      <w:hyperlink r:id="rId4" w:history="1">
        <w:r w:rsidR="002334F9" w:rsidRPr="00FA0056">
          <w:rPr>
            <w:rStyle w:val="Hyperlink"/>
          </w:rPr>
          <w:t>https://home.treasury.gov/policy-issues/coronavirus/assistance-for-small-businesses</w:t>
        </w:r>
      </w:hyperlink>
    </w:p>
    <w:p w14:paraId="2E54B0C0" w14:textId="2556225D" w:rsidR="002334F9" w:rsidRDefault="002334F9" w:rsidP="002334F9">
      <w:pPr>
        <w:spacing w:line="276" w:lineRule="auto"/>
      </w:pPr>
      <w:r>
        <w:t xml:space="preserve">[2] </w:t>
      </w:r>
      <w:r w:rsidRPr="002334F9">
        <w:t xml:space="preserve">S. (2020, July 17). [NJ PPP Loan Distribution]. Unpublished raw data. </w:t>
      </w:r>
      <w:hyperlink r:id="rId5" w:history="1">
        <w:r w:rsidRPr="00FA0056">
          <w:rPr>
            <w:rStyle w:val="Hyperlink"/>
          </w:rPr>
          <w:t>https://data.nj.gov/Government-Finance/PPP-Cares-Act-Loan-Totals-to-New-Jersey-Businesses/riep-z5cp</w:t>
        </w:r>
      </w:hyperlink>
    </w:p>
    <w:sectPr w:rsidR="0023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9C"/>
    <w:rsid w:val="0008487D"/>
    <w:rsid w:val="000B05C4"/>
    <w:rsid w:val="001D13DF"/>
    <w:rsid w:val="002334F9"/>
    <w:rsid w:val="0025444D"/>
    <w:rsid w:val="002C4593"/>
    <w:rsid w:val="004B2153"/>
    <w:rsid w:val="0068149C"/>
    <w:rsid w:val="006D631A"/>
    <w:rsid w:val="0070694E"/>
    <w:rsid w:val="009C72D3"/>
    <w:rsid w:val="00C70B46"/>
    <w:rsid w:val="00CC61E6"/>
    <w:rsid w:val="00DF1046"/>
    <w:rsid w:val="00E6361C"/>
    <w:rsid w:val="00F50BFB"/>
    <w:rsid w:val="00FE2678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85B9"/>
  <w15:chartTrackingRefBased/>
  <w15:docId w15:val="{FA3E2CF1-EF64-476D-9F64-F30820DB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nj.gov/Government-Finance/PPP-Cares-Act-Loan-Totals-to-New-Jersey-Businesses/riep-z5cp" TargetMode="External"/><Relationship Id="rId4" Type="http://schemas.openxmlformats.org/officeDocument/2006/relationships/hyperlink" Target="https://home.treasury.gov/policy-issues/coronavirus/assistance-for-small-busin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Seamon</dc:creator>
  <cp:keywords/>
  <dc:description/>
  <cp:lastModifiedBy>Andrew Seamon</cp:lastModifiedBy>
  <cp:revision>9</cp:revision>
  <dcterms:created xsi:type="dcterms:W3CDTF">2021-04-21T20:23:00Z</dcterms:created>
  <dcterms:modified xsi:type="dcterms:W3CDTF">2021-04-21T22:21:00Z</dcterms:modified>
</cp:coreProperties>
</file>