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 xml:space="preserve">did </w:t>
      </w:r>
      <w:proofErr w:type="spellStart"/>
      <w:r w:rsidRPr="004A0DA3">
        <w:rPr>
          <w:b/>
          <w:bCs/>
        </w:rPr>
        <w:t>filtered</w:t>
      </w:r>
      <w:proofErr w:type="gramEnd"/>
      <w:r w:rsidRPr="004A0DA3">
        <w:rPr>
          <w:b/>
          <w:bCs/>
        </w:rPr>
        <w:t>_df</w:t>
      </w:r>
      <w:proofErr w:type="spellEnd"/>
      <w:r w:rsidRPr="004A0DA3">
        <w:rPr>
          <w:b/>
          <w:bCs/>
        </w:rPr>
        <w:t xml:space="preserve"> = </w:t>
      </w:r>
      <w:proofErr w:type="spellStart"/>
      <w:r w:rsidRPr="004A0DA3">
        <w:rPr>
          <w:b/>
          <w:bCs/>
        </w:rPr>
        <w:t>combined_</w:t>
      </w:r>
      <w:proofErr w:type="gramStart"/>
      <w:r w:rsidRPr="004A0DA3">
        <w:rPr>
          <w:b/>
          <w:bCs/>
        </w:rPr>
        <w:t>metadata.query</w:t>
      </w:r>
      <w:proofErr w:type="spellEnd"/>
      <w:proofErr w:type="gramEnd"/>
      <w:r w:rsidRPr="004A0DA3">
        <w:rPr>
          <w:b/>
          <w:bCs/>
        </w:rPr>
        <w:t>("`Mouse ID` != 'g989'")</w:t>
      </w:r>
      <w:r w:rsidRPr="004A0DA3">
        <w:rPr>
          <w:b/>
          <w:bCs/>
        </w:rPr>
        <w:t xml:space="preserve"> but search into methods to drop values from a DF led me to alt of </w:t>
      </w:r>
      <w:proofErr w:type="spellStart"/>
      <w:r w:rsidRPr="004A0DA3">
        <w:rPr>
          <w:b/>
          <w:bCs/>
        </w:rPr>
        <w:t>filtered_df</w:t>
      </w:r>
      <w:proofErr w:type="spellEnd"/>
      <w:r w:rsidRPr="004A0DA3">
        <w:rPr>
          <w:b/>
          <w:bCs/>
        </w:rPr>
        <w:t xml:space="preserve"> = </w:t>
      </w:r>
      <w:proofErr w:type="spellStart"/>
      <w:r w:rsidRPr="004A0DA3">
        <w:rPr>
          <w:b/>
          <w:bCs/>
        </w:rPr>
        <w:t>combined_metadata</w:t>
      </w:r>
      <w:proofErr w:type="spellEnd"/>
      <w:r w:rsidRPr="004A0DA3">
        <w:rPr>
          <w:b/>
          <w:bCs/>
        </w:rPr>
        <w:t>[</w:t>
      </w:r>
      <w:proofErr w:type="spellStart"/>
      <w:r w:rsidRPr="004A0DA3">
        <w:rPr>
          <w:b/>
          <w:bCs/>
        </w:rPr>
        <w:t>combined_metadata</w:t>
      </w:r>
      <w:proofErr w:type="spellEnd"/>
      <w:r w:rsidRPr="004A0DA3">
        <w:rPr>
          <w:b/>
          <w:bCs/>
        </w:rPr>
        <w:t>['Mouse ID'] != 'g989']</w:t>
      </w:r>
      <w:r w:rsidRPr="004A0DA3">
        <w:rPr>
          <w:b/>
          <w:bCs/>
        </w:rPr>
        <w:t xml:space="preserve">. Wanted to know difference between the two (namely if the query version actually dropped the value or if it had ghost </w:t>
      </w:r>
      <w:proofErr w:type="spellStart"/>
      <w:r w:rsidRPr="004A0DA3">
        <w:rPr>
          <w:b/>
          <w:bCs/>
        </w:rPr>
        <w:t>ver</w:t>
      </w:r>
      <w:proofErr w:type="spellEnd"/>
      <w:r w:rsidRPr="004A0DA3">
        <w:rPr>
          <w:b/>
          <w:bCs/>
        </w:rPr>
        <w:t xml:space="preserve">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w:t>
      </w:r>
      <w:proofErr w:type="gramStart"/>
      <w:r w:rsidRPr="004A0DA3">
        <w:rPr>
          <w:b/>
          <w:bCs/>
          <w:sz w:val="16"/>
          <w:szCs w:val="16"/>
        </w:rPr>
        <w:t>metadata.query</w:t>
      </w:r>
      <w:proofErr w:type="spellEnd"/>
      <w:proofErr w:type="gramEnd"/>
      <w:r w:rsidRPr="004A0DA3">
        <w:rPr>
          <w:b/>
          <w:bCs/>
          <w:sz w:val="16"/>
          <w:szCs w:val="16"/>
        </w:rPr>
        <w:t>("Mouse ID != 'g989'") and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combined_metadata</w:t>
      </w:r>
      <w:proofErr w:type="spellEnd"/>
      <w:r w:rsidRPr="004A0DA3">
        <w:rPr>
          <w:b/>
          <w:bCs/>
          <w:sz w:val="16"/>
          <w:szCs w:val="16"/>
        </w:rPr>
        <w:t>[</w:t>
      </w:r>
      <w:proofErr w:type="spellStart"/>
      <w:r w:rsidRPr="004A0DA3">
        <w:rPr>
          <w:b/>
          <w:bCs/>
          <w:sz w:val="16"/>
          <w:szCs w:val="16"/>
        </w:rPr>
        <w:t>combined_metadata</w:t>
      </w:r>
      <w:proofErr w:type="spellEnd"/>
      <w:r w:rsidRPr="004A0DA3">
        <w:rPr>
          <w:b/>
          <w:bCs/>
          <w:sz w:val="16"/>
          <w:szCs w:val="16"/>
        </w:rPr>
        <w:t>['Mouse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xml:space="preserve">) method in pandas allows you to filter a </w:t>
      </w:r>
      <w:proofErr w:type="spellStart"/>
      <w:r w:rsidRPr="004A0DA3">
        <w:rPr>
          <w:sz w:val="16"/>
          <w:szCs w:val="16"/>
        </w:rPr>
        <w:t>DataFrame</w:t>
      </w:r>
      <w:proofErr w:type="spellEnd"/>
      <w:r w:rsidRPr="004A0DA3">
        <w:rPr>
          <w:sz w:val="16"/>
          <w:szCs w:val="16"/>
        </w:rPr>
        <w:t xml:space="preserv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metadata.query</w:t>
      </w:r>
      <w:proofErr w:type="spellEnd"/>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 xml:space="preserve">Using </w:t>
      </w:r>
      <w:proofErr w:type="spellStart"/>
      <w:r w:rsidRPr="004A0DA3">
        <w:rPr>
          <w:sz w:val="16"/>
          <w:szCs w:val="16"/>
        </w:rPr>
        <w:t>boolean</w:t>
      </w:r>
      <w:proofErr w:type="spellEnd"/>
      <w:r w:rsidRPr="004A0DA3">
        <w:rPr>
          <w:sz w:val="16"/>
          <w:szCs w:val="16"/>
        </w:rPr>
        <w:t xml:space="preserve"> indexing with square brackets is a common and standard way to filter </w:t>
      </w:r>
      <w:proofErr w:type="spellStart"/>
      <w:r w:rsidRPr="004A0DA3">
        <w:rPr>
          <w:sz w:val="16"/>
          <w:szCs w:val="16"/>
        </w:rPr>
        <w:t>DataFrames</w:t>
      </w:r>
      <w:proofErr w:type="spellEnd"/>
      <w:r w:rsidRPr="004A0DA3">
        <w:rPr>
          <w:sz w:val="16"/>
          <w:szCs w:val="16"/>
        </w:rPr>
        <w:t xml:space="preserve"> in pandas.</w:t>
      </w:r>
    </w:p>
    <w:p w14:paraId="6BCE11A3" w14:textId="77777777" w:rsidR="004A0DA3" w:rsidRPr="004A0DA3" w:rsidRDefault="004A0DA3" w:rsidP="004A0DA3">
      <w:pPr>
        <w:numPr>
          <w:ilvl w:val="1"/>
          <w:numId w:val="6"/>
        </w:numPr>
        <w:rPr>
          <w:sz w:val="16"/>
          <w:szCs w:val="16"/>
        </w:rPr>
      </w:pPr>
      <w:r w:rsidRPr="004A0DA3">
        <w:rPr>
          <w:sz w:val="16"/>
          <w:szCs w:val="16"/>
        </w:rPr>
        <w:t xml:space="preserve">It directly accesses the </w:t>
      </w:r>
      <w:proofErr w:type="spellStart"/>
      <w:r w:rsidRPr="004A0DA3">
        <w:rPr>
          <w:sz w:val="16"/>
          <w:szCs w:val="16"/>
        </w:rPr>
        <w:t>DataFrame</w:t>
      </w:r>
      <w:proofErr w:type="spellEnd"/>
      <w:r w:rsidRPr="004A0DA3">
        <w:rPr>
          <w:sz w:val="16"/>
          <w:szCs w:val="16"/>
        </w:rPr>
        <w:t xml:space="preserv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 xml:space="preserve">It is more explicit and familiar to users who are used to working with pandas </w:t>
      </w:r>
      <w:proofErr w:type="spellStart"/>
      <w:r w:rsidRPr="004A0DA3">
        <w:rPr>
          <w:sz w:val="16"/>
          <w:szCs w:val="16"/>
        </w:rPr>
        <w:t>DataFrames</w:t>
      </w:r>
      <w:proofErr w:type="spellEnd"/>
      <w:r w:rsidRPr="004A0DA3">
        <w:rPr>
          <w:sz w:val="16"/>
          <w:szCs w:val="16"/>
        </w:rPr>
        <w:t>.</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w:t>
      </w:r>
      <w:proofErr w:type="spellEnd"/>
      <w:r w:rsidRPr="004A0DA3">
        <w:rPr>
          <w:sz w:val="16"/>
          <w:szCs w:val="16"/>
        </w:rPr>
        <w:t>[</w:t>
      </w:r>
      <w:proofErr w:type="spellStart"/>
      <w:proofErr w:type="gramEnd"/>
      <w:r w:rsidRPr="004A0DA3">
        <w:rPr>
          <w:sz w:val="16"/>
          <w:szCs w:val="16"/>
        </w:rPr>
        <w:t>combined_metadata</w:t>
      </w:r>
      <w:proofErr w:type="spellEnd"/>
      <w:r w:rsidRPr="004A0DA3">
        <w:rPr>
          <w:sz w:val="16"/>
          <w:szCs w:val="16"/>
        </w:rPr>
        <w:t>['Mouse ID'] != 'g989']</w:t>
      </w:r>
    </w:p>
    <w:p w14:paraId="522E8FB6" w14:textId="77777777" w:rsidR="004A0DA3" w:rsidRPr="004A0DA3" w:rsidRDefault="004A0DA3" w:rsidP="004A0DA3">
      <w:pPr>
        <w:rPr>
          <w:sz w:val="16"/>
          <w:szCs w:val="16"/>
        </w:rPr>
      </w:pPr>
      <w:r w:rsidRPr="004A0DA3">
        <w:rPr>
          <w:sz w:val="16"/>
          <w:szCs w:val="16"/>
        </w:rPr>
        <w:t xml:space="preserve">Both methods are valid and widely used in pandas for filtering </w:t>
      </w:r>
      <w:proofErr w:type="spellStart"/>
      <w:r w:rsidRPr="004A0DA3">
        <w:rPr>
          <w:sz w:val="16"/>
          <w:szCs w:val="16"/>
        </w:rPr>
        <w:t>DataFrames</w:t>
      </w:r>
      <w:proofErr w:type="spellEnd"/>
      <w:r w:rsidRPr="004A0DA3">
        <w:rPr>
          <w:sz w:val="16"/>
          <w:szCs w:val="16"/>
        </w:rPr>
        <w:t>. You can choose the one that you find more comfortable and readable based on your preference and the complexity of your filtering conditions.</w:t>
      </w:r>
    </w:p>
    <w:p w14:paraId="15926736" w14:textId="77777777" w:rsidR="004A0DA3" w:rsidRDefault="004A0DA3" w:rsidP="00E83835"/>
    <w:p w14:paraId="3F3B04BD" w14:textId="77777777" w:rsidR="00901018" w:rsidRPr="00660393" w:rsidRDefault="00901018" w:rsidP="00E83835"/>
    <w:sectPr w:rsidR="00901018" w:rsidRPr="00660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4"/>
  </w:num>
  <w:num w:numId="2" w16cid:durableId="510528383">
    <w:abstractNumId w:val="5"/>
  </w:num>
  <w:num w:numId="3" w16cid:durableId="2096513582">
    <w:abstractNumId w:val="1"/>
  </w:num>
  <w:num w:numId="4" w16cid:durableId="1384601480">
    <w:abstractNumId w:val="3"/>
  </w:num>
  <w:num w:numId="5" w16cid:durableId="928737744">
    <w:abstractNumId w:val="2"/>
  </w:num>
  <w:num w:numId="6" w16cid:durableId="21234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78B2"/>
    <w:rsid w:val="00134F3B"/>
    <w:rsid w:val="00176FA2"/>
    <w:rsid w:val="001E001A"/>
    <w:rsid w:val="003141AF"/>
    <w:rsid w:val="003A685F"/>
    <w:rsid w:val="004A0DA3"/>
    <w:rsid w:val="004D420E"/>
    <w:rsid w:val="00660393"/>
    <w:rsid w:val="007C5EFF"/>
    <w:rsid w:val="0080485E"/>
    <w:rsid w:val="008713E0"/>
    <w:rsid w:val="00901018"/>
    <w:rsid w:val="00B22C09"/>
    <w:rsid w:val="00B70B77"/>
    <w:rsid w:val="00BB4415"/>
    <w:rsid w:val="00CC30D4"/>
    <w:rsid w:val="00E83835"/>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14</cp:revision>
  <dcterms:created xsi:type="dcterms:W3CDTF">2024-07-26T02:23:00Z</dcterms:created>
  <dcterms:modified xsi:type="dcterms:W3CDTF">2024-07-29T01:12:00Z</dcterms:modified>
</cp:coreProperties>
</file>