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(1)Perform inner join, Left join, and Right join on the tables.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C.Id,C.Country_name,P.Fname,P.Rating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persons1 as P INNER JOIN country1 as C on P.Country_Id=C.Id;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C.Id,C.Country_name,P.Fname,P.Rating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persons1 as P LEFT JOIN country1 as C on P.Country_Id=C.Id;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C.Id,C.Country_name,P.Fname,P.Rating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persons1 as P RIGHT JOIN country1 as C on P.Country_Id=C.Id;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3038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316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3771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(2)List all distinct country names from both the Country and Persons tables.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DISTINCT Country_name FROM country1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DISTINCT Country_name FROM persons1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JOIN Country1 ON persons1.Country_Id = country1.Id;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2762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(3)List all country names from both the Country and Persons tables, including duplicates.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DISTINCT Country_name FROM country1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DISTINCT Country_name FROM persons1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JOIN Country1 ON persons1.Country_Id = country1.Id;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 (4)Round the ratings of all persons to the nearest integer in the Persons table.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 Fname,Lname,round(Rating) AS RoundedRating FROM persons1;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3524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