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Analysis of Variance: F-test for Two Variances, One-way and Two-way ANOVA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(KKS Sir's portion — Probability &amp; ANOVA)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an ANOVA question in every paper since 2021-22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18 — F-test for Two Variances and One-way ANOVA</w:t>
      </w:r>
      <w:r>
        <w:rPr>
          <w:color w:val="595959"/>
          <w:sz w:val="19"/>
        </w:rPr>
        <w:t xml:space="preserve">  —  assumptions, CT/ST/SB/SW, table, pairwise 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19 — Two-way ANOVA (One Observation per Cell)</w:t>
      </w:r>
      <w:r>
        <w:rPr>
          <w:color w:val="595959"/>
          <w:sz w:val="19"/>
        </w:rPr>
        <w:t xml:space="preserve">  —  blocks × treatments (textbook)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ANOVA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8. Lecture- 12- ANOVA(KKS Sir_s Part).pdf (10 pp.), written as ANOVA p. n. Critical values come from 8.1 F-Distribution-Table.pdf and 8.2 t-table.pdf. Two-way ANOVA (asked 2022-23 Q8(c)) is not on the slides; Lesson 19 teaches it from the textbook (marked). "TF p." = merged question PDF page;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p.4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Retail prices in 3 cities (4 shops each): one-way ANOVA (F0.05(2, 9) = 4.26) (20) [L18]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51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Lifetimes of 4 brands of bulbs (3 each): one-way ANOVA at 5 % and 1 % (10) [L18] · Q8(c) Four corn types in five blocks: two-way ANOVA for blocks and corn types (5 %) (15) [L19]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2021-22 (MATH 245)</w:t>
            </w:r>
          </w:p>
          <w:p>
            <w:pPr>
              <w:spacing w:after="0"/>
            </w:pPr>
            <w:r>
              <w:rPr>
                <w:sz w:val="18"/>
              </w:rPr>
              <w:t>TF p. 45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Q8(b) Salesmen A, B, C weekly sales: one-way ANOVA (F(2,11) = 3.98) (18) [L18]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4 questions, 63 marks, all since 2021-22: one-way ANOVA (18–20 marks) in three consecutive papers, plus a two-way ANOVA in 2022-23. The computation is mechanical — G, CT, ST, SB, SW, the ANOVA table, compare F with the table value. Practise it until it takes ten minutes, and memorise the two-way extension.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18 — F-test for Two Variances and One-way ANOVA</w:t>
      </w:r>
    </w:p>
    <w:p>
      <w:pPr>
        <w:spacing w:after="120"/>
      </w:pPr>
      <w:r>
        <w:rPr>
          <w:i/>
          <w:color w:val="8C8C8C"/>
          <w:sz w:val="18"/>
        </w:rPr>
        <w:t>ANOVA pp. 1–10</w:t>
      </w:r>
    </w:p>
    <w:p>
      <w:pPr>
        <w:pStyle w:val="Heading2"/>
      </w:pPr>
      <w:r>
        <w:t>1. Comparing Two Population Variances (ANOVA pp. 1–3)</w:t>
      </w:r>
    </w:p>
    <w:p>
      <w:r>
        <w:t>Assumptions: independent samples; normal populations; random sampling; quantitative (interval/ratio) data; under H</w:t>
      </w:r>
      <w:r>
        <w:rPr>
          <w:vertAlign w:val="subscript"/>
        </w:rPr>
        <w:t>0</w:t>
      </w:r>
      <w:r>
        <w:t xml:space="preserve"> the variances are equal.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>: σ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 = σ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²;   F = S</w:t>
      </w:r>
      <w:r>
        <w:rPr>
          <w:b/>
          <w:sz w:val="22"/>
          <w:vertAlign w:val="subscript"/>
        </w:rPr>
        <w:t>1</w:t>
      </w:r>
      <w:r>
        <w:rPr>
          <w:b/>
          <w:sz w:val="22"/>
        </w:rPr>
        <w:t>²/S</w:t>
      </w:r>
      <w:r>
        <w:rPr>
          <w:b/>
          <w:sz w:val="22"/>
          <w:vertAlign w:val="subscript"/>
        </w:rPr>
        <w:t>2</w:t>
      </w:r>
      <w:r>
        <w:rPr>
          <w:b/>
          <w:sz w:val="22"/>
        </w:rPr>
        <w:t>² (larger sample variance on top)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Reject H</w:t>
      </w:r>
      <w:r>
        <w:rPr>
          <w:b/>
          <w:sz w:val="22"/>
          <w:vertAlign w:val="subscript"/>
        </w:rPr>
        <w:t>0</w:t>
      </w:r>
      <w:r>
        <w:rPr>
          <w:b/>
          <w:sz w:val="22"/>
        </w:rPr>
        <w:t xml:space="preserve"> if F ≥ F</w:t>
      </w:r>
      <w:r>
        <w:rPr>
          <w:b/>
          <w:sz w:val="22"/>
          <w:vertAlign w:val="subscript"/>
        </w:rPr>
        <w:t>α, (n1−1), (n2−1)</w:t>
      </w:r>
      <w:r>
        <w:rPr>
          <w:b/>
          <w:sz w:val="22"/>
        </w:rPr>
        <w:t xml:space="preserve"> (one-tailed) or F</w:t>
      </w:r>
      <w:r>
        <w:rPr>
          <w:b/>
          <w:sz w:val="22"/>
          <w:vertAlign w:val="subscript"/>
        </w:rPr>
        <w:t>α/2, …</w:t>
      </w:r>
      <w:r>
        <w:rPr>
          <w:b/>
          <w:sz w:val="22"/>
        </w:rPr>
        <w:t xml:space="preserve"> (two-tailed)</w:t>
      </w:r>
    </w:p>
    <w:p>
      <w:r>
        <w:t>Lammers Limos: U.S. 25 (n = 7) x̄ = 58.29, s = 8.9947; I-75 (n = 8) x̄ = 59.00, s = 4.3753. F = 8.9947²/4.3753² = 4.23 &gt; F</w:t>
      </w:r>
      <w:r>
        <w:rPr>
          <w:vertAlign w:val="subscript"/>
        </w:rPr>
        <w:t>0.05, 6, 7</w:t>
      </w:r>
      <w:r>
        <w:t xml:space="preserve"> = 3.87 (two-tailed at α = 0.10) → reject H</w:t>
      </w:r>
      <w:r>
        <w:rPr>
          <w:vertAlign w:val="subscript"/>
        </w:rPr>
        <w:t>0</w:t>
      </w:r>
      <w:r>
        <w:t>: the variation in driving time differs.</w:t>
      </w:r>
    </w:p>
    <w:p>
      <w:pPr>
        <w:pStyle w:val="Heading3"/>
      </w:pPr>
      <w:r>
        <w:t>Exercises (ANOVA pp. 3–4) — answers (s² with divisor n − 1)</w:t>
      </w:r>
    </w:p>
    <w:tbl>
      <w:tblPr>
        <w:tblW w:type="dxa" w:w="9750"/>
        <w:jc w:val="left"/>
        <w:tblLook w:firstColumn="1" w:firstRow="1" w:lastColumn="0" w:lastRow="0" w:noHBand="0" w:noVBand="1" w:val="04A0"/>
        <w:tblLayout w:type="fixed"/>
      </w:tblPr>
      <w:tblGrid>
        <w:gridCol w:w="2948"/>
        <w:gridCol w:w="1814"/>
        <w:gridCol w:w="1134"/>
        <w:gridCol w:w="1927"/>
        <w:gridCol w:w="1927"/>
      </w:tblGrid>
      <w:tr>
        <w:trPr>
          <w:tblHeader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Exercise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s² (first / second)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F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Critical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Decision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two-tailed α = 0.05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6 / 3.3333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1.8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F(7,9) = 4.2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do not reject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H1: σ_A² &gt; σ_B², α = 0.05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56.2381 / 1.5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37.4921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F(6,8) = 3.58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 H0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H1: σ_B² &gt; σ_A² (A more consistent), α = 0.05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11.7143 / 0.5667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20.6723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F(7,5) = 4.88</w:t>
            </w:r>
          </w:p>
        </w:tc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 H0</w:t>
            </w:r>
          </w:p>
        </w:tc>
      </w:tr>
    </w:tbl>
    <w:p>
      <w:pPr>
        <w:spacing w:before="0" w:after="80" w:line="120" w:lineRule="exact"/>
      </w:pPr>
    </w:p>
    <w:p>
      <w:pPr>
        <w:pStyle w:val="Heading2"/>
      </w:pPr>
      <w:r>
        <w:t>2. One-way ANOVA (ANOVA pp. 4–6)</w:t>
      </w:r>
    </w:p>
    <w:p>
      <w:r>
        <w:t>k independent samples from k normal populations with a common variance σ². H</w:t>
      </w:r>
      <w:r>
        <w:rPr>
          <w:vertAlign w:val="subscript"/>
        </w:rPr>
        <w:t>0</w:t>
      </w:r>
      <w:r>
        <w:t>: μ</w:t>
      </w:r>
      <w:r>
        <w:rPr>
          <w:vertAlign w:val="subscript"/>
        </w:rPr>
        <w:t>1</w:t>
      </w:r>
      <w:r>
        <w:t xml:space="preserve"> = … = μ</w:t>
      </w:r>
      <w:r>
        <w:rPr>
          <w:vertAlign w:val="subscript"/>
        </w:rPr>
        <w:t>k</w:t>
      </w:r>
      <w:r>
        <w:t>; H</w:t>
      </w:r>
      <w:r>
        <w:rPr>
          <w:vertAlign w:val="subscript"/>
        </w:rPr>
        <w:t>1</w:t>
      </w:r>
      <w:r>
        <w:t>: at least two means differ.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G = ΣΣ x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>,  N = Σ n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,  CT = G²/N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ST = ΣΣ x</w:t>
      </w:r>
      <w:r>
        <w:rPr>
          <w:b/>
          <w:sz w:val="22"/>
          <w:vertAlign w:val="subscript"/>
        </w:rPr>
        <w:t>ij</w:t>
      </w:r>
      <w:r>
        <w:rPr>
          <w:b/>
          <w:sz w:val="22"/>
        </w:rPr>
        <w:t>² − CT,  SB = Σ T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²/n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− CT,  SW = ST − SB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F = [SB/(k − 1)] / [SW/(N − k)] ~ F</w:t>
      </w:r>
      <w:r>
        <w:rPr>
          <w:b/>
          <w:sz w:val="22"/>
          <w:vertAlign w:val="subscript"/>
        </w:rPr>
        <w:t>(k−1), (N−k)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Source      SS     d.f.     MS              F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Between     SB     k − 1    MSB = SB/(k−1)   MSB/MSW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Within      SW     N − k    MSW = SW/(N−k)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Total       ST     N − 1</w:t>
            </w:r>
          </w:p>
        </w:tc>
      </w:tr>
    </w:tbl>
    <w:p>
      <w:pPr>
        <w:spacing w:before="0" w:after="60" w:line="120" w:lineRule="exact"/>
      </w:pPr>
    </w:p>
    <w:p>
      <w:pPr>
        <w:pStyle w:val="Heading3"/>
      </w:pPr>
      <w:r>
        <w:t>Reactor example (ANOVA pp. 6–9)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= 375, 344, 423; means 75, 68.8, 84.6; G = 1142; N = 15; CT = 1142²/15 = 86944.27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SB = 375²/5 + 344²/5 + 423²/5 − CT = 633.73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Σx² = 87,716;  ST = 771.73;  SW = 138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 = (633.73/2)/(138/12) = 316.87/11.5 = 27.55  &gt;  F0.05,2,12 = 3.89 → reject H0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 gives Σx² = 87713, ST = 768.73, SW = 135.20 and F = 28.10. Adding the 15 squares gives 87716, so ST = 771.73, SW = 138.00, MSE = 11.5 and F = 27.55. The decision does not change. Its pairwise t values (2.91, 4.51, 7.42) use MSE = 11.27; with 11.5 they are 2.89, 4.48, 7.37 — all still &gt; 2.179.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Pairwise Comparisons (ANOVA pp. 8–9)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t = |x̄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− x̄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>| / √(MSE (1/n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+ 1/n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>)),   MSE = SW/(N − k)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Reject μ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 xml:space="preserve"> = μ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 xml:space="preserve"> if |t| ≥ t</w:t>
      </w:r>
      <w:r>
        <w:rPr>
          <w:b/>
          <w:sz w:val="22"/>
          <w:vertAlign w:val="subscript"/>
        </w:rPr>
        <w:t>α/2, N−k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State H0, H1 and α. Compute T</w:t>
      </w:r>
      <w:r>
        <w:rPr>
          <w:vertAlign w:val="subscript"/>
        </w:rPr>
        <w:t>i</w:t>
      </w:r>
      <w:r>
        <w:t>, n</w:t>
      </w:r>
      <w:r>
        <w:rPr>
          <w:vertAlign w:val="subscript"/>
        </w:rPr>
        <w:t>i</w:t>
      </w:r>
      <w:r>
        <w:t>, G, N, CT.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ST from Σx² (code the data, e.g. divide by 100, if numbers are large — F does not change).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SB from Σ T</w:t>
      </w:r>
      <w:r>
        <w:rPr>
          <w:vertAlign w:val="subscript"/>
        </w:rPr>
        <w:t>i</w:t>
      </w:r>
      <w:r>
        <w:t>²/n</w:t>
      </w:r>
      <w:r>
        <w:rPr>
          <w:vertAlign w:val="subscript"/>
        </w:rPr>
        <w:t>i</w:t>
      </w:r>
      <w:r>
        <w:t>; SW = ST − SB; build the ANOVA table with d.f. and mean squares.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F = MSB/MSW; compare with F</w:t>
      </w:r>
      <w:r>
        <w:rPr>
          <w:vertAlign w:val="subscript"/>
        </w:rPr>
        <w:t>α,(k−1),(N−k)</w:t>
      </w:r>
      <w:r>
        <w:t>; conclude in words. Pairwise t only if H0 is rejected.</w:t>
      </w:r>
    </w:p>
    <w:p>
      <w:pPr>
        <w:pStyle w:val="Heading2"/>
      </w:pPr>
      <w:r>
        <w:rPr>
          <w:color w:val="5B2C83"/>
        </w:rPr>
        <w:t>Practice — Lesson 18</w:t>
      </w:r>
    </w:p>
    <w:p>
      <w:pPr>
        <w:spacing w:after="120"/>
      </w:pPr>
      <w:r>
        <w:rPr>
          <w:i/>
          <w:color w:val="8C8C8C"/>
          <w:sz w:val="18"/>
        </w:rPr>
        <w:t>(a) Actual — 2021-22 Q8(b) (TF p. 45). (b) Actual — 2022-23 Q8(b) (TF p. 51). (c) Actual — 2023-24 Q8(b) (22 batch p. 4).</w:t>
      </w:r>
    </w:p>
    <w:p>
      <w:pPr>
        <w:spacing w:after="80"/>
      </w:pPr>
      <w:r>
        <w:rPr>
          <w:b/>
        </w:rPr>
        <w:t xml:space="preserve">(a) </w:t>
      </w:r>
      <w:r>
        <w:t>Salesmen A, B, C: weekly sales (Tk thousand) A: 300, 400, 300, 500, 0; B: 600, 300, 300, 400; C: 700, 300, 400, 600, 500. Test whether the average sales differ (F</w:t>
      </w:r>
      <w:r>
        <w:rPr>
          <w:vertAlign w:val="subscript"/>
        </w:rPr>
        <w:t>(2, 11)</w:t>
      </w:r>
      <w:r>
        <w:t xml:space="preserve"> at 5 % = 3.98).  (18)</w:t>
      </w:r>
    </w:p>
    <w:p>
      <w:pPr>
        <w:spacing w:after="80"/>
      </w:pPr>
      <w:r>
        <w:rPr>
          <w:b/>
        </w:rPr>
        <w:t xml:space="preserve">(b) </w:t>
      </w:r>
      <w:r>
        <w:t>Lifetimes of four brands of bulbs: A 20, 19, 21; B 25, 23, 21; C 24, 20, 22; D 23, 20, 20. Test at 5 % and 1 % whether the mean lifetimes differ.  (10)</w:t>
      </w:r>
    </w:p>
    <w:p>
      <w:pPr>
        <w:spacing w:after="80"/>
      </w:pPr>
      <w:r>
        <w:rPr>
          <w:b/>
        </w:rPr>
        <w:t xml:space="preserve">(c) </w:t>
      </w:r>
      <w:r>
        <w:t>Retail prices (Tk) of a commodity in shops of three big cities: A 15, 18, 23, 24; B 23, 19, 18, 24; C 19, 16, 22, 31. Carry out the analysis of variance to decide whether prices differ between the cities. Do the average prices differ? (F</w:t>
      </w:r>
      <w:r>
        <w:rPr>
          <w:vertAlign w:val="subscript"/>
        </w:rPr>
        <w:t>0.05</w:t>
      </w:r>
      <w:r>
        <w:t>(2, 9) = 4.26)  (20)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Code x/100: A 3, 4, 3, 5, 0 (T = 15); B 6, 3, 3, 4 (T = 16); C 7, 3, 4, 6, 5 (T = 25); N = 14, G = 56.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CT = 56²/14 = 224;  Σx² = 59 + 70 + 135 = 264;  ST = 264 − 224 = 40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SB = 15²/5 + 16²/4 + 25²/5 − 224 = 45 + 64 + 125 − 224 = 10;  SW = 40 − 10 = 30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(in original units multiply sums of squares by 100² = 10,000: SB = 100,000, SW = 300,000)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1134"/>
        <w:gridCol w:w="2268"/>
        <w:gridCol w:w="238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Source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SS (Tk thousand²)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d.f.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MS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Between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100,000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50,000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1.833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Within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300,000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27272.73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400,000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p>
      <w:r>
        <w:t>F = 1.833 &lt; F</w:t>
      </w:r>
      <w:r>
        <w:rPr>
          <w:vertAlign w:val="subscript"/>
        </w:rPr>
        <w:t>0.05</w:t>
      </w:r>
      <w:r>
        <w:t>(2, 11) = 3.98 → do not reject H</w:t>
      </w:r>
      <w:r>
        <w:rPr>
          <w:vertAlign w:val="subscript"/>
        </w:rPr>
        <w:t>0</w:t>
      </w:r>
      <w:r>
        <w:t>: no significant difference in average sales.</w:t>
      </w:r>
    </w:p>
    <w:p>
      <w:r>
        <w:rPr>
          <w:b/>
        </w:rPr>
        <w:t>(b)</w:t>
      </w:r>
      <w:r>
        <w:t xml:space="preserve"> T = 60, 69, 66, 63; G = 258, N = 12, CT = 258²/12 = 5547; Σx² = 5586.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1134"/>
        <w:gridCol w:w="2268"/>
        <w:gridCol w:w="238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Source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SS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d.f.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MS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Between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1.667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Within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39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p>
      <w:r>
        <w:t>F = 1.667 &lt; F</w:t>
      </w:r>
      <w:r>
        <w:rPr>
          <w:vertAlign w:val="subscript"/>
        </w:rPr>
        <w:t>0.05</w:t>
      </w:r>
      <w:r>
        <w:t>(3, 8) = 4.07 and &lt; F</w:t>
      </w:r>
      <w:r>
        <w:rPr>
          <w:vertAlign w:val="subscript"/>
        </w:rPr>
        <w:t>0.01</w:t>
      </w:r>
      <w:r>
        <w:t>(3, 8) = 7.59 → the mean lifetimes do not differ significantly at either level.</w:t>
      </w:r>
    </w:p>
    <w:p>
      <w:r>
        <w:rPr>
          <w:b/>
        </w:rPr>
        <w:t>(c)</w:t>
      </w:r>
      <w:r>
        <w:t xml:space="preserve"> T = 80, 84, 88; G = 252, N = 12, CT = 5292; Σx² = 5506.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268"/>
        <w:gridCol w:w="1134"/>
        <w:gridCol w:w="2268"/>
        <w:gridCol w:w="238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Source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SS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d.f.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MS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Between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0.175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Within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206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22.89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214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p>
      <w:r>
        <w:t>F = 0.175 &lt; 4.26 → do not reject H</w:t>
      </w:r>
      <w:r>
        <w:rPr>
          <w:vertAlign w:val="subscript"/>
        </w:rPr>
        <w:t>0</w:t>
      </w:r>
      <w:r>
        <w:t>; the average prices in the three cities are the same.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19 — Two-way ANOVA (One Observation per Cell)</w:t>
      </w:r>
    </w:p>
    <w:p>
      <w:pPr>
        <w:spacing w:after="120"/>
      </w:pPr>
      <w:r>
        <w:rPr>
          <w:i/>
          <w:color w:val="8C8C8C"/>
          <w:sz w:val="18"/>
        </w:rPr>
        <w:t>textbook — asked 2022-23 Q8(c)</w:t>
      </w:r>
    </w:p>
    <w:p>
      <w:r>
        <w:t>r blocks (rows) × c treatments (columns), one observation per cell. Two hypotheses: no block effect and no treatment effect.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CT = G²/N,  ST = Σx² − CT,  SR = ΣR</w:t>
      </w:r>
      <w:r>
        <w:rPr>
          <w:b/>
          <w:sz w:val="22"/>
          <w:vertAlign w:val="subscript"/>
        </w:rPr>
        <w:t>i</w:t>
      </w:r>
      <w:r>
        <w:rPr>
          <w:b/>
          <w:sz w:val="22"/>
        </w:rPr>
        <w:t>²/c − CT,  SC = ΣC</w:t>
      </w:r>
      <w:r>
        <w:rPr>
          <w:b/>
          <w:sz w:val="22"/>
          <w:vertAlign w:val="subscript"/>
        </w:rPr>
        <w:t>j</w:t>
      </w:r>
      <w:r>
        <w:rPr>
          <w:b/>
          <w:sz w:val="22"/>
        </w:rPr>
        <w:t>²/r − CT,  SE = ST − SR − SC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F</w:t>
      </w:r>
      <w:r>
        <w:rPr>
          <w:b/>
          <w:sz w:val="22"/>
          <w:vertAlign w:val="subscript"/>
        </w:rPr>
        <w:t>rows</w:t>
      </w:r>
      <w:r>
        <w:rPr>
          <w:b/>
          <w:sz w:val="22"/>
        </w:rPr>
        <w:t xml:space="preserve"> = [SR/(r − 1)]/[SE/((r − 1)(c − 1))],  F</w:t>
      </w:r>
      <w:r>
        <w:rPr>
          <w:b/>
          <w:sz w:val="22"/>
          <w:vertAlign w:val="subscript"/>
        </w:rPr>
        <w:t>cols</w:t>
      </w:r>
      <w:r>
        <w:rPr>
          <w:b/>
          <w:sz w:val="22"/>
        </w:rPr>
        <w:t xml:space="preserve"> = [SC/(c − 1)]/[SE/((r − 1)(c − 1))]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Row totals R</w:t>
      </w:r>
      <w:r>
        <w:rPr>
          <w:vertAlign w:val="subscript"/>
        </w:rPr>
        <w:t>i</w:t>
      </w:r>
      <w:r>
        <w:t>, column totals C</w:t>
      </w:r>
      <w:r>
        <w:rPr>
          <w:vertAlign w:val="subscript"/>
        </w:rPr>
        <w:t>j</w:t>
      </w:r>
      <w:r>
        <w:t>, grand total G, N = rc.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CT, ST, SR, SC, SE as above; d.f. r − 1, c − 1, (r − 1)(c − 1), N − 1.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Two F ratios, each against F</w:t>
      </w:r>
      <w:r>
        <w:rPr>
          <w:vertAlign w:val="subscript"/>
        </w:rPr>
        <w:t>α</w:t>
      </w:r>
      <w:r>
        <w:t xml:space="preserve"> with its own numerator d.f. and the error d.f.; conclude for blocks and for treatments.</w:t>
      </w:r>
    </w:p>
    <w:p>
      <w:pPr>
        <w:pStyle w:val="Heading2"/>
      </w:pPr>
      <w:r>
        <w:rPr>
          <w:color w:val="5B2C83"/>
        </w:rPr>
        <w:t>Practice — Lesson 19</w:t>
      </w:r>
    </w:p>
    <w:p>
      <w:pPr>
        <w:spacing w:after="120"/>
      </w:pPr>
      <w:r>
        <w:rPr>
          <w:i/>
          <w:color w:val="8C8C8C"/>
          <w:sz w:val="18"/>
        </w:rPr>
        <w:t>Actual — 2022-23 Q8(c) (TF p. 51).</w:t>
      </w:r>
    </w:p>
    <w:p>
      <w:pPr>
        <w:spacing w:after="80"/>
      </w:pPr>
      <w:r>
        <w:t>Yields of four types of corn I–IV in five blocks A–E: A 12, 15, 10, 14; B 15, 19, 12, 11; C 14, 18, 15, 12; D 11, 16, 12, 16; E 16, 17, 11, 14. Test at 5 % whether there are differences due to blocks and due to corn types.  (15)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Block totals R: 51, 57, 59, 55, 58;  corn totals C: 68, 85, 60, 67;  G = 280, N = 20, CT = 280²/20 = 3920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Σx² = 4044 → ST = 124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SR = (51² + 57² + 59² + 55² + 58²)/4 − 3920 = 10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SC = (68² + 85² + 60² + 67²)/5 − 3920 = 67.6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 = 124 − 10 − 67.6 = 46.4</w:t>
            </w:r>
          </w:p>
        </w:tc>
      </w:tr>
    </w:tbl>
    <w:p>
      <w:pPr>
        <w:spacing w:before="0" w:after="60" w:line="120" w:lineRule="exact"/>
      </w:pPr>
    </w:p>
    <w:tbl>
      <w:tblPr>
        <w:tblW w:type="dxa" w:w="873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1474"/>
        <w:gridCol w:w="907"/>
        <w:gridCol w:w="1587"/>
        <w:gridCol w:w="1587"/>
        <w:gridCol w:w="1474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Source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SS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d.f.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MS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</w:t>
            </w:r>
            <w:r>
              <w:rPr>
                <w:b/>
                <w:color w:val="1F3864"/>
                <w:sz w:val="19"/>
                <w:vertAlign w:val="subscript"/>
              </w:rPr>
              <w:t>0.05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Blocks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2.5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0.647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3.26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Corn types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67.6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22.533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5.828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3.49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Error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46.4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3.867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Total</w:t>
            </w: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124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19</w:t>
            </w: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</w:p>
        </w:tc>
      </w:tr>
    </w:tbl>
    <w:p>
      <w:pPr>
        <w:spacing w:before="0" w:after="80" w:line="120" w:lineRule="exact"/>
      </w:pPr>
    </w:p>
    <w:p>
      <w:r>
        <w:t>Blocks: F = 0.65 &lt; 3.26 → no significant block difference. Corn types: F = 5.83 &gt; 3.49 → the corn types differ significantly at 5 %.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ANOVA</w:t>
      </w:r>
    </w:p>
    <w:p>
      <w:pPr>
        <w:spacing w:after="120"/>
      </w:pPr>
      <w:r>
        <w:rPr>
          <w:i/>
          <w:color w:val="595959"/>
          <w:sz w:val="19"/>
        </w:rPr>
        <w:t>Revision points for Lessons 18–19.</w:t>
      </w:r>
    </w:p>
    <w:p>
      <w:pPr>
        <w:pStyle w:val="Heading2"/>
      </w:pPr>
      <w:r>
        <w:t>L18 · F-test and One-way</w:t>
      </w:r>
    </w:p>
    <w:p>
      <w:pPr>
        <w:pStyle w:val="ListBullet"/>
      </w:pPr>
      <w:r>
        <w:t>F = larger s²/smaller s²; two-tailed uses α/2. Limos 4.23 &gt; 3.87.</w:t>
      </w:r>
    </w:p>
    <w:p>
      <w:pPr>
        <w:pStyle w:val="ListBullet"/>
      </w:pPr>
      <w:r>
        <w:t>CT = G²/N; ST = Σx² − CT; SB = ΣT²/n − CT; SW = ST − SB; F = MSB/MSW.</w:t>
      </w:r>
    </w:p>
    <w:p>
      <w:pPr>
        <w:pStyle w:val="ListBullet"/>
      </w:pPr>
      <w:r>
        <w:t>Reactor F = 27.55 (slide 28.10 from a Σx² slip). Salesmen 1.83 &lt; 3.98; bulbs 1.67 &lt; 4.07; cities 0.17 &lt; 4.26.</w:t>
      </w:r>
    </w:p>
    <w:p>
      <w:pPr>
        <w:pStyle w:val="ListBullet"/>
      </w:pPr>
      <w:r>
        <w:t>Pairwise t = |x̄_i − x̄_j|/√(MSE(1/n_i + 1/n_j)) vs t</w:t>
      </w:r>
      <w:r>
        <w:rPr>
          <w:vertAlign w:val="subscript"/>
        </w:rPr>
        <w:t>α/2, N−k</w:t>
      </w:r>
      <w:r>
        <w:t>.</w:t>
      </w:r>
    </w:p>
    <w:p>
      <w:pPr>
        <w:pStyle w:val="Heading2"/>
      </w:pPr>
      <w:r>
        <w:t>L19 · Two-way</w:t>
      </w:r>
    </w:p>
    <w:p>
      <w:pPr>
        <w:pStyle w:val="ListBullet"/>
      </w:pPr>
      <w:r>
        <w:t>SR = ΣR²/c − CT, SC = ΣC²/r − CT, SE = ST − SR − SC; error d.f. (r − 1)(c − 1).</w:t>
      </w:r>
    </w:p>
    <w:p>
      <w:pPr>
        <w:pStyle w:val="ListBullet"/>
      </w:pPr>
      <w:r>
        <w:t>Corn: blocks F = 0.65 (n.s.), types F = 5.83 &gt; 3.49 (significant).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Analysis of Variance: F-test for Two Variances, One-way and Two-way ANOVA  ·  KKS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