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pStyle w:val="Style_1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>Қ</w:t>
      </w:r>
      <w:r>
        <w:rPr>
          <w:rFonts w:ascii="Times New Roman" w:hAnsi="Times New Roman"/>
          <w:i w:val="0"/>
          <w:sz w:val="24"/>
        </w:rPr>
        <w:t>АЗА</w:t>
      </w:r>
      <w:r>
        <w:rPr>
          <w:rFonts w:ascii="Times New Roman" w:hAnsi="Times New Roman"/>
          <w:i w:val="0"/>
          <w:sz w:val="24"/>
        </w:rPr>
        <w:t>Қ</w:t>
      </w:r>
      <w:r>
        <w:rPr>
          <w:rFonts w:ascii="Times New Roman" w:hAnsi="Times New Roman"/>
          <w:i w:val="0"/>
          <w:sz w:val="24"/>
        </w:rPr>
        <w:t xml:space="preserve">СТАН РЕСПУБЛИКАСЫ </w:t>
      </w:r>
      <w:r>
        <w:rPr>
          <w:rFonts w:ascii="Times New Roman" w:hAnsi="Times New Roman"/>
          <w:i w:val="0"/>
          <w:sz w:val="24"/>
        </w:rPr>
        <w:t xml:space="preserve">ҒЫЛЫМ </w:t>
      </w:r>
      <w:r>
        <w:rPr>
          <w:rFonts w:ascii="Times New Roman" w:hAnsi="Times New Roman"/>
          <w:i w:val="0"/>
          <w:sz w:val="24"/>
        </w:rPr>
        <w:t>ЖӘНЕ</w:t>
      </w:r>
      <w:r>
        <w:rPr>
          <w:rFonts w:ascii="Times New Roman" w:hAnsi="Times New Roman"/>
          <w:i w:val="0"/>
          <w:sz w:val="24"/>
        </w:rPr>
        <w:t xml:space="preserve"> </w:t>
      </w:r>
      <w:r>
        <w:rPr>
          <w:rFonts w:ascii="Times New Roman" w:hAnsi="Times New Roman"/>
          <w:i w:val="0"/>
          <w:sz w:val="24"/>
        </w:rPr>
        <w:t xml:space="preserve">ЖОҒАРҒЫ БІЛІМ </w:t>
      </w:r>
      <w:r>
        <w:rPr>
          <w:rFonts w:ascii="Times New Roman" w:hAnsi="Times New Roman"/>
          <w:i w:val="0"/>
          <w:sz w:val="24"/>
        </w:rPr>
        <w:t>М</w:t>
      </w:r>
      <w:r>
        <w:rPr>
          <w:rFonts w:ascii="Times New Roman" w:hAnsi="Times New Roman"/>
          <w:i w:val="0"/>
          <w:sz w:val="24"/>
        </w:rPr>
        <w:t>ИНИСТРЛІГІ</w:t>
      </w:r>
    </w:p>
    <w:p w14:paraId="02000000">
      <w:pPr>
        <w:pStyle w:val="Style_1"/>
        <w:rPr>
          <w:rFonts w:ascii="Times New Roman" w:hAnsi="Times New Roman"/>
          <w:i w:val="0"/>
          <w:sz w:val="24"/>
        </w:rPr>
      </w:pPr>
    </w:p>
    <w:p w14:paraId="03000000">
      <w:pPr>
        <w:pStyle w:val="Style_1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  <w:sz w:val="24"/>
        </w:rPr>
        <w:t xml:space="preserve">АБАЙ </w:t>
      </w:r>
      <w:r>
        <w:rPr>
          <w:rFonts w:ascii="Times New Roman" w:hAnsi="Times New Roman"/>
          <w:i w:val="0"/>
          <w:sz w:val="24"/>
        </w:rPr>
        <w:t>атындағы</w:t>
      </w:r>
      <w:r>
        <w:rPr>
          <w:rFonts w:ascii="Times New Roman" w:hAnsi="Times New Roman"/>
          <w:i w:val="0"/>
          <w:sz w:val="24"/>
        </w:rPr>
        <w:t xml:space="preserve"> ҚАЗАҚ ҰЛТТЫҚ ПЕДОГОГИКАЛЫҚ</w:t>
      </w:r>
      <w:r>
        <w:rPr>
          <w:rFonts w:ascii="Times New Roman" w:hAnsi="Times New Roman"/>
          <w:i w:val="0"/>
        </w:rPr>
        <w:t xml:space="preserve"> УНИВЕРСИТЕТ</w:t>
      </w:r>
    </w:p>
    <w:p w14:paraId="04000000">
      <w:pPr>
        <w:pStyle w:val="Style_1"/>
        <w:rPr>
          <w:rFonts w:ascii="Times New Roman" w:hAnsi="Times New Roman"/>
          <w:i w:val="0"/>
          <w:sz w:val="24"/>
        </w:rPr>
      </w:pPr>
    </w:p>
    <w:p w14:paraId="05000000">
      <w:pPr>
        <w:pStyle w:val="Style_1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>МАТЕМАТИКА, ФИЗИКА ЖӘНЕ ИНФОРМАТИКА ИНСТИТУТЫ</w:t>
      </w:r>
    </w:p>
    <w:p w14:paraId="06000000">
      <w:pPr>
        <w:pStyle w:val="Style_1"/>
        <w:rPr>
          <w:rFonts w:ascii="Times New Roman" w:hAnsi="Times New Roman"/>
          <w:i w:val="0"/>
          <w:sz w:val="24"/>
        </w:rPr>
      </w:pPr>
    </w:p>
    <w:p w14:paraId="07000000">
      <w:pPr>
        <w:pStyle w:val="Style_1"/>
        <w:rPr>
          <w:rFonts w:ascii="Times New Roman" w:hAnsi="Times New Roman"/>
          <w:i w:val="0"/>
          <w:sz w:val="24"/>
        </w:rPr>
      </w:pPr>
    </w:p>
    <w:p w14:paraId="08000000">
      <w:pPr>
        <w:pStyle w:val="Style_1"/>
        <w:rPr>
          <w:rFonts w:ascii="Times New Roman" w:hAnsi="Times New Roman"/>
          <w:i w:val="0"/>
        </w:rPr>
      </w:pPr>
    </w:p>
    <w:p w14:paraId="09000000">
      <w:pPr>
        <w:pStyle w:val="Style_1"/>
        <w:rPr>
          <w:rFonts w:ascii="Times New Roman" w:hAnsi="Times New Roman"/>
          <w:i w:val="0"/>
        </w:rPr>
      </w:pPr>
    </w:p>
    <w:p w14:paraId="0A000000">
      <w:pPr>
        <w:pStyle w:val="Style_1"/>
        <w:rPr>
          <w:rFonts w:ascii="Times New Roman" w:hAnsi="Times New Roman"/>
          <w:i w:val="0"/>
        </w:rPr>
      </w:pPr>
      <w:r>
        <w:drawing>
          <wp:inline>
            <wp:extent cx="2529445" cy="1556582"/>
            <wp:docPr id="2" name="Picture 2"/>
            <a:graphic>
              <a:graphicData uri="http://schemas.openxmlformats.org/drawingml/2006/picture">
                <pic:pic>
                  <pic:nvPicPr>
                    <pic:cNvPr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2529445" cy="15565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pStyle w:val="Style_1"/>
        <w:rPr>
          <w:rFonts w:ascii="Times New Roman" w:hAnsi="Times New Roman"/>
          <w:i w:val="0"/>
        </w:rPr>
      </w:pPr>
    </w:p>
    <w:p w14:paraId="0C000000">
      <w:pPr>
        <w:pStyle w:val="Style_1"/>
        <w:rPr>
          <w:rFonts w:ascii="Times New Roman" w:hAnsi="Times New Roman"/>
          <w:i w:val="0"/>
          <w:u w:val="single"/>
        </w:rPr>
      </w:pPr>
    </w:p>
    <w:p w14:paraId="0D000000">
      <w:pPr>
        <w:pStyle w:val="Style_1"/>
        <w:rPr>
          <w:rFonts w:ascii="Times New Roman" w:hAnsi="Times New Roman"/>
          <w:i w:val="0"/>
          <w:u w:val="single"/>
        </w:rPr>
      </w:pPr>
    </w:p>
    <w:p w14:paraId="0E000000">
      <w:pPr>
        <w:pStyle w:val="Style_1"/>
        <w:rPr>
          <w:rFonts w:ascii="Times New Roman" w:hAnsi="Times New Roman"/>
          <w:i w:val="0"/>
          <w:u w:val="single"/>
        </w:rPr>
      </w:pPr>
    </w:p>
    <w:p w14:paraId="0F000000">
      <w:pPr>
        <w:pStyle w:val="Style_1"/>
        <w:rPr>
          <w:rFonts w:ascii="Times New Roman" w:hAnsi="Times New Roman"/>
          <w:i w:val="0"/>
          <w:u w:val="single"/>
        </w:rPr>
      </w:pPr>
    </w:p>
    <w:p w14:paraId="10000000">
      <w:pPr>
        <w:pStyle w:val="Style_1"/>
        <w:rPr>
          <w:rFonts w:ascii="Times New Roman" w:hAnsi="Times New Roman"/>
          <w:i w:val="0"/>
          <w:u w:val="single"/>
        </w:rPr>
      </w:pPr>
    </w:p>
    <w:p w14:paraId="11000000">
      <w:pPr>
        <w:pStyle w:val="Style_1"/>
        <w:rPr>
          <w:rFonts w:ascii="Times New Roman" w:hAnsi="Times New Roman"/>
          <w:i w:val="0"/>
          <w:u w:val="single"/>
        </w:rPr>
      </w:pPr>
    </w:p>
    <w:p w14:paraId="12000000">
      <w:pPr>
        <w:pStyle w:val="Style_1"/>
        <w:rPr>
          <w:rFonts w:ascii="Times New Roman" w:hAnsi="Times New Roman"/>
          <w:i w:val="0"/>
          <w:sz w:val="36"/>
        </w:rPr>
      </w:pPr>
      <w:r>
        <w:rPr>
          <w:rFonts w:ascii="Times New Roman" w:hAnsi="Times New Roman"/>
          <w:i w:val="0"/>
        </w:rPr>
        <w:t>ПРАКТИКАЛЫҚ ЖҰМЫС</w:t>
      </w:r>
      <w:r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i w:val="0"/>
          <w:sz w:val="36"/>
        </w:rPr>
        <w:t>2</w:t>
      </w:r>
    </w:p>
    <w:p w14:paraId="13000000">
      <w:pPr>
        <w:pStyle w:val="Style_1"/>
        <w:rPr>
          <w:rFonts w:ascii="Times New Roman" w:hAnsi="Times New Roman"/>
          <w:i w:val="0"/>
          <w:sz w:val="32"/>
        </w:rPr>
      </w:pPr>
    </w:p>
    <w:p w14:paraId="14000000">
      <w:pPr>
        <w:pStyle w:val="Style_1"/>
        <w:ind w:firstLine="0" w:left="11"/>
        <w:jc w:val="center"/>
        <w:rPr>
          <w:rFonts w:ascii="Times New Roman" w:hAnsi="Times New Roman"/>
          <w:i w:val="0"/>
          <w:u w:val="single"/>
        </w:rPr>
      </w:pPr>
      <w:r>
        <w:rPr>
          <w:rFonts w:ascii="Times New Roman" w:hAnsi="Times New Roman"/>
          <w:i w:val="0"/>
        </w:rPr>
        <w:t>Та</w:t>
      </w:r>
      <w:r>
        <w:rPr>
          <w:rFonts w:ascii="Times New Roman Kaz" w:hAnsi="Times New Roman Kaz"/>
          <w:i w:val="0"/>
        </w:rPr>
        <w:t>қ</w:t>
      </w:r>
      <w:r>
        <w:rPr>
          <w:rFonts w:ascii="Times New Roman" w:hAnsi="Times New Roman"/>
          <w:i w:val="0"/>
        </w:rPr>
        <w:t>ырыбы</w:t>
      </w:r>
      <w:r>
        <w:rPr>
          <w:rFonts w:ascii="Times New Roman" w:hAnsi="Times New Roman"/>
          <w:i w:val="0"/>
        </w:rPr>
        <w:t>:</w:t>
      </w:r>
      <w:r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i w:val="0"/>
          <w:u w:val="single"/>
        </w:rPr>
        <w:t>“Практика 2</w:t>
      </w:r>
      <w:r>
        <w:rPr>
          <w:rFonts w:ascii="Times New Roman" w:hAnsi="Times New Roman"/>
          <w:i w:val="0"/>
          <w:u w:val="single"/>
        </w:rPr>
        <w:t xml:space="preserve"> </w:t>
      </w:r>
      <w:r>
        <w:rPr>
          <w:rFonts w:ascii="Times New Roman" w:hAnsi="Times New Roman"/>
          <w:i w:val="0"/>
          <w:u w:val="single"/>
        </w:rPr>
        <w:t>”</w:t>
      </w:r>
    </w:p>
    <w:p w14:paraId="15000000">
      <w:pPr>
        <w:pStyle w:val="Style_1"/>
        <w:rPr>
          <w:rFonts w:ascii="Times New Roman" w:hAnsi="Times New Roman"/>
          <w:i w:val="0"/>
          <w:sz w:val="32"/>
        </w:rPr>
      </w:pPr>
    </w:p>
    <w:p w14:paraId="16000000">
      <w:pPr>
        <w:pStyle w:val="Style_1"/>
        <w:rPr>
          <w:rFonts w:ascii="Times New Roman" w:hAnsi="Times New Roman"/>
          <w:i w:val="0"/>
          <w:sz w:val="32"/>
        </w:rPr>
      </w:pPr>
    </w:p>
    <w:p w14:paraId="17000000">
      <w:pPr>
        <w:pStyle w:val="Style_1"/>
        <w:rPr>
          <w:rFonts w:ascii="Times New Roman" w:hAnsi="Times New Roman"/>
          <w:i w:val="0"/>
          <w:sz w:val="32"/>
        </w:rPr>
      </w:pPr>
    </w:p>
    <w:p w14:paraId="18000000">
      <w:pPr>
        <w:pStyle w:val="Style_1"/>
        <w:rPr>
          <w:rFonts w:ascii="Times New Roman" w:hAnsi="Times New Roman"/>
          <w:i w:val="0"/>
          <w:sz w:val="32"/>
        </w:rPr>
      </w:pPr>
    </w:p>
    <w:p w14:paraId="19000000">
      <w:pPr>
        <w:pStyle w:val="Style_1"/>
        <w:rPr>
          <w:rFonts w:ascii="Times New Roman" w:hAnsi="Times New Roman"/>
          <w:i w:val="0"/>
          <w:sz w:val="32"/>
        </w:rPr>
      </w:pPr>
    </w:p>
    <w:p w14:paraId="1A000000">
      <w:pPr>
        <w:pStyle w:val="Style_1"/>
        <w:rPr>
          <w:rFonts w:ascii="Times New Roman" w:hAnsi="Times New Roman"/>
          <w:i w:val="0"/>
          <w:sz w:val="32"/>
        </w:rPr>
      </w:pPr>
    </w:p>
    <w:p w14:paraId="1B000000">
      <w:pPr>
        <w:pStyle w:val="Style_1"/>
        <w:ind/>
        <w:jc w:val="right"/>
        <w:rPr>
          <w:rFonts w:ascii="Times New Roman" w:hAnsi="Times New Roman"/>
          <w:i w:val="0"/>
          <w:sz w:val="32"/>
        </w:rPr>
      </w:pPr>
    </w:p>
    <w:p w14:paraId="1C000000">
      <w:pPr>
        <w:pStyle w:val="Style_1"/>
        <w:ind/>
        <w:jc w:val="right"/>
        <w:rPr>
          <w:rFonts w:ascii="Times New Roman" w:hAnsi="Times New Roman"/>
          <w:i w:val="0"/>
          <w:u w:val="single"/>
        </w:rPr>
      </w:pPr>
      <w:r>
        <w:rPr>
          <w:rFonts w:ascii="Times New Roman" w:hAnsi="Times New Roman"/>
          <w:i w:val="0"/>
          <w:sz w:val="32"/>
        </w:rPr>
        <w:tab/>
      </w:r>
      <w:r>
        <w:rPr>
          <w:rFonts w:ascii="Times New Roman" w:hAnsi="Times New Roman"/>
          <w:i w:val="0"/>
          <w:sz w:val="32"/>
        </w:rPr>
        <w:t xml:space="preserve">      </w:t>
      </w:r>
      <w:r>
        <w:rPr>
          <w:rFonts w:ascii="Times New Roman" w:hAnsi="Times New Roman"/>
          <w:i w:val="0"/>
          <w:sz w:val="32"/>
        </w:rPr>
        <w:tab/>
      </w:r>
      <w:r>
        <w:rPr>
          <w:rFonts w:ascii="Times New Roman" w:hAnsi="Times New Roman"/>
          <w:i w:val="0"/>
          <w:sz w:val="32"/>
        </w:rPr>
        <w:tab/>
      </w:r>
      <w:r>
        <w:rPr>
          <w:rFonts w:ascii="Times New Roman" w:hAnsi="Times New Roman"/>
          <w:i w:val="0"/>
          <w:sz w:val="32"/>
        </w:rPr>
        <w:tab/>
      </w:r>
      <w:r>
        <w:rPr>
          <w:rFonts w:ascii="Times New Roman" w:hAnsi="Times New Roman"/>
          <w:i w:val="0"/>
          <w:sz w:val="32"/>
        </w:rPr>
        <w:t xml:space="preserve">    </w:t>
      </w:r>
      <w:r>
        <w:rPr>
          <w:rFonts w:ascii="Times New Roman" w:hAnsi="Times New Roman"/>
          <w:i w:val="0"/>
        </w:rPr>
        <w:t xml:space="preserve">Орындаған: </w:t>
      </w:r>
      <w:r>
        <w:rPr>
          <w:rFonts w:ascii="Times New Roman" w:hAnsi="Times New Roman"/>
          <w:b w:val="0"/>
          <w:i w:val="0"/>
        </w:rPr>
        <w:t xml:space="preserve">Жанпейіс </w:t>
      </w:r>
      <w:r>
        <w:rPr>
          <w:rFonts w:ascii="Times New Roman" w:hAnsi="Times New Roman"/>
          <w:b w:val="0"/>
          <w:i w:val="0"/>
        </w:rPr>
        <w:t>А</w:t>
      </w:r>
      <w:r>
        <w:rPr>
          <w:rFonts w:ascii="Times New Roman" w:hAnsi="Times New Roman"/>
          <w:i w:val="0"/>
          <w:u w:val="single"/>
        </w:rPr>
        <w:t xml:space="preserve"> </w:t>
      </w:r>
    </w:p>
    <w:p w14:paraId="1D000000">
      <w:pPr>
        <w:pStyle w:val="Style_1"/>
        <w:ind/>
        <w:jc w:val="right"/>
        <w:rPr>
          <w:rFonts w:ascii="Times New Roman" w:hAnsi="Times New Roman"/>
          <w:i w:val="0"/>
          <w:u w:val="single"/>
        </w:rPr>
      </w:pPr>
      <w:r>
        <w:rPr>
          <w:rFonts w:ascii="Times New Roman" w:hAnsi="Times New Roman"/>
          <w:i w:val="0"/>
        </w:rPr>
        <w:t>Группа</w:t>
      </w:r>
      <w:r>
        <w:rPr>
          <w:rFonts w:ascii="Times New Roman" w:hAnsi="Times New Roman"/>
          <w:i w:val="0"/>
        </w:rPr>
        <w:t xml:space="preserve"> </w:t>
      </w:r>
      <w:r>
        <w:rPr>
          <w:rFonts w:ascii="Times New Roman" w:hAnsi="Times New Roman"/>
          <w:b w:val="0"/>
          <w:i w:val="0"/>
        </w:rPr>
        <w:t>ФИК231</w:t>
      </w:r>
    </w:p>
    <w:p w14:paraId="1E000000">
      <w:pPr>
        <w:pStyle w:val="Style_1"/>
        <w:ind/>
        <w:jc w:val="right"/>
        <w:rPr>
          <w:rFonts w:ascii="Times New Roman" w:hAnsi="Times New Roman"/>
          <w:i w:val="0"/>
          <w:sz w:val="16"/>
          <w:vertAlign w:val="superscript"/>
        </w:rPr>
      </w:pPr>
      <w:r>
        <w:rPr>
          <w:rFonts w:ascii="Times New Roman" w:hAnsi="Times New Roman"/>
          <w:i w:val="0"/>
          <w:sz w:val="16"/>
          <w:vertAlign w:val="superscript"/>
        </w:rPr>
        <w:t xml:space="preserve">                                                                                                                                                                        </w:t>
      </w:r>
    </w:p>
    <w:p w14:paraId="1F000000">
      <w:pPr>
        <w:pStyle w:val="Style_1"/>
        <w:ind/>
        <w:jc w:val="right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ab/>
      </w:r>
      <w:r>
        <w:rPr>
          <w:rFonts w:ascii="Times New Roman" w:hAnsi="Times New Roman"/>
          <w:i w:val="0"/>
        </w:rPr>
        <w:t>Қабылд</w:t>
      </w:r>
      <w:r>
        <w:rPr>
          <w:rFonts w:ascii="Times New Roman" w:hAnsi="Times New Roman"/>
          <w:i w:val="0"/>
        </w:rPr>
        <w:t>аған</w:t>
      </w:r>
      <w:r>
        <w:rPr>
          <w:rFonts w:ascii="Times New Roman" w:hAnsi="Times New Roman"/>
          <w:i w:val="0"/>
        </w:rPr>
        <w:t xml:space="preserve">: </w:t>
      </w:r>
      <w:r>
        <w:rPr>
          <w:rFonts w:ascii="Times New Roman" w:hAnsi="Times New Roman"/>
          <w:b w:val="0"/>
          <w:i w:val="0"/>
        </w:rPr>
        <w:t>Дәуітова Г.К</w:t>
      </w:r>
    </w:p>
    <w:p w14:paraId="20000000">
      <w:pPr>
        <w:pStyle w:val="Style_1"/>
        <w:ind/>
        <w:jc w:val="right"/>
        <w:rPr>
          <w:rFonts w:ascii="Times New Roman" w:hAnsi="Times New Roman"/>
          <w:i w:val="0"/>
          <w:sz w:val="16"/>
          <w:u w:val="single"/>
          <w:vertAlign w:val="superscript"/>
        </w:rPr>
      </w:pPr>
      <w:r>
        <w:rPr>
          <w:rFonts w:ascii="Times New Roman" w:hAnsi="Times New Roman"/>
          <w:i w:val="0"/>
          <w:sz w:val="16"/>
          <w:vertAlign w:val="superscript"/>
        </w:rPr>
        <w:t xml:space="preserve">                                                                                                                                                                               </w:t>
      </w:r>
    </w:p>
    <w:p w14:paraId="21000000">
      <w:pPr>
        <w:ind/>
        <w:jc w:val="right"/>
      </w:pPr>
    </w:p>
    <w:p w14:paraId="22000000"/>
    <w:p w14:paraId="23000000">
      <w:pPr>
        <w:ind/>
        <w:jc w:val="center"/>
        <w:rPr>
          <w:b w:val="1"/>
          <w:sz w:val="32"/>
        </w:rPr>
      </w:pPr>
    </w:p>
    <w:p w14:paraId="24000000">
      <w:pPr>
        <w:ind/>
        <w:jc w:val="center"/>
        <w:rPr>
          <w:rFonts w:ascii="Times New Roman" w:hAnsi="Times New Roman"/>
          <w:b w:val="1"/>
          <w:sz w:val="24"/>
        </w:rPr>
      </w:pPr>
    </w:p>
    <w:p w14:paraId="25000000">
      <w:pPr>
        <w:ind/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Алматы 2023</w:t>
      </w:r>
    </w:p>
    <w:p w14:paraId="26000000">
      <w:pPr>
        <w:ind/>
        <w:jc w:val="center"/>
        <w:rPr>
          <w:rFonts w:ascii="Times New Roman" w:hAnsi="Times New Roman"/>
          <w:b w:val="1"/>
          <w:sz w:val="24"/>
        </w:rPr>
      </w:pPr>
    </w:p>
    <w:p w14:paraId="27000000">
      <w:pPr>
        <w:spacing w:after="0" w:line="240" w:lineRule="auto"/>
        <w:ind w:firstLine="720"/>
        <w:jc w:val="left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 xml:space="preserve">Берілген тапсырма </w:t>
      </w:r>
    </w:p>
    <w:p w14:paraId="28000000">
      <w:pPr>
        <w:spacing w:after="198" w:line="264" w:lineRule="auto"/>
        <w:ind w:hanging="10" w:left="703"/>
        <w:jc w:val="left"/>
        <w:rPr>
          <w:rFonts w:ascii="Times New Roman" w:hAnsi="Times New Roman"/>
          <w:b w:val="0"/>
          <w:i w:val="0"/>
          <w:color w:val="000000"/>
          <w:sz w:val="24"/>
        </w:rPr>
      </w:pPr>
      <w:r>
        <w:rPr>
          <w:rFonts w:ascii="Times New Roman" w:hAnsi="Times New Roman"/>
          <w:b w:val="0"/>
          <w:i w:val="0"/>
          <w:color w:val="000000"/>
          <w:sz w:val="24"/>
        </w:rPr>
        <w:t>1</w:t>
      </w:r>
      <w:r>
        <w:rPr>
          <w:rFonts w:ascii="Times New Roman" w:hAnsi="Times New Roman"/>
          <w:b w:val="0"/>
          <w:i w:val="0"/>
          <w:color w:val="000000"/>
          <w:sz w:val="24"/>
        </w:rPr>
        <w:t xml:space="preserve">2 </w:t>
      </w:r>
      <w:r>
        <w:rPr>
          <w:rFonts w:ascii="Times New Roman" w:hAnsi="Times New Roman"/>
          <w:b w:val="0"/>
          <w:i w:val="0"/>
          <w:color w:val="000000"/>
          <w:sz w:val="24"/>
        </w:rPr>
        <w:t>нұсқа</w:t>
      </w:r>
      <w:r>
        <w:rPr>
          <w:rFonts w:ascii="Times New Roman" w:hAnsi="Times New Roman"/>
          <w:b w:val="0"/>
          <w:i w:val="0"/>
          <w:color w:val="000000"/>
          <w:sz w:val="24"/>
        </w:rPr>
        <w:t xml:space="preserve">. </w:t>
      </w:r>
    </w:p>
    <w:p w14:paraId="29000000">
      <w:pPr>
        <w:numPr>
          <w:ilvl w:val="0"/>
          <w:numId w:val="1"/>
        </w:numPr>
        <w:spacing w:after="198" w:line="264" w:lineRule="auto"/>
        <w:ind w:hanging="360" w:left="720"/>
        <w:contextualSpacing w:val="1"/>
        <w:jc w:val="left"/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 xml:space="preserve">Гипотенуза </w:t>
      </w:r>
      <w:r>
        <w:rPr>
          <w:rFonts w:ascii="Times New Roman" w:hAnsi="Times New Roman"/>
          <w:b w:val="0"/>
          <w:i w:val="0"/>
          <w:sz w:val="24"/>
        </w:rPr>
        <w:t>және</w:t>
      </w:r>
      <w:r>
        <w:rPr>
          <w:rFonts w:ascii="Times New Roman" w:hAnsi="Times New Roman"/>
          <w:b w:val="0"/>
          <w:i w:val="0"/>
          <w:sz w:val="24"/>
        </w:rPr>
        <w:t xml:space="preserve"> катет </w:t>
      </w:r>
      <w:r>
        <w:rPr>
          <w:rFonts w:ascii="Times New Roman" w:hAnsi="Times New Roman"/>
          <w:b w:val="0"/>
          <w:i w:val="0"/>
          <w:sz w:val="24"/>
        </w:rPr>
        <w:t>бойынша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үшбұрыштың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ауданын</w:t>
      </w:r>
      <w:r>
        <w:rPr>
          <w:rFonts w:ascii="Times New Roman" w:hAnsi="Times New Roman"/>
          <w:b w:val="0"/>
          <w:i w:val="0"/>
          <w:sz w:val="24"/>
        </w:rPr>
        <w:t xml:space="preserve">, </w:t>
      </w:r>
      <w:r>
        <w:rPr>
          <w:rFonts w:ascii="Times New Roman" w:hAnsi="Times New Roman"/>
          <w:b w:val="0"/>
          <w:i w:val="0"/>
          <w:sz w:val="24"/>
        </w:rPr>
        <w:t>сыртына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сызылған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шеңбердің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ауданын</w:t>
      </w:r>
      <w:r>
        <w:rPr>
          <w:rFonts w:ascii="Times New Roman" w:hAnsi="Times New Roman"/>
          <w:b w:val="0"/>
          <w:i w:val="0"/>
          <w:sz w:val="24"/>
        </w:rPr>
        <w:t xml:space="preserve"> табу.  </w:t>
      </w:r>
    </w:p>
    <w:p w14:paraId="2A000000">
      <w:pPr>
        <w:numPr>
          <w:ilvl w:val="0"/>
          <w:numId w:val="1"/>
        </w:numPr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 xml:space="preserve">5 </w:t>
      </w:r>
      <w:r>
        <w:rPr>
          <w:rFonts w:ascii="Times New Roman" w:hAnsi="Times New Roman"/>
          <w:b w:val="0"/>
          <w:i w:val="0"/>
          <w:sz w:val="24"/>
        </w:rPr>
        <w:t>саннан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мүмкін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болатын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барлық</w:t>
      </w:r>
      <w:r>
        <w:rPr>
          <w:rFonts w:ascii="Times New Roman" w:hAnsi="Times New Roman"/>
          <w:b w:val="0"/>
          <w:i w:val="0"/>
          <w:sz w:val="24"/>
        </w:rPr>
        <w:t xml:space="preserve"> 2 </w:t>
      </w:r>
      <w:r>
        <w:rPr>
          <w:rFonts w:ascii="Times New Roman" w:hAnsi="Times New Roman"/>
          <w:b w:val="0"/>
          <w:i w:val="0"/>
          <w:sz w:val="24"/>
        </w:rPr>
        <w:t>санның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комбинациясының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ең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үлкен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туындысын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шығару</w:t>
      </w:r>
      <w:r>
        <w:rPr>
          <w:rFonts w:ascii="Times New Roman" w:hAnsi="Times New Roman"/>
          <w:b w:val="0"/>
          <w:i w:val="0"/>
          <w:sz w:val="24"/>
        </w:rPr>
        <w:t xml:space="preserve">. </w:t>
      </w:r>
    </w:p>
    <w:p w14:paraId="2B000000">
      <w:pPr>
        <w:numPr>
          <w:ilvl w:val="0"/>
          <w:numId w:val="1"/>
        </w:numPr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 xml:space="preserve">6 </w:t>
      </w:r>
      <w:r>
        <w:rPr>
          <w:rFonts w:ascii="Times New Roman" w:hAnsi="Times New Roman"/>
          <w:b w:val="0"/>
          <w:i w:val="0"/>
          <w:sz w:val="24"/>
        </w:rPr>
        <w:t>саннан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жұптастырып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арифметикалық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ортасын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шығару</w:t>
      </w:r>
      <w:r>
        <w:rPr>
          <w:rFonts w:ascii="Times New Roman" w:hAnsi="Times New Roman"/>
          <w:b w:val="0"/>
          <w:i w:val="0"/>
          <w:sz w:val="24"/>
        </w:rPr>
        <w:t xml:space="preserve">. </w:t>
      </w:r>
      <w:r>
        <w:rPr>
          <w:rFonts w:ascii="Times New Roman" w:hAnsi="Times New Roman"/>
          <w:b w:val="0"/>
          <w:i w:val="0"/>
          <w:sz w:val="24"/>
        </w:rPr>
        <w:t>Салыстыру</w:t>
      </w:r>
      <w:r>
        <w:rPr>
          <w:rFonts w:ascii="Times New Roman" w:hAnsi="Times New Roman"/>
          <w:b w:val="0"/>
          <w:i w:val="0"/>
          <w:sz w:val="24"/>
        </w:rPr>
        <w:t xml:space="preserve">. </w:t>
      </w:r>
    </w:p>
    <w:p w14:paraId="2C000000">
      <w:pPr>
        <w:numPr>
          <w:ilvl w:val="0"/>
          <w:numId w:val="1"/>
        </w:numPr>
        <w:rPr>
          <w:rFonts w:ascii="Times New Roman" w:hAnsi="Times New Roman"/>
          <w:b w:val="0"/>
          <w:i w:val="0"/>
          <w:sz w:val="24"/>
        </w:rPr>
      </w:pPr>
      <w:r>
        <w:rPr>
          <w:rFonts w:ascii="Times New Roman" w:hAnsi="Times New Roman"/>
          <w:b w:val="0"/>
          <w:i w:val="0"/>
          <w:sz w:val="24"/>
        </w:rPr>
        <w:t>Тексеру</w:t>
      </w:r>
      <w:r>
        <w:rPr>
          <w:rFonts w:ascii="Times New Roman" w:hAnsi="Times New Roman"/>
          <w:b w:val="0"/>
          <w:i w:val="0"/>
          <w:sz w:val="24"/>
        </w:rPr>
        <w:t xml:space="preserve">: </w:t>
      </w:r>
      <w:r>
        <w:rPr>
          <w:rFonts w:ascii="Times New Roman" w:hAnsi="Times New Roman"/>
          <w:b w:val="0"/>
          <w:i w:val="0"/>
          <w:sz w:val="24"/>
        </w:rPr>
        <w:t>координатасы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берілген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нүкте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қандай</w:t>
      </w:r>
      <w:r>
        <w:rPr>
          <w:rFonts w:ascii="Times New Roman" w:hAnsi="Times New Roman"/>
          <w:b w:val="0"/>
          <w:i w:val="0"/>
          <w:sz w:val="24"/>
        </w:rPr>
        <w:t xml:space="preserve"> да </w:t>
      </w:r>
      <w:r>
        <w:rPr>
          <w:rFonts w:ascii="Times New Roman" w:hAnsi="Times New Roman"/>
          <w:b w:val="0"/>
          <w:i w:val="0"/>
          <w:sz w:val="24"/>
        </w:rPr>
        <w:t>бір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тікбұрыш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аумаққа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енеді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ма</w:t>
      </w:r>
      <w:r>
        <w:rPr>
          <w:rFonts w:ascii="Times New Roman" w:hAnsi="Times New Roman"/>
          <w:b w:val="0"/>
          <w:i w:val="0"/>
          <w:sz w:val="24"/>
        </w:rPr>
        <w:t xml:space="preserve"> </w:t>
      </w:r>
      <w:r>
        <w:rPr>
          <w:rFonts w:ascii="Times New Roman" w:hAnsi="Times New Roman"/>
          <w:b w:val="0"/>
          <w:i w:val="0"/>
          <w:sz w:val="24"/>
        </w:rPr>
        <w:t>екендігін</w:t>
      </w:r>
      <w:r>
        <w:rPr>
          <w:rFonts w:ascii="Times New Roman" w:hAnsi="Times New Roman"/>
          <w:b w:val="0"/>
          <w:i w:val="0"/>
          <w:sz w:val="24"/>
        </w:rPr>
        <w:t xml:space="preserve">. </w:t>
      </w:r>
    </w:p>
    <w:p w14:paraId="2D000000">
      <w:pPr>
        <w:spacing w:after="23" w:before="283" w:line="240" w:lineRule="auto"/>
        <w:ind/>
        <w:jc w:val="left"/>
        <w:rPr>
          <w:rFonts w:ascii="Times New Roman" w:hAnsi="Times New Roman"/>
          <w:b w:val="0"/>
          <w:i w:val="0"/>
          <w:sz w:val="24"/>
        </w:rPr>
      </w:pPr>
    </w:p>
    <w:p w14:paraId="2E000000">
      <w:pPr>
        <w:spacing w:after="23" w:before="283" w:line="240" w:lineRule="auto"/>
        <w:ind/>
        <w:jc w:val="left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 xml:space="preserve">             Нәтиже:</w:t>
      </w:r>
    </w:p>
    <w:p w14:paraId="2F000000">
      <w:pPr>
        <w:spacing w:after="23" w:before="283" w:line="240" w:lineRule="auto"/>
        <w:ind/>
        <w:jc w:val="left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1</w:t>
      </w:r>
      <w:r>
        <w:rPr>
          <w:sz w:val="32"/>
        </w:rPr>
        <w:t>.</w:t>
      </w:r>
      <w:r>
        <w:drawing>
          <wp:inline>
            <wp:extent cx="6210300" cy="3906055"/>
            <wp:docPr id="4" name="Picture 4"/>
            <a:graphic>
              <a:graphicData uri="http://schemas.openxmlformats.org/drawingml/2006/picture">
                <pic:pic>
                  <pic:nvPicPr>
                    <pic:cNvPr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10300" cy="39060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2</w:t>
      </w:r>
      <w:r>
        <w:rPr>
          <w:rFonts w:ascii="Times New Roman" w:hAnsi="Times New Roman"/>
          <w:b w:val="1"/>
          <w:sz w:val="24"/>
        </w:rPr>
        <w:t>.</w:t>
      </w:r>
      <w:r>
        <w:drawing>
          <wp:inline>
            <wp:extent cx="6210300" cy="760114"/>
            <wp:docPr id="6" name="Picture 6"/>
            <a:graphic>
              <a:graphicData uri="http://schemas.openxmlformats.org/drawingml/2006/picture">
                <pic:pic>
                  <pic:nvPicPr>
                    <pic:cNvPr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10300" cy="7601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00000">
      <w:pPr>
        <w:rPr>
          <w:sz w:val="32"/>
        </w:rPr>
      </w:pPr>
    </w:p>
    <w:p w14:paraId="32000000">
      <w:pPr>
        <w:rPr>
          <w:rFonts w:ascii="Times New Roman" w:hAnsi="Times New Roman"/>
          <w:b w:val="1"/>
          <w:sz w:val="24"/>
        </w:rPr>
      </w:pPr>
    </w:p>
    <w:p w14:paraId="33000000">
      <w:pPr>
        <w:rPr>
          <w:rFonts w:ascii="Times New Roman" w:hAnsi="Times New Roman"/>
          <w:b w:val="1"/>
          <w:sz w:val="24"/>
        </w:rPr>
      </w:pPr>
    </w:p>
    <w:p w14:paraId="34000000"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3.</w:t>
      </w:r>
    </w:p>
    <w:p w14:paraId="35000000">
      <w:pPr>
        <w:rPr>
          <w:sz w:val="32"/>
        </w:rPr>
      </w:pPr>
      <w:r>
        <w:drawing>
          <wp:inline>
            <wp:extent cx="6210300" cy="1598829"/>
            <wp:docPr id="8" name="Picture 8"/>
            <a:graphic>
              <a:graphicData uri="http://schemas.openxmlformats.org/drawingml/2006/picture">
                <pic:pic>
                  <pic:nvPicPr>
                    <pic:cNvPr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10300" cy="15988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ind w:firstLine="0" w:left="-425" w:right="0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 xml:space="preserve">      4.</w:t>
      </w:r>
    </w:p>
    <w:p w14:paraId="37000000">
      <w:pPr>
        <w:rPr>
          <w:sz w:val="32"/>
        </w:rPr>
      </w:pPr>
      <w:r>
        <w:drawing>
          <wp:inline>
            <wp:extent cx="6461760" cy="1325880"/>
            <wp:docPr id="10" name="Picture 10"/>
            <a:graphic>
              <a:graphicData uri="http://schemas.openxmlformats.org/drawingml/2006/picture">
                <pic:pic>
                  <pic:nvPicPr>
                    <pic:cNvPr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461760" cy="13258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rPr>
          <w:sz w:val="32"/>
        </w:rPr>
      </w:pPr>
    </w:p>
    <w:sectPr>
      <w:pgSz w:h="16838" w:w="11906"/>
      <w:pgMar w:bottom="1134" w:footer="708" w:gutter="0" w:header="708" w:left="1276" w:right="850" w:top="992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</w:style>
  <w:style w:default="1" w:styleId="Style_2_ch" w:type="character">
    <w:name w:val="Normal"/>
    <w:link w:val="Style_2"/>
  </w:style>
  <w:style w:styleId="Style_3" w:type="paragraph">
    <w:name w:val="toc 2"/>
    <w:next w:val="Style_2"/>
    <w:link w:val="Style_3_ch"/>
    <w:uiPriority w:val="39"/>
    <w:pPr>
      <w:ind w:firstLine="0" w:left="200"/>
    </w:pPr>
  </w:style>
  <w:style w:styleId="Style_3_ch" w:type="character">
    <w:name w:val="toc 2"/>
    <w:link w:val="Style_3"/>
  </w:style>
  <w:style w:styleId="Style_4" w:type="paragraph">
    <w:name w:val="toc 4"/>
    <w:next w:val="Style_2"/>
    <w:link w:val="Style_4_ch"/>
    <w:uiPriority w:val="39"/>
    <w:pPr>
      <w:ind w:firstLine="0" w:left="600"/>
    </w:pPr>
  </w:style>
  <w:style w:styleId="Style_4_ch" w:type="character">
    <w:name w:val="toc 4"/>
    <w:link w:val="Style_4"/>
  </w:style>
  <w:style w:styleId="Style_5" w:type="paragraph">
    <w:name w:val="toc 6"/>
    <w:next w:val="Style_2"/>
    <w:link w:val="Style_5_ch"/>
    <w:uiPriority w:val="39"/>
    <w:pPr>
      <w:ind w:firstLine="0" w:left="1000"/>
    </w:pPr>
  </w:style>
  <w:style w:styleId="Style_5_ch" w:type="character">
    <w:name w:val="toc 6"/>
    <w:link w:val="Style_5"/>
  </w:style>
  <w:style w:styleId="Style_6" w:type="paragraph">
    <w:name w:val="toc 7"/>
    <w:next w:val="Style_2"/>
    <w:link w:val="Style_6_ch"/>
    <w:uiPriority w:val="39"/>
    <w:pPr>
      <w:ind w:firstLine="0" w:left="1200"/>
    </w:pPr>
  </w:style>
  <w:style w:styleId="Style_6_ch" w:type="character">
    <w:name w:val="toc 7"/>
    <w:link w:val="Style_6"/>
  </w:style>
  <w:style w:styleId="Style_7" w:type="paragraph">
    <w:name w:val="Default Paragraph Font"/>
    <w:link w:val="Style_7_ch"/>
  </w:style>
  <w:style w:styleId="Style_7_ch" w:type="character">
    <w:name w:val="Default Paragraph Font"/>
    <w:link w:val="Style_7"/>
  </w:style>
  <w:style w:styleId="Style_8" w:type="paragraph">
    <w:name w:val="heading 3"/>
    <w:next w:val="Style_2"/>
    <w:link w:val="Style_8_ch"/>
    <w:uiPriority w:val="9"/>
    <w:qFormat/>
    <w:pPr>
      <w:ind/>
      <w:outlineLvl w:val="2"/>
    </w:pPr>
    <w:rPr>
      <w:rFonts w:ascii="XO Thames" w:hAnsi="XO Thames"/>
      <w:b w:val="1"/>
      <w:i w:val="1"/>
      <w:color w:val="000000"/>
    </w:rPr>
  </w:style>
  <w:style w:styleId="Style_8_ch" w:type="character">
    <w:name w:val="heading 3"/>
    <w:link w:val="Style_8"/>
    <w:rPr>
      <w:rFonts w:ascii="XO Thames" w:hAnsi="XO Thames"/>
      <w:b w:val="1"/>
      <w:i w:val="1"/>
      <w:color w:val="000000"/>
    </w:rPr>
  </w:style>
  <w:style w:styleId="Style_9" w:type="paragraph">
    <w:name w:val="toc 3"/>
    <w:next w:val="Style_2"/>
    <w:link w:val="Style_9_ch"/>
    <w:uiPriority w:val="39"/>
    <w:pPr>
      <w:ind w:firstLine="0" w:left="400"/>
    </w:pPr>
  </w:style>
  <w:style w:styleId="Style_9_ch" w:type="character">
    <w:name w:val="toc 3"/>
    <w:link w:val="Style_9"/>
  </w:style>
  <w:style w:styleId="Style_10" w:type="paragraph">
    <w:name w:val="heading 5"/>
    <w:next w:val="Style_2"/>
    <w:link w:val="Style_10_ch"/>
    <w:uiPriority w:val="9"/>
    <w:qFormat/>
    <w:pPr>
      <w:spacing w:after="120" w:before="120"/>
      <w:ind/>
      <w:outlineLvl w:val="4"/>
    </w:pPr>
    <w:rPr>
      <w:rFonts w:ascii="XO Thames" w:hAnsi="XO Thames"/>
      <w:b w:val="1"/>
      <w:color w:val="000000"/>
      <w:sz w:val="22"/>
    </w:rPr>
  </w:style>
  <w:style w:styleId="Style_10_ch" w:type="character">
    <w:name w:val="heading 5"/>
    <w:link w:val="Style_10"/>
    <w:rPr>
      <w:rFonts w:ascii="XO Thames" w:hAnsi="XO Thames"/>
      <w:b w:val="1"/>
      <w:color w:val="000000"/>
      <w:sz w:val="22"/>
    </w:rPr>
  </w:style>
  <w:style w:styleId="Style_11" w:type="paragraph">
    <w:name w:val="heading 1"/>
    <w:next w:val="Style_2"/>
    <w:link w:val="Style_11_ch"/>
    <w:uiPriority w:val="9"/>
    <w:qFormat/>
    <w:pPr>
      <w:spacing w:after="120" w:before="120"/>
      <w:ind/>
      <w:outlineLvl w:val="0"/>
    </w:pPr>
    <w:rPr>
      <w:rFonts w:ascii="XO Thames" w:hAnsi="XO Thames"/>
      <w:b w:val="1"/>
      <w:sz w:val="32"/>
    </w:rPr>
  </w:style>
  <w:style w:styleId="Style_11_ch" w:type="character">
    <w:name w:val="heading 1"/>
    <w:link w:val="Style_11"/>
    <w:rPr>
      <w:rFonts w:ascii="XO Thames" w:hAnsi="XO Thames"/>
      <w:b w:val="1"/>
      <w:sz w:val="32"/>
    </w:rPr>
  </w:style>
  <w:style w:styleId="Style_12" w:type="paragraph">
    <w:name w:val="Hyperlink"/>
    <w:link w:val="Style_12_ch"/>
    <w:rPr>
      <w:color w:val="0000FF"/>
      <w:u w:val="single"/>
    </w:rPr>
  </w:style>
  <w:style w:styleId="Style_12_ch" w:type="character">
    <w:name w:val="Hyperlink"/>
    <w:link w:val="Style_12"/>
    <w:rPr>
      <w:color w:val="0000FF"/>
      <w:u w:val="single"/>
    </w:rPr>
  </w:style>
  <w:style w:styleId="Style_13" w:type="paragraph">
    <w:name w:val="Footnote"/>
    <w:link w:val="Style_13_ch"/>
    <w:pPr>
      <w:ind/>
      <w:jc w:val="left"/>
    </w:pPr>
    <w:rPr>
      <w:rFonts w:ascii="XO Thames" w:hAnsi="XO Thames"/>
      <w:sz w:val="22"/>
    </w:rPr>
  </w:style>
  <w:style w:styleId="Style_13_ch" w:type="character">
    <w:name w:val="Footnote"/>
    <w:link w:val="Style_13"/>
    <w:rPr>
      <w:rFonts w:ascii="XO Thames" w:hAnsi="XO Thames"/>
      <w:sz w:val="22"/>
    </w:rPr>
  </w:style>
  <w:style w:styleId="Style_14" w:type="paragraph">
    <w:name w:val="toc 1"/>
    <w:next w:val="Style_2"/>
    <w:link w:val="Style_14_ch"/>
    <w:uiPriority w:val="39"/>
    <w:pPr>
      <w:ind w:firstLine="0" w:left="0"/>
    </w:pPr>
    <w:rPr>
      <w:rFonts w:ascii="XO Thames" w:hAnsi="XO Thames"/>
      <w:b w:val="1"/>
    </w:rPr>
  </w:style>
  <w:style w:styleId="Style_14_ch" w:type="character">
    <w:name w:val="toc 1"/>
    <w:link w:val="Style_14"/>
    <w:rPr>
      <w:rFonts w:ascii="XO Thames" w:hAnsi="XO Thames"/>
      <w:b w:val="1"/>
    </w:rPr>
  </w:style>
  <w:style w:styleId="Style_15" w:type="paragraph">
    <w:name w:val="Header and Footer"/>
    <w:link w:val="Style_15_ch"/>
    <w:pPr>
      <w:spacing w:line="360" w:lineRule="auto"/>
      <w:ind/>
    </w:pPr>
    <w:rPr>
      <w:rFonts w:ascii="XO Thames" w:hAnsi="XO Thames"/>
      <w:sz w:val="20"/>
    </w:rPr>
  </w:style>
  <w:style w:styleId="Style_15_ch" w:type="character">
    <w:name w:val="Header and Footer"/>
    <w:link w:val="Style_15"/>
    <w:rPr>
      <w:rFonts w:ascii="XO Thames" w:hAnsi="XO Thames"/>
      <w:sz w:val="20"/>
    </w:rPr>
  </w:style>
  <w:style w:styleId="Style_16" w:type="paragraph">
    <w:name w:val="toc 9"/>
    <w:next w:val="Style_2"/>
    <w:link w:val="Style_16_ch"/>
    <w:uiPriority w:val="39"/>
    <w:pPr>
      <w:ind w:firstLine="0" w:left="1600"/>
    </w:pPr>
  </w:style>
  <w:style w:styleId="Style_16_ch" w:type="character">
    <w:name w:val="toc 9"/>
    <w:link w:val="Style_16"/>
  </w:style>
  <w:style w:styleId="Style_17" w:type="paragraph">
    <w:name w:val="toc 8"/>
    <w:next w:val="Style_2"/>
    <w:link w:val="Style_17_ch"/>
    <w:uiPriority w:val="39"/>
    <w:pPr>
      <w:ind w:firstLine="0" w:left="1400"/>
    </w:pPr>
  </w:style>
  <w:style w:styleId="Style_17_ch" w:type="character">
    <w:name w:val="toc 8"/>
    <w:link w:val="Style_17"/>
  </w:style>
  <w:style w:styleId="Style_18" w:type="paragraph">
    <w:name w:val="toc 5"/>
    <w:next w:val="Style_2"/>
    <w:link w:val="Style_18_ch"/>
    <w:uiPriority w:val="39"/>
    <w:pPr>
      <w:ind w:firstLine="0" w:left="800"/>
    </w:pPr>
  </w:style>
  <w:style w:styleId="Style_18_ch" w:type="character">
    <w:name w:val="toc 5"/>
    <w:link w:val="Style_18"/>
  </w:style>
  <w:style w:styleId="Style_19" w:type="paragraph">
    <w:name w:val="Subtitle"/>
    <w:next w:val="Style_2"/>
    <w:link w:val="Style_19_ch"/>
    <w:uiPriority w:val="11"/>
    <w:qFormat/>
    <w:rPr>
      <w:rFonts w:ascii="XO Thames" w:hAnsi="XO Thames"/>
      <w:i w:val="1"/>
      <w:color w:val="616161"/>
      <w:sz w:val="24"/>
    </w:rPr>
  </w:style>
  <w:style w:styleId="Style_19_ch" w:type="character">
    <w:name w:val="Subtitle"/>
    <w:link w:val="Style_19"/>
    <w:rPr>
      <w:rFonts w:ascii="XO Thames" w:hAnsi="XO Thames"/>
      <w:i w:val="1"/>
      <w:color w:val="616161"/>
      <w:sz w:val="24"/>
    </w:rPr>
  </w:style>
  <w:style w:styleId="Style_20" w:type="paragraph">
    <w:name w:val="toc 10"/>
    <w:next w:val="Style_2"/>
    <w:link w:val="Style_20_ch"/>
    <w:uiPriority w:val="39"/>
    <w:pPr>
      <w:ind w:firstLine="0" w:left="1800"/>
    </w:pPr>
  </w:style>
  <w:style w:styleId="Style_20_ch" w:type="character">
    <w:name w:val="toc 10"/>
    <w:link w:val="Style_20"/>
  </w:style>
  <w:style w:styleId="Style_1" w:type="paragraph">
    <w:name w:val="Title"/>
    <w:basedOn w:val="Style_2"/>
    <w:link w:val="Style_1_ch"/>
    <w:uiPriority w:val="10"/>
    <w:qFormat/>
    <w:pPr>
      <w:spacing w:after="0" w:line="240" w:lineRule="auto"/>
      <w:ind/>
      <w:jc w:val="center"/>
    </w:pPr>
    <w:rPr>
      <w:rFonts w:ascii="Palatino Linotype" w:hAnsi="Palatino Linotype"/>
      <w:b w:val="1"/>
      <w:i w:val="1"/>
      <w:sz w:val="28"/>
    </w:rPr>
  </w:style>
  <w:style w:styleId="Style_1_ch" w:type="character">
    <w:name w:val="Title"/>
    <w:basedOn w:val="Style_2_ch"/>
    <w:link w:val="Style_1"/>
    <w:rPr>
      <w:rFonts w:ascii="Palatino Linotype" w:hAnsi="Palatino Linotype"/>
      <w:b w:val="1"/>
      <w:i w:val="1"/>
      <w:sz w:val="28"/>
    </w:rPr>
  </w:style>
  <w:style w:styleId="Style_21" w:type="paragraph">
    <w:name w:val="heading 4"/>
    <w:next w:val="Style_2"/>
    <w:link w:val="Style_21_ch"/>
    <w:uiPriority w:val="9"/>
    <w:qFormat/>
    <w:pPr>
      <w:spacing w:after="120" w:before="120"/>
      <w:ind/>
      <w:outlineLvl w:val="3"/>
    </w:pPr>
    <w:rPr>
      <w:rFonts w:ascii="XO Thames" w:hAnsi="XO Thames"/>
      <w:b w:val="1"/>
      <w:color w:val="595959"/>
      <w:sz w:val="26"/>
    </w:rPr>
  </w:style>
  <w:style w:styleId="Style_21_ch" w:type="character">
    <w:name w:val="heading 4"/>
    <w:link w:val="Style_21"/>
    <w:rPr>
      <w:rFonts w:ascii="XO Thames" w:hAnsi="XO Thames"/>
      <w:b w:val="1"/>
      <w:color w:val="595959"/>
      <w:sz w:val="26"/>
    </w:rPr>
  </w:style>
  <w:style w:styleId="Style_22" w:type="paragraph">
    <w:name w:val="heading 2"/>
    <w:next w:val="Style_2"/>
    <w:link w:val="Style_22_ch"/>
    <w:uiPriority w:val="9"/>
    <w:qFormat/>
    <w:pPr>
      <w:spacing w:after="120" w:before="120"/>
      <w:ind/>
      <w:outlineLvl w:val="1"/>
    </w:pPr>
    <w:rPr>
      <w:rFonts w:ascii="XO Thames" w:hAnsi="XO Thames"/>
      <w:b w:val="1"/>
      <w:color w:val="00A0FF"/>
      <w:sz w:val="26"/>
    </w:rPr>
  </w:style>
  <w:style w:styleId="Style_22_ch" w:type="character">
    <w:name w:val="heading 2"/>
    <w:link w:val="Style_22"/>
    <w:rPr>
      <w:rFonts w:ascii="XO Thames" w:hAnsi="XO Thames"/>
      <w:b w:val="1"/>
      <w:color w:val="00A0FF"/>
      <w:sz w:val="26"/>
    </w:rPr>
  </w:style>
  <w:style w:default="1" w:styleId="Style_2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1" Target="theme/theme1.xml" Type="http://schemas.openxmlformats.org/officeDocument/2006/relationships/theme"/>
  <Relationship Id="rId10" Target="webSettings.xml" Type="http://schemas.openxmlformats.org/officeDocument/2006/relationships/webSettings"/>
  <Relationship Id="rId7" Target="settings.xml" Type="http://schemas.openxmlformats.org/officeDocument/2006/relationships/settings"/>
  <Relationship Id="rId6" Target="fontTable.xml" Type="http://schemas.openxmlformats.org/officeDocument/2006/relationships/fontTable"/>
  <Relationship Id="rId9" Target="stylesWithEffects.xml" Type="http://schemas.microsoft.com/office/2007/relationships/stylesWithEffects"/>
  <Relationship Id="rId5" Target="media/5.png" Type="http://schemas.openxmlformats.org/officeDocument/2006/relationships/image"/>
  <Relationship Id="rId8" Target="styles.xml" Type="http://schemas.openxmlformats.org/officeDocument/2006/relationships/styles"/>
  <Relationship Id="rId4" Target="media/4.png" Type="http://schemas.openxmlformats.org/officeDocument/2006/relationships/image"/>
  <Relationship Id="rId12" Target="numbering.xml" Type="http://schemas.openxmlformats.org/officeDocument/2006/relationships/numbering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MyOffice-CoreFramework-Windows/22-903.417.5503.534.7@RELEASE-DESKTOP-SORREL_HOME-RC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2023-10-12T17:33:57Z</dcterms:modified>
</cp:coreProperties>
</file>