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63FC9" w14:textId="7034D5B7" w:rsidR="00AA7746" w:rsidRDefault="00AA7746">
      <w:r>
        <w:t>British Council/AQF</w:t>
      </w:r>
    </w:p>
    <w:p w14:paraId="4553E0E8" w14:textId="2BCFC9D0" w:rsidR="00AF4DEC" w:rsidRDefault="00BA31D7" w:rsidP="00AF4DEC">
      <w:r>
        <w:t xml:space="preserve">Ronald and Partners Consult is licensed by the British Council, </w:t>
      </w:r>
      <w:r w:rsidR="00AA7746">
        <w:t xml:space="preserve">and </w:t>
      </w:r>
      <w:r>
        <w:t>ICEF</w:t>
      </w:r>
      <w:r w:rsidR="00AA7746">
        <w:t xml:space="preserve"> to provide quality education counseling services to students coming to </w:t>
      </w:r>
      <w:r w:rsidR="00AF4DEC">
        <w:t>the</w:t>
      </w:r>
      <w:r w:rsidR="00AA7746">
        <w:t xml:space="preserve"> UK</w:t>
      </w:r>
      <w:r w:rsidR="00AF4DEC">
        <w:t xml:space="preserve"> for purpose of education</w:t>
      </w:r>
      <w:r>
        <w:t xml:space="preserve">. We are </w:t>
      </w:r>
      <w:r w:rsidRPr="00BA31D7">
        <w:t>committed to the principles of the Agent Quality Framework (AQF)</w:t>
      </w:r>
      <w:r w:rsidR="00AA7746">
        <w:t>.</w:t>
      </w:r>
      <w:r w:rsidR="00AF4DEC">
        <w:t xml:space="preserve"> For more information on AQF policy, kindly click on the link below:  </w:t>
      </w:r>
      <w:r w:rsidR="00AF4DEC" w:rsidRPr="00AA7746">
        <w:t>https://www.britishcouncil.org/education/agents-counsellors/uk-quality-agent-framework</w:t>
      </w:r>
    </w:p>
    <w:p w14:paraId="03B633C5" w14:textId="6F57B348" w:rsidR="00AA7746" w:rsidRDefault="00AA7746">
      <w:r>
        <w:t xml:space="preserve">We are also committed to </w:t>
      </w:r>
      <w:r w:rsidR="00AF4DEC">
        <w:t xml:space="preserve">National Code of Ethical Practice in dealing with our students and our partner </w:t>
      </w:r>
      <w:r>
        <w:t>institutions.</w:t>
      </w:r>
      <w:r w:rsidR="00AF4DEC">
        <w:t xml:space="preserve"> See </w:t>
      </w:r>
      <w:r w:rsidR="00AF4DEC" w:rsidRPr="00AF4DEC">
        <w:t>https://www.britishcouncil.org/sites/default/files/national-code-of-ethical-practice-for-uk-education-agents-2021.pdf</w:t>
      </w:r>
    </w:p>
    <w:p w14:paraId="3CCB9970" w14:textId="6E8369D5" w:rsidR="003E7F3F" w:rsidRDefault="003E7F3F"/>
    <w:sectPr w:rsidR="003E7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D7"/>
    <w:rsid w:val="003E7F3F"/>
    <w:rsid w:val="006C491A"/>
    <w:rsid w:val="008B1015"/>
    <w:rsid w:val="00A87AFD"/>
    <w:rsid w:val="00AA7746"/>
    <w:rsid w:val="00AF4DEC"/>
    <w:rsid w:val="00BA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3FD12"/>
  <w15:chartTrackingRefBased/>
  <w15:docId w15:val="{801E91AA-6947-4EAA-970C-0FC2DBD80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1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1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Ronald Omozuyi</cp:lastModifiedBy>
  <cp:revision>2</cp:revision>
  <dcterms:created xsi:type="dcterms:W3CDTF">2026-07-15T16:14:00Z</dcterms:created>
  <dcterms:modified xsi:type="dcterms:W3CDTF">2026-07-15T16:14:00Z</dcterms:modified>
</cp:coreProperties>
</file>