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6.png" ContentType="image/png"/>
  <Override PartName="/word/media/rId78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Тойчубекова</w:t>
      </w:r>
      <w:r>
        <w:t xml:space="preserve"> </w:t>
      </w:r>
      <w:r>
        <w:t xml:space="preserve">Асель</w:t>
      </w:r>
      <w:r>
        <w:t xml:space="preserve"> </w:t>
      </w:r>
      <w:r>
        <w:t xml:space="preserve">Нурлановна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лабораторную работу по порядку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Дискреционное разграничение прав в Linux: основные атрибуты</w:t>
      </w:r>
    </w:p>
    <w:p>
      <w:pPr>
        <w:pStyle w:val="BodyText"/>
      </w:pPr>
      <w:r>
        <w:t xml:space="preserve">В современных операционных системах критически важно обеспечить надежную защиту данных и контроль доступа к ресурсам. Одним из базовых механизмов безопасности в Linux является дискреционное управление доступом (Discretionary Access Control, DAC). Эта модель основана на том, что права доступа к файлам и каталогам определяются их владельцем, который может передавать или ограничивать доступ другим пользователям.</w:t>
      </w:r>
    </w:p>
    <w:p>
      <w:pPr>
        <w:pStyle w:val="BodyText"/>
      </w:pPr>
      <w:r>
        <w:t xml:space="preserve">Основным инструментом DAC в Linux является система разрешений файловой системы (file permissions), которая управляет правами на чтение (read), запись (write) и выполнение (execute) для владельца файла, группы пользователей и всех остальных. Помимо классической схемы прав (rwx), Linux поддерживает специальные атрибуты, такие как SUID, SGID и sticky bit, а также списки расширенных прав доступа (ACLs), которые позволяют более гибко управлять доступом.</w:t>
      </w:r>
    </w:p>
    <w:p>
      <w:pPr>
        <w:pStyle w:val="BodyText"/>
      </w:pPr>
      <w:r>
        <w:t xml:space="preserve">Хотя дискреционная модель удобна и широко применяется, она имеет уязвимости, связанные с человеческим фактором. Например, владелец файла может случайно предоставить доступ нежелательным пользователям, что создает риск утечки данных. Поэтому в современных системах безопасности Linux дополнительно используются механизмы обязательного контроля доступа (Mandatory Access Control, MAC), такие как SELinux и AppArmor, которые обеспечивают более строгие ограничения на уровне системы.</w:t>
      </w:r>
    </w:p>
    <w:p>
      <w:pPr>
        <w:pStyle w:val="BodyText"/>
      </w:pPr>
      <w:r>
        <w:t xml:space="preserve">Таким образом, дискреционное разграничение прав в Linux является фундаментальным механизмом контроля доступа, который обеспечивает гибкость в управлении ресурсами, но требует внимательной настройки и дополнения более строгими методами защиты.</w:t>
      </w:r>
    </w:p>
    <w:bookmarkEnd w:id="22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учетную запись пользователя guest с помощью команды useradd guest. Затем задаю пароль для пользователя guest с командой passwd guest.(рис. 1).</w:t>
      </w:r>
    </w:p>
    <w:p>
      <w:pPr>
        <w:pStyle w:val="CaptionedFigure"/>
      </w:pPr>
      <w:r>
        <w:drawing>
          <wp:inline>
            <wp:extent cx="3733800" cy="1249873"/>
            <wp:effectExtent b="0" l="0" r="0" t="0"/>
            <wp:docPr descr="Создание пользовател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9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пользователя</w:t>
      </w:r>
    </w:p>
    <w:p>
      <w:pPr>
        <w:pStyle w:val="BodyText"/>
      </w:pPr>
      <w:r>
        <w:t xml:space="preserve">Войдем в систему от имени пользователя guest. С помощью команды pwd определим директорию, в которой мы находимся. Мы видим, что мы находимся в домашней директории. (рис. 2).</w:t>
      </w:r>
    </w:p>
    <w:p>
      <w:pPr>
        <w:pStyle w:val="CaptionedFigure"/>
      </w:pPr>
      <w:r>
        <w:drawing>
          <wp:inline>
            <wp:extent cx="3733800" cy="1597546"/>
            <wp:effectExtent b="0" l="0" r="0" t="0"/>
            <wp:docPr descr="Переход в домашнюю директорию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домашнюю директорию</w:t>
      </w:r>
    </w:p>
    <w:p>
      <w:pPr>
        <w:pStyle w:val="BodyText"/>
      </w:pPr>
      <w:r>
        <w:t xml:space="preserve">С помощью команды whoami удостоверимся, что наш пользователь guest. Уточним имя пользователя, его группу, а также группы, куда входит пользователь, командой id. Используя команду groups, узнаем в какие группы входит пользователь. Мы видим, что пользователь guest, входит только в группу guest. Полученная информация совпадает с данными, выводимыми в приглашении командной строки. (рис. 3).</w:t>
      </w:r>
    </w:p>
    <w:p>
      <w:pPr>
        <w:pStyle w:val="CaptionedFigure"/>
      </w:pPr>
      <w:r>
        <w:drawing>
          <wp:inline>
            <wp:extent cx="3733800" cy="927579"/>
            <wp:effectExtent b="0" l="0" r="0" t="0"/>
            <wp:docPr descr="Информация о пользовател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7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Информация о пользователе</w:t>
      </w:r>
    </w:p>
    <w:p>
      <w:pPr>
        <w:pStyle w:val="BodyText"/>
      </w:pPr>
      <w:r>
        <w:t xml:space="preserve">С помощью команды cat /etc/passwd | grep guest выведеи информацию об uid пользователя и gid пользователя. Мы видим, что значения uid-1001 и gid -1001 совпадают со значениями вывода команды id. (рис. 4).</w:t>
      </w:r>
    </w:p>
    <w:p>
      <w:pPr>
        <w:pStyle w:val="CaptionedFigure"/>
      </w:pPr>
      <w:r>
        <w:drawing>
          <wp:inline>
            <wp:extent cx="3733800" cy="427172"/>
            <wp:effectExtent b="0" l="0" r="0" t="0"/>
            <wp:docPr descr="uid и gid пользователя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uid и gid пользователя</w:t>
      </w:r>
    </w:p>
    <w:p>
      <w:pPr>
        <w:pStyle w:val="BodyText"/>
      </w:pPr>
      <w:r>
        <w:t xml:space="preserve">Определим существующие в системе директории командой ls -l /home/. Мы видим, что у нас две директории наших пользователей. (рис. 5).</w:t>
      </w:r>
    </w:p>
    <w:p>
      <w:pPr>
        <w:pStyle w:val="CaptionedFigure"/>
      </w:pPr>
      <w:r>
        <w:drawing>
          <wp:inline>
            <wp:extent cx="3733800" cy="510458"/>
            <wp:effectExtent b="0" l="0" r="0" t="0"/>
            <wp:docPr descr="Директории в системе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Директории в системе</w:t>
      </w:r>
    </w:p>
    <w:p>
      <w:pPr>
        <w:pStyle w:val="BodyText"/>
      </w:pPr>
      <w:r>
        <w:t xml:space="preserve">Проверим, какие расширенные атрибуты установлены на поддиректориях, находящихся в директории /home, командой: lsattr /home. Мы видим, что расширенные атрибуты не установлены у нашего пользователя. Для просмотра расширенных атрибутов директории других пользователей, нам было отказано в доступе. (рис. 6).</w:t>
      </w:r>
    </w:p>
    <w:p>
      <w:pPr>
        <w:pStyle w:val="CaptionedFigure"/>
      </w:pPr>
      <w:r>
        <w:drawing>
          <wp:inline>
            <wp:extent cx="3733800" cy="437240"/>
            <wp:effectExtent b="0" l="0" r="0" t="0"/>
            <wp:docPr descr="Расширенные атрибуты на поддиректориях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Расширенные атрибуты на поддиректориях</w:t>
      </w:r>
    </w:p>
    <w:p>
      <w:pPr>
        <w:pStyle w:val="BodyText"/>
      </w:pPr>
      <w:r>
        <w:t xml:space="preserve">Создадим в домашней директории поддиректорий dir1. С помощью команды ls -l определим какие права доступа были выставлены на директорию dir1. Мы видим, что установлены полные права для владельца и нулевые права для остальных. (рис. 7).</w:t>
      </w:r>
    </w:p>
    <w:p>
      <w:pPr>
        <w:pStyle w:val="CaptionedFigure"/>
      </w:pPr>
      <w:r>
        <w:drawing>
          <wp:inline>
            <wp:extent cx="3733800" cy="1242618"/>
            <wp:effectExtent b="0" l="0" r="0" t="0"/>
            <wp:docPr descr="Права доступа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Права доступа</w:t>
      </w:r>
    </w:p>
    <w:p>
      <w:pPr>
        <w:pStyle w:val="BodyText"/>
      </w:pPr>
      <w:r>
        <w:t xml:space="preserve">С помощью команды lsattr посмотрим расширенные атрибуты директории dir1. (рис. 8).</w:t>
      </w:r>
    </w:p>
    <w:p>
      <w:pPr>
        <w:pStyle w:val="CaptionedFigure"/>
      </w:pPr>
      <w:r>
        <w:drawing>
          <wp:inline>
            <wp:extent cx="3147461" cy="1876926"/>
            <wp:effectExtent b="0" l="0" r="0" t="0"/>
            <wp:docPr descr="Расширенные атрибуты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61" cy="187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Расширенные атрибуты</w:t>
      </w:r>
    </w:p>
    <w:p>
      <w:pPr>
        <w:pStyle w:val="BodyText"/>
      </w:pPr>
      <w:r>
        <w:t xml:space="preserve">Снимем с директории dir1 все атрибуты командой chmod 000 dir1 и проверим правильность выполнение команды командой ls -l. Мы видим, что все выполнилось правильно и теперь владелец, группа, остальные не имеют никаких прав. (рис. 9).</w:t>
      </w:r>
    </w:p>
    <w:p>
      <w:pPr>
        <w:pStyle w:val="CaptionedFigure"/>
      </w:pPr>
      <w:r>
        <w:drawing>
          <wp:inline>
            <wp:extent cx="3733800" cy="1773164"/>
            <wp:effectExtent b="0" l="0" r="0" t="0"/>
            <wp:docPr descr="Изменение атребутов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3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атребутов</w:t>
      </w:r>
    </w:p>
    <w:p>
      <w:pPr>
        <w:pStyle w:val="BodyText"/>
      </w:pPr>
      <w:r>
        <w:t xml:space="preserve">Попытаемся создать в директории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Мы получили отказ в выполнении операции по созданию файла, так как у владельца нет никаких прав, ни на чтение, ни на выполнение, ни на запись. (рис. 10). Если мы попытаемся перейти в директорию dir1 командой ls -l /home/guest/dir1, там также будет отказано в доспупе, так как у владельца нет права на выполнение. (рис. 11).</w:t>
      </w:r>
    </w:p>
    <w:p>
      <w:pPr>
        <w:pStyle w:val="CaptionedFigure"/>
      </w:pPr>
      <w:r>
        <w:drawing>
          <wp:inline>
            <wp:extent cx="3733800" cy="386255"/>
            <wp:effectExtent b="0" l="0" r="0" t="0"/>
            <wp:docPr descr="Создание файла" title="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файла</w:t>
      </w:r>
    </w:p>
    <w:p>
      <w:pPr>
        <w:pStyle w:val="CaptionedFigure"/>
      </w:pPr>
      <w:r>
        <w:drawing>
          <wp:inline>
            <wp:extent cx="3733800" cy="403845"/>
            <wp:effectExtent b="0" l="0" r="0" t="0"/>
            <wp:docPr descr="Переход в директорию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Переход в директорию</w:t>
      </w:r>
    </w:p>
    <w:p>
      <w:pPr>
        <w:pStyle w:val="BodyText"/>
      </w:pPr>
      <w:r>
        <w:t xml:space="preserve">Теперь заполним таблицу «Установленные права и разрешённые действия», выполняя действия от имени владельца директории, определив опытным путем, какие операции разрешены, а какие нет. Если операция разрешена, занесите в таблицу знак «+», если не разрешена, знак «-».</w:t>
      </w:r>
    </w:p>
    <w:p>
      <w:pPr>
        <w:pStyle w:val="BodyText"/>
      </w:pPr>
      <w:r>
        <w:t xml:space="preserve">Мы проверим все права rwx владельца для директории и для файла.</w:t>
      </w:r>
    </w:p>
    <w:p>
      <w:pPr>
        <w:pStyle w:val="BodyText"/>
      </w:pPr>
      <w:r>
        <w:t xml:space="preserve">Для начала проверим разрешенные операции для директория с правами 100 и файла с правами - 000. Аналогично дальше проверяем для файла с правами - 100,200,300,400,500,600,700. (рис. 12).</w:t>
      </w:r>
    </w:p>
    <w:p>
      <w:pPr>
        <w:pStyle w:val="CaptionedFigure"/>
      </w:pPr>
      <w:r>
        <w:drawing>
          <wp:inline>
            <wp:extent cx="3733800" cy="1679903"/>
            <wp:effectExtent b="0" l="0" r="0" t="0"/>
            <wp:docPr descr="Проверка разрешения операций для директории с правами 100" title="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Проверка разрешения операций для директории с правами 100</w:t>
      </w:r>
    </w:p>
    <w:p>
      <w:pPr>
        <w:pStyle w:val="BodyText"/>
      </w:pPr>
      <w:r>
        <w:t xml:space="preserve">Проверяем разрешенные операции для директории с правами 200 и файла с правами- 000. Аналогично дальше проверяем для файла с правами - 100,200,300,400,500,600,700. (рис. 13).</w:t>
      </w:r>
    </w:p>
    <w:p>
      <w:pPr>
        <w:pStyle w:val="CaptionedFigure"/>
      </w:pPr>
      <w:r>
        <w:drawing>
          <wp:inline>
            <wp:extent cx="3733800" cy="1881542"/>
            <wp:effectExtent b="0" l="0" r="0" t="0"/>
            <wp:docPr descr="Проверка разрешения операций для директории с правами 200" title="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разрешения операций для директории с правами 200</w:t>
      </w:r>
    </w:p>
    <w:p>
      <w:pPr>
        <w:pStyle w:val="BodyText"/>
      </w:pPr>
      <w:r>
        <w:t xml:space="preserve">Проверяем разрешенные операции для директории с правами 300 и файла с правами- 000. Аналогично дальше проверяем для файла с правами - 100,200,300,400,500,600,700. (рис. 14).</w:t>
      </w:r>
    </w:p>
    <w:p>
      <w:pPr>
        <w:pStyle w:val="CaptionedFigure"/>
      </w:pPr>
      <w:r>
        <w:drawing>
          <wp:inline>
            <wp:extent cx="3733800" cy="1501636"/>
            <wp:effectExtent b="0" l="0" r="0" t="0"/>
            <wp:docPr descr="Проверка разрешения операций для директории с правами 300" title="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1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разрешения операций для директории с правами 300</w:t>
      </w:r>
    </w:p>
    <w:p>
      <w:pPr>
        <w:pStyle w:val="BodyText"/>
      </w:pPr>
      <w:r>
        <w:t xml:space="preserve">Проверяем разрешенные операции для директории с правами 400 и файла с правами- 000. Аналогично дальше проверяем для файла с правами - 100,200,300,400,500,600,700. (рис. 15).</w:t>
      </w:r>
    </w:p>
    <w:p>
      <w:pPr>
        <w:pStyle w:val="CaptionedFigure"/>
      </w:pPr>
      <w:r>
        <w:drawing>
          <wp:inline>
            <wp:extent cx="3733800" cy="1943181"/>
            <wp:effectExtent b="0" l="0" r="0" t="0"/>
            <wp:docPr descr="Проверка разрешения операций для директории с правами 400" title="" id="66" name="Picture"/>
            <a:graphic>
              <a:graphicData uri="http://schemas.openxmlformats.org/drawingml/2006/picture">
                <pic:pic>
                  <pic:nvPicPr>
                    <pic:cNvPr descr="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 разрешения операций для директории с правами 400</w:t>
      </w:r>
    </w:p>
    <w:p>
      <w:pPr>
        <w:pStyle w:val="BodyText"/>
      </w:pPr>
      <w:r>
        <w:t xml:space="preserve">Проверяем разрешенные операции для директории с правами 500 и файла с правами- 000. Аналогично дальше проверяем для файла с правами - 100,200,300,400,500,600,700. (рис. 16).</w:t>
      </w:r>
    </w:p>
    <w:p>
      <w:pPr>
        <w:pStyle w:val="CaptionedFigure"/>
      </w:pPr>
      <w:r>
        <w:drawing>
          <wp:inline>
            <wp:extent cx="3733800" cy="2460751"/>
            <wp:effectExtent b="0" l="0" r="0" t="0"/>
            <wp:docPr descr="Проверка разрешения операций для директории с правами 500" title="" id="69" name="Picture"/>
            <a:graphic>
              <a:graphicData uri="http://schemas.openxmlformats.org/drawingml/2006/picture">
                <pic:pic>
                  <pic:nvPicPr>
                    <pic:cNvPr descr="image/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0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разрешения операций для директории с правами 500</w:t>
      </w:r>
    </w:p>
    <w:p>
      <w:pPr>
        <w:pStyle w:val="BodyText"/>
      </w:pPr>
      <w:r>
        <w:t xml:space="preserve">Проверяем разрешенные операции для директории с правами 600 и файла с правами- 000. Аналогично дальше проверяем для файла с правами - 100,200,300,400,500,600,700. (рис. 17).</w:t>
      </w:r>
    </w:p>
    <w:p>
      <w:pPr>
        <w:pStyle w:val="CaptionedFigure"/>
      </w:pPr>
      <w:r>
        <w:drawing>
          <wp:inline>
            <wp:extent cx="3733800" cy="2079819"/>
            <wp:effectExtent b="0" l="0" r="0" t="0"/>
            <wp:docPr descr="Проверка разрешения операций для директории с правами 600" title="" id="72" name="Picture"/>
            <a:graphic>
              <a:graphicData uri="http://schemas.openxmlformats.org/drawingml/2006/picture">
                <pic:pic>
                  <pic:nvPicPr>
                    <pic:cNvPr descr="image/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9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разрешения операций для директории с правами 600</w:t>
      </w:r>
    </w:p>
    <w:p>
      <w:pPr>
        <w:pStyle w:val="BodyText"/>
      </w:pPr>
      <w:r>
        <w:t xml:space="preserve">Проверяем разрешенные операции для директории с правами 700 и файла с правами- 000. Аналогично дальше проверяем для файла с правами - 100,200,300,400,500,600,700. (рис. 18).</w:t>
      </w:r>
    </w:p>
    <w:p>
      <w:pPr>
        <w:pStyle w:val="CaptionedFigure"/>
      </w:pPr>
      <w:r>
        <w:drawing>
          <wp:inline>
            <wp:extent cx="3733800" cy="1597197"/>
            <wp:effectExtent b="0" l="0" r="0" t="0"/>
            <wp:docPr descr="Проверка разрешения операций для директории с правами 700" title="" id="75" name="Picture"/>
            <a:graphic>
              <a:graphicData uri="http://schemas.openxmlformats.org/drawingml/2006/picture">
                <pic:pic>
                  <pic:nvPicPr>
                    <pic:cNvPr descr="image/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разрешения операций для директории с правами 700</w:t>
      </w:r>
    </w:p>
    <w:p>
      <w:pPr>
        <w:pStyle w:val="BodyText"/>
      </w:pPr>
      <w:r>
        <w:t xml:space="preserve">Исходя из этих результатов заполним таблицу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 </w:t>
      </w:r>
      <w:r>
        <w:t xml:space="preserve">1</w:t>
      </w:r>
    </w:p>
    <w:bookmarkStart w:id="77" w:name="tbl:permissions"/>
    <w:p>
      <w:pPr>
        <w:pStyle w:val="TableCaption"/>
      </w:pPr>
      <w:r>
        <w:t xml:space="preserve">Таблица 1: Установленные права и разрешённые действия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Установленные права и разрешённые действия"/>
      </w:tblPr>
      <w:tblGrid>
        <w:gridCol w:w="831"/>
        <w:gridCol w:w="586"/>
        <w:gridCol w:w="733"/>
        <w:gridCol w:w="733"/>
        <w:gridCol w:w="684"/>
        <w:gridCol w:w="635"/>
        <w:gridCol w:w="782"/>
        <w:gridCol w:w="1075"/>
        <w:gridCol w:w="831"/>
        <w:gridCol w:w="102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77"/>
    <w:p>
      <w:pPr>
        <w:pStyle w:val="BodyText"/>
      </w:pPr>
      <w:r>
        <w:t xml:space="preserve">Далее на основе заполненной таблицы определим те или иные минимально необходимые права для выполнения операций внутри директории dir1. Опишем это в таблице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 </w:t>
      </w:r>
      <w:r>
        <w:t xml:space="preserve">2</w:t>
      </w:r>
      <w:r>
        <w:t xml:space="preserve"> </w:t>
      </w:r>
      <w:r>
        <w:t xml:space="preserve">Для того чтобы узнать минимально необходимые права для создания и удаления поддиректория, проделаем некоторые действия. (рис. 19).</w:t>
      </w:r>
    </w:p>
    <w:p>
      <w:pPr>
        <w:pStyle w:val="CaptionedFigure"/>
      </w:pPr>
      <w:r>
        <w:drawing>
          <wp:inline>
            <wp:extent cx="3733800" cy="1615183"/>
            <wp:effectExtent b="0" l="0" r="0" t="0"/>
            <wp:docPr descr="Минимально необходимые права для создания и удаления поддиректория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5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Минимально необходимые права для создания и удаления поддиректория</w:t>
      </w:r>
    </w:p>
    <w:bookmarkStart w:id="81" w:name="tbl:minperm"/>
    <w:p>
      <w:pPr>
        <w:pStyle w:val="TableCaption"/>
      </w:pPr>
      <w:r>
        <w:t xml:space="preserve">Таблица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2: Минимальные права для совершения операций"/>
      </w:tblPr>
      <w:tblGrid>
        <w:gridCol w:w="2290"/>
        <w:gridCol w:w="3053"/>
        <w:gridCol w:w="25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</w:tr>
    </w:tbl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№2 я получила навыки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83"/>
    <w:bookmarkStart w:id="8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https://esystem.rudn.ru/pluginfile.php/2580978/mod_resource/content/6/002-lab_discret_attr.pdf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78" Target="media/rId7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Тойчубекова Асель Нурлановна</dc:creator>
  <dc:language>ru-RU</dc:language>
  <cp:keywords/>
  <dcterms:created xsi:type="dcterms:W3CDTF">2025-02-27T21:06:12Z</dcterms:created>
  <dcterms:modified xsi:type="dcterms:W3CDTF">2025-02-27T21:06:12Z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