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Индифидуальный проект. Этап1</w:t>
      </w:r>
    </w:p>
    <w:p>
      <w:pPr>
        <w:pStyle w:val="Subtitle"/>
      </w:pPr>
      <w:r>
        <w:t xml:space="preserve">Образование планетной системы.</w:t>
      </w:r>
    </w:p>
    <w:p>
      <w:pPr>
        <w:pStyle w:val="Author"/>
      </w:pPr>
      <w:r>
        <w:t xml:space="preserve">Тойчубекова А.Н</w:t>
      </w:r>
    </w:p>
    <w:p>
      <w:pPr>
        <w:pStyle w:val="Author"/>
      </w:pPr>
      <w:r>
        <w:t xml:space="preserve">Четвергова М.В</w:t>
      </w:r>
    </w:p>
    <w:p>
      <w:pPr>
        <w:pStyle w:val="Author"/>
      </w:pPr>
      <w:r>
        <w:t xml:space="preserve">Просина К.М.</w:t>
      </w:r>
    </w:p>
    <w:p>
      <w:pPr>
        <w:pStyle w:val="Author"/>
      </w:pPr>
      <w:r>
        <w:t xml:space="preserve">Чигладзе М.В.</w:t>
      </w:r>
    </w:p>
    <w:p>
      <w:pPr>
        <w:pStyle w:val="Author"/>
      </w:pPr>
      <w:r>
        <w:t xml:space="preserve">Митрофанов Т.А.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происхождение-звезд-и-звездных-систем"/>
    <w:p>
      <w:pPr>
        <w:pStyle w:val="Heading1"/>
      </w:pPr>
      <w:r>
        <w:t xml:space="preserve">1. Происхождение звезд и звездных систем</w:t>
      </w:r>
    </w:p>
    <w:p>
      <w:pPr>
        <w:pStyle w:val="FirstParagraph"/>
      </w:pPr>
      <w:r>
        <w:t xml:space="preserve">Согласно современным представлениям, звезды формируются непрерывно: этот процесс начался через сотни миллионов лет после Большого взрыва и продолжается в галактиках по сей день. Звезды рождаются в результате гравитационного сжатия холодных облаков межзвездного газа и пыли.</w:t>
      </w:r>
    </w:p>
    <w:bookmarkStart w:id="20" w:name="от-большого-взрыва-до-первых-звезд"/>
    <w:p>
      <w:pPr>
        <w:pStyle w:val="Heading2"/>
      </w:pPr>
      <w:r>
        <w:t xml:space="preserve">1.1 От Большого взрыва до первых звезд</w:t>
      </w:r>
    </w:p>
    <w:p>
      <w:pPr>
        <w:pStyle w:val="FirstParagraph"/>
      </w:pPr>
      <w:r>
        <w:t xml:space="preserve">Вселенная возникла около 13,7 млрд лет назад в результате Большого взрыва. В первые минуты образовались ядра водорода и гелия. Через 380 000 лет наступила эпоха рекомбинации: вещество стало прозрачным для излучения, возникло реликтовое излучение.</w:t>
      </w:r>
    </w:p>
    <w:p>
      <w:pPr>
        <w:pStyle w:val="BodyText"/>
      </w:pPr>
      <w:r>
        <w:t xml:space="preserve">Следующий период — Темные века — длился до 200–400 млн лет после Большого взрыва. Под действием гравитации нейтральный газ начал собираться в первые протозвезды. Ключевую роль в охлаждении газа сыграла первая молекула во Вселенной — гидрид гелия (HeH⁺). Когда температура и давление в ядре протозвезды достигли критических значений, запустилась термоядерная реакция — зажглись первые звезды.</w:t>
      </w:r>
    </w:p>
    <w:bookmarkEnd w:id="20"/>
    <w:bookmarkStart w:id="21" w:name="механизмы-и-этапы-формирования-звезд"/>
    <w:p>
      <w:pPr>
        <w:pStyle w:val="Heading2"/>
      </w:pPr>
      <w:r>
        <w:t xml:space="preserve">1.2 Механизмы и этапы формирования звезд</w:t>
      </w:r>
    </w:p>
    <w:p>
      <w:pPr>
        <w:pStyle w:val="FirstParagraph"/>
      </w:pPr>
      <w:r>
        <w:t xml:space="preserve">Звезды образуются из массивных холодных облаков молекулярного водорода — «звездных колыбелей». Основная причина начала формирования — гравитационная неустойчивость, впервые описанная Дж. Джинсом. Область с чуть большей плотностью притягивает вещество сильнее, и процесс лавинообразно нарастает. Чтобы сжатие началось, масса сгустка должна превышать массу Джинса.</w:t>
      </w:r>
      <w:r>
        <w:t xml:space="preserve"> </w:t>
      </w:r>
      <w:r>
        <w:t xml:space="preserve">Формирование звезды проходит три стадии:</w:t>
      </w:r>
    </w:p>
    <w:p>
      <w:pPr>
        <w:numPr>
          <w:ilvl w:val="0"/>
          <w:numId w:val="1001"/>
        </w:numPr>
      </w:pPr>
      <w:r>
        <w:t xml:space="preserve">Протозвезда. Облако коллапсирует, образуя плотное ядро. Свет не может пробиться сквозь газопылевую оболочку.</w:t>
      </w:r>
    </w:p>
    <w:p>
      <w:pPr>
        <w:numPr>
          <w:ilvl w:val="0"/>
          <w:numId w:val="1001"/>
        </w:numPr>
      </w:pPr>
      <w:r>
        <w:t xml:space="preserve">Молодая звезда. Вокруг формируется аккреционный диск. При достижении температуры в ядре миллионов кельвинов запускаются термоядерные реакции.</w:t>
      </w:r>
    </w:p>
    <w:p>
      <w:pPr>
        <w:numPr>
          <w:ilvl w:val="0"/>
          <w:numId w:val="1001"/>
        </w:numPr>
      </w:pPr>
      <w:r>
        <w:t xml:space="preserve">Выход на главную последовательность. Давление излучения уравновешивает гравитацию, сжатие прекращается. Это момент рождения звезды.</w:t>
      </w:r>
    </w:p>
    <w:bookmarkEnd w:id="21"/>
    <w:bookmarkStart w:id="22" w:name="происхождение-звездных-систем"/>
    <w:p>
      <w:pPr>
        <w:pStyle w:val="Heading2"/>
      </w:pPr>
      <w:r>
        <w:t xml:space="preserve">1.3 Происхождение звездных систем</w:t>
      </w:r>
    </w:p>
    <w:p>
      <w:pPr>
        <w:pStyle w:val="FirstParagraph"/>
      </w:pPr>
      <w:r>
        <w:t xml:space="preserve">Формирование одиночных звезд — скорее исключение. Обычно процесс приводит к появлению звездных систем разного масштаба.</w:t>
      </w:r>
    </w:p>
    <w:p>
      <w:pPr>
        <w:pStyle w:val="BodyText"/>
      </w:pPr>
      <w:r>
        <w:rPr>
          <w:b/>
          <w:bCs/>
        </w:rPr>
        <w:t xml:space="preserve">Кратные и двойные звезды.</w:t>
      </w:r>
      <w:r>
        <w:t xml:space="preserve"> Если облако обладает вращением, при сжатии скорость вращения резко возрастает. Центробежные силы дробят облако на фрагменты, формируя кратные системы.</w:t>
      </w:r>
    </w:p>
    <w:p>
      <w:pPr>
        <w:pStyle w:val="BodyText"/>
      </w:pPr>
      <w:r>
        <w:rPr>
          <w:b/>
          <w:bCs/>
        </w:rPr>
        <w:t xml:space="preserve">Звездные скопления.</w:t>
      </w:r>
      <w:r>
        <w:t xml:space="preserve"> Большая часть звезд образуется группами. Гравитационная неустойчивость в гигантском молекулярном облаке приводит к его фрагментации на множество сгустков, каждый из которых дает начало звезде или кратной системе.</w:t>
      </w:r>
    </w:p>
    <w:p>
      <w:pPr>
        <w:pStyle w:val="BodyText"/>
      </w:pPr>
      <w:r>
        <w:rPr>
          <w:b/>
          <w:bCs/>
        </w:rPr>
        <w:t xml:space="preserve">Планетные системы.</w:t>
      </w:r>
      <w:r>
        <w:t xml:space="preserve"> Согласно небулярной теории, планеты — естественный побочный продукт формирования звезды. Остатки газа и пыли образуют протопланетный диск, где частицы слипаются, формируя планетезимали, а затем протопланеты. Каменистые планеты возникают ближе к звезде, планеты-гиганты — за снеговой линией.</w:t>
      </w:r>
    </w:p>
    <w:bookmarkEnd w:id="22"/>
    <w:bookmarkEnd w:id="23"/>
    <w:bookmarkStart w:id="29" w:name="Xfbd3bb10db3a45e1dfbddfdb0e6a88e085ae387"/>
    <w:p>
      <w:pPr>
        <w:pStyle w:val="Heading1"/>
      </w:pPr>
      <w:r>
        <w:t xml:space="preserve">2. Рождение Солнечной системы и тайна вращения</w:t>
      </w:r>
    </w:p>
    <w:bookmarkStart w:id="24" w:name="космическое-начало-из-хаоса-к-порядку"/>
    <w:p>
      <w:pPr>
        <w:pStyle w:val="Heading2"/>
      </w:pPr>
      <w:r>
        <w:t xml:space="preserve">2.1 Космическое начало: из хаоса к порядку</w:t>
      </w:r>
    </w:p>
    <w:p>
      <w:pPr>
        <w:pStyle w:val="FirstParagraph"/>
      </w:pPr>
      <w:r>
        <w:t xml:space="preserve">Около 4,6 миллиарда лет назад наша Солнечная система возникла из гигантского облака газа и пыли —</w:t>
      </w:r>
      <w:r>
        <w:t xml:space="preserve"> </w:t>
      </w:r>
      <w:r>
        <w:rPr>
          <w:b/>
          <w:bCs/>
        </w:rPr>
        <w:t xml:space="preserve">солнечной туманности</w:t>
      </w:r>
      <w:r>
        <w:t xml:space="preserve">. Это облако состояло в основном из водорода и гелия, оставшихся после формирования первых звёзд во Вселенной.</w:t>
      </w:r>
    </w:p>
    <w:p>
      <w:pPr>
        <w:pStyle w:val="BodyText"/>
      </w:pPr>
      <w:r>
        <w:t xml:space="preserve">Под действием гравитации облако начало</w:t>
      </w:r>
      <w:r>
        <w:t xml:space="preserve"> </w:t>
      </w:r>
      <w:r>
        <w:rPr>
          <w:b/>
          <w:bCs/>
        </w:rPr>
        <w:t xml:space="preserve">сжиматься</w:t>
      </w:r>
      <w:r>
        <w:t xml:space="preserve">. Возможно, толчком послужил взрыв сверхновой — мощная ударная волна, которая «сжала» туманность и запустила процесс коллапса.</w:t>
      </w:r>
    </w:p>
    <w:p>
      <w:pPr>
        <w:pStyle w:val="BodyText"/>
      </w:pPr>
      <w:r>
        <w:t xml:space="preserve">По мере сжатия происходило два ключевых процесса:</w:t>
      </w:r>
    </w:p>
    <w:p>
      <w:pPr>
        <w:pStyle w:val="Compact"/>
        <w:numPr>
          <w:ilvl w:val="0"/>
          <w:numId w:val="1002"/>
        </w:numPr>
      </w:pPr>
      <w:r>
        <w:t xml:space="preserve">температура в центре росла</w:t>
      </w:r>
    </w:p>
    <w:p>
      <w:pPr>
        <w:pStyle w:val="Compact"/>
        <w:numPr>
          <w:ilvl w:val="0"/>
          <w:numId w:val="1002"/>
        </w:numPr>
      </w:pPr>
      <w:r>
        <w:t xml:space="preserve">скорость вращения увеличивалась</w:t>
      </w:r>
    </w:p>
    <w:p>
      <w:pPr>
        <w:pStyle w:val="FirstParagraph"/>
      </w:pPr>
      <w:r>
        <w:t xml:space="preserve">Именно здесь начинается главная физическая история —</w:t>
      </w:r>
      <w:r>
        <w:t xml:space="preserve"> </w:t>
      </w:r>
      <w:r>
        <w:rPr>
          <w:b/>
          <w:bCs/>
        </w:rPr>
        <w:t xml:space="preserve">роль вращения и момента импульса</w:t>
      </w:r>
      <w:r>
        <w:t xml:space="preserve">.</w:t>
      </w:r>
    </w:p>
    <w:bookmarkEnd w:id="24"/>
    <w:bookmarkStart w:id="25" w:name="X71b7611477d76b6be567cd3c845c33c748175f3"/>
    <w:p>
      <w:pPr>
        <w:pStyle w:val="Heading2"/>
      </w:pPr>
      <w:r>
        <w:t xml:space="preserve">2.2 Почему всё закрутилось: закон сохранения момента импульса</w:t>
      </w:r>
    </w:p>
    <w:p>
      <w:pPr>
        <w:pStyle w:val="FirstParagraph"/>
      </w:pPr>
      <w:r>
        <w:t xml:space="preserve">Когда облако сжимается, оно начинает вращаться быстрее. Это объясняется фундаментальным законом физики —</w:t>
      </w:r>
      <w:r>
        <w:t xml:space="preserve"> </w:t>
      </w:r>
      <w:r>
        <w:rPr>
          <w:b/>
          <w:bCs/>
        </w:rPr>
        <w:t xml:space="preserve">закон сохранения момента импульса</w:t>
      </w:r>
      <w:r>
        <w:t xml:space="preserve">.</w:t>
      </w:r>
    </w:p>
    <w:p>
      <w:pPr>
        <w:pStyle w:val="BodyText"/>
      </w:pPr>
      <w:r>
        <w:t xml:space="preserve">Проще говоря:</w:t>
      </w:r>
      <w:r>
        <w:t xml:space="preserve"> </w:t>
      </w:r>
      <w:r>
        <w:t xml:space="preserve">если объект уменьшается в размерах, его вращение ускоряется, чтобы сохранить общий момент движения.</w:t>
      </w:r>
    </w:p>
    <w:p>
      <w:pPr>
        <w:pStyle w:val="BodyText"/>
      </w:pPr>
      <w:r>
        <w:t xml:space="preserve">Простой пример:</w:t>
      </w:r>
      <w:r>
        <w:t xml:space="preserve"> </w:t>
      </w:r>
      <w:r>
        <w:t xml:space="preserve">фигуристка, прижимая руки к телу, начинает вращаться быстрее.</w:t>
      </w:r>
    </w:p>
    <w:p>
      <w:pPr>
        <w:pStyle w:val="BodyText"/>
      </w:pPr>
      <w:r>
        <w:t xml:space="preserve">В космическом масштабе произошло то же самое:</w:t>
      </w:r>
    </w:p>
    <w:p>
      <w:pPr>
        <w:pStyle w:val="Compact"/>
        <w:numPr>
          <w:ilvl w:val="0"/>
          <w:numId w:val="1003"/>
        </w:numPr>
      </w:pPr>
      <w:r>
        <w:t xml:space="preserve">огромная туманность начала вращаться всё быстрее</w:t>
      </w:r>
    </w:p>
    <w:p>
      <w:pPr>
        <w:pStyle w:val="Compact"/>
        <w:numPr>
          <w:ilvl w:val="0"/>
          <w:numId w:val="1003"/>
        </w:numPr>
      </w:pPr>
      <w:r>
        <w:t xml:space="preserve">вещество стало «расплющиваться» в диск</w:t>
      </w:r>
    </w:p>
    <w:p>
      <w:pPr>
        <w:pStyle w:val="FirstParagraph"/>
      </w:pPr>
      <w:r>
        <w:t xml:space="preserve">Так сформировался</w:t>
      </w:r>
      <w:r>
        <w:t xml:space="preserve"> </w:t>
      </w:r>
      <w:r>
        <w:rPr>
          <w:b/>
          <w:bCs/>
        </w:rPr>
        <w:t xml:space="preserve">протопланетный диск</w:t>
      </w:r>
      <w:r>
        <w:t xml:space="preserve"> </w:t>
      </w:r>
      <w:r>
        <w:t xml:space="preserve">— плоская структура, в центре которой зарождалось Солнце.</w:t>
      </w:r>
    </w:p>
    <w:bookmarkEnd w:id="25"/>
    <w:bookmarkStart w:id="26" w:name="рождение-солнца"/>
    <w:p>
      <w:pPr>
        <w:pStyle w:val="Heading2"/>
      </w:pPr>
      <w:r>
        <w:t xml:space="preserve">2.3 Рождение Солнца</w:t>
      </w:r>
    </w:p>
    <w:p>
      <w:pPr>
        <w:pStyle w:val="FirstParagraph"/>
      </w:pPr>
      <w:r>
        <w:t xml:space="preserve">В центре диска накапливалось всё больше вещества. Давление и температура выросли настолько, что начались термоядерные реакции — родилась звезда.</w:t>
      </w:r>
    </w:p>
    <w:p>
      <w:pPr>
        <w:pStyle w:val="BodyText"/>
      </w:pPr>
      <w:r>
        <w:t xml:space="preserve">Это и есть наше Солнце — Солнце.</w:t>
      </w:r>
    </w:p>
    <w:p>
      <w:pPr>
        <w:pStyle w:val="BodyText"/>
      </w:pPr>
      <w:r>
        <w:t xml:space="preserve">Оно вобрало в себя более 99% всей массы системы.</w:t>
      </w:r>
    </w:p>
    <w:bookmarkEnd w:id="26"/>
    <w:bookmarkStart w:id="27" w:name="формирование-планет-строительный-процесс"/>
    <w:p>
      <w:pPr>
        <w:pStyle w:val="Heading2"/>
      </w:pPr>
      <w:r>
        <w:t xml:space="preserve">2.4 Формирование планет: строительный процесс</w:t>
      </w:r>
    </w:p>
    <w:p>
      <w:pPr>
        <w:pStyle w:val="FirstParagraph"/>
      </w:pPr>
      <w:r>
        <w:t xml:space="preserve">Вокруг молодого Солнца оставался диск из газа и пыли. В нём происходили столкновения и слипание частиц:</w:t>
      </w:r>
    </w:p>
    <w:p>
      <w:pPr>
        <w:numPr>
          <w:ilvl w:val="0"/>
          <w:numId w:val="1004"/>
        </w:numPr>
      </w:pPr>
      <w:r>
        <w:t xml:space="preserve">Пылинки</w:t>
      </w:r>
    </w:p>
    <w:p>
      <w:pPr>
        <w:numPr>
          <w:ilvl w:val="0"/>
          <w:numId w:val="1004"/>
        </w:numPr>
      </w:pPr>
      <w:r>
        <w:t xml:space="preserve">Камешки</w:t>
      </w:r>
    </w:p>
    <w:p>
      <w:pPr>
        <w:numPr>
          <w:ilvl w:val="0"/>
          <w:numId w:val="1004"/>
        </w:numPr>
      </w:pPr>
      <w:r>
        <w:t xml:space="preserve">Планетезимали</w:t>
      </w:r>
    </w:p>
    <w:p>
      <w:pPr>
        <w:numPr>
          <w:ilvl w:val="0"/>
          <w:numId w:val="1004"/>
        </w:numPr>
      </w:pPr>
      <w:r>
        <w:t xml:space="preserve">Протопланеты</w:t>
      </w:r>
    </w:p>
    <w:p>
      <w:pPr>
        <w:numPr>
          <w:ilvl w:val="0"/>
          <w:numId w:val="1004"/>
        </w:numPr>
      </w:pPr>
      <w:r>
        <w:t xml:space="preserve">Планеты</w:t>
      </w:r>
    </w:p>
    <w:p>
      <w:pPr>
        <w:pStyle w:val="FirstParagraph"/>
      </w:pPr>
      <w:r>
        <w:t xml:space="preserve">Так сформировались:</w:t>
      </w:r>
    </w:p>
    <w:p>
      <w:pPr>
        <w:pStyle w:val="Compact"/>
        <w:numPr>
          <w:ilvl w:val="0"/>
          <w:numId w:val="1005"/>
        </w:numPr>
      </w:pPr>
      <w:r>
        <w:t xml:space="preserve">каменистые планеты (Меркурий, Венера, Земля, Марс)</w:t>
      </w:r>
    </w:p>
    <w:p>
      <w:pPr>
        <w:pStyle w:val="Compact"/>
        <w:numPr>
          <w:ilvl w:val="0"/>
          <w:numId w:val="1005"/>
        </w:numPr>
      </w:pPr>
      <w:r>
        <w:t xml:space="preserve">газовые гиганты (Юпитер, Сатурн)</w:t>
      </w:r>
    </w:p>
    <w:p>
      <w:pPr>
        <w:pStyle w:val="Compact"/>
        <w:numPr>
          <w:ilvl w:val="0"/>
          <w:numId w:val="1005"/>
        </w:numPr>
      </w:pPr>
      <w:r>
        <w:t xml:space="preserve">ледяные гиганты (Уран, Нептун)</w:t>
      </w:r>
    </w:p>
    <w:bookmarkEnd w:id="27"/>
    <w:bookmarkStart w:id="28" w:name="X0e385ab46dc4fb93e2eea2608b3cb91188a1f20"/>
    <w:p>
      <w:pPr>
        <w:pStyle w:val="Heading2"/>
      </w:pPr>
      <w:r>
        <w:t xml:space="preserve">2.5 Что такое момент импульса и почему он важен</w:t>
      </w:r>
    </w:p>
    <w:p>
      <w:pPr>
        <w:pStyle w:val="FirstParagraph"/>
      </w:pPr>
      <w:r>
        <w:t xml:space="preserve">Момент импульса — это мера вращательного движения системы.</w:t>
      </w:r>
    </w:p>
    <w:p>
      <w:pPr>
        <w:pStyle w:val="BodyText"/>
      </w:pPr>
      <w:r>
        <w:t xml:space="preserve">Он зависит от:</w:t>
      </w:r>
    </w:p>
    <w:p>
      <w:pPr>
        <w:pStyle w:val="Compact"/>
        <w:numPr>
          <w:ilvl w:val="0"/>
          <w:numId w:val="1006"/>
        </w:numPr>
      </w:pPr>
      <w:r>
        <w:t xml:space="preserve">массы</w:t>
      </w:r>
    </w:p>
    <w:p>
      <w:pPr>
        <w:pStyle w:val="Compact"/>
        <w:numPr>
          <w:ilvl w:val="0"/>
          <w:numId w:val="1006"/>
        </w:numPr>
      </w:pPr>
      <w:r>
        <w:t xml:space="preserve">скорости вращения</w:t>
      </w:r>
    </w:p>
    <w:p>
      <w:pPr>
        <w:pStyle w:val="Compact"/>
        <w:numPr>
          <w:ilvl w:val="0"/>
          <w:numId w:val="1006"/>
        </w:numPr>
      </w:pPr>
      <w:r>
        <w:t xml:space="preserve">расстояния до оси вращения</w:t>
      </w:r>
    </w:p>
    <w:p>
      <w:pPr>
        <w:pStyle w:val="FirstParagraph"/>
      </w:pPr>
      <w:r>
        <w:t xml:space="preserve">В Солнечной системе есть интересная особенность:</w:t>
      </w:r>
    </w:p>
    <w:p>
      <w:pPr>
        <w:pStyle w:val="Compact"/>
        <w:numPr>
          <w:ilvl w:val="0"/>
          <w:numId w:val="1007"/>
        </w:numPr>
      </w:pPr>
      <w:r>
        <w:t xml:space="preserve">Солнце содержит почти всю массу</w:t>
      </w:r>
    </w:p>
    <w:p>
      <w:pPr>
        <w:pStyle w:val="Compact"/>
        <w:numPr>
          <w:ilvl w:val="0"/>
          <w:numId w:val="1007"/>
        </w:numPr>
      </w:pPr>
      <w:r>
        <w:t xml:space="preserve">но планеты содержат большую часть</w:t>
      </w:r>
      <w:r>
        <w:t xml:space="preserve"> </w:t>
      </w:r>
      <w:r>
        <w:rPr>
          <w:b/>
          <w:bCs/>
        </w:rPr>
        <w:t xml:space="preserve">момента импульса</w:t>
      </w:r>
    </w:p>
    <w:p>
      <w:pPr>
        <w:pStyle w:val="FirstParagraph"/>
      </w:pPr>
      <w:r>
        <w:t xml:space="preserve">Это означает, что именно планеты «несут» основное вращательное движение системы.</w:t>
      </w:r>
    </w:p>
    <w:bookmarkEnd w:id="28"/>
    <w:bookmarkEnd w:id="29"/>
    <w:bookmarkStart w:id="35" w:name="Xe7c068bc19b153f67ed73b9d4eb82f2c877cd47"/>
    <w:p>
      <w:pPr>
        <w:pStyle w:val="Heading1"/>
      </w:pPr>
      <w:r>
        <w:t xml:space="preserve">3. Третий закон Кеплера и протопланетный диск</w:t>
      </w:r>
    </w:p>
    <w:p>
      <w:pPr>
        <w:pStyle w:val="FirstParagraph"/>
      </w:pPr>
      <w:r>
        <w:t xml:space="preserve">Наблюдение за движением планет привело Кеплера к формулировке трёх эмпирических законов, которые Ньютон впоследствии строго вывел из закона всемирного тяготения.</w:t>
      </w:r>
    </w:p>
    <w:p>
      <w:pPr>
        <w:pStyle w:val="BodyText"/>
      </w:pPr>
      <w:r>
        <w:t xml:space="preserve">Третий закон устанавливает связь между периодом обращения планеты и расстоянием до Солнца, из чего непосредственно следует зависимость орбитальной скорости от расстояния. Эта зависимость используется и при компьютерном моделировании формирования планетной системы — в частности, для задания начальных скоростей частиц в газопылевом диске.</w:t>
      </w:r>
    </w:p>
    <w:bookmarkStart w:id="30" w:name="третий-закон-кеплера"/>
    <w:p>
      <w:pPr>
        <w:pStyle w:val="Heading2"/>
      </w:pPr>
      <w:r>
        <w:t xml:space="preserve">3.1 Третий закон Кеплера</w:t>
      </w:r>
    </w:p>
    <w:p>
      <w:pPr>
        <w:pStyle w:val="FirstParagraph"/>
      </w:pPr>
      <w:r>
        <w:t xml:space="preserve">Закон формулируется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T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num>
            <m:den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Через гравитационную постоянную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 массу Солнца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r>
                <m:t>M</m:t>
              </m:r>
            </m:den>
          </m:f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Отсюда для круговой орбиты: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M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⇒</m:t>
          </m:r>
          <m:r>
            <m:t>v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G</m:t>
                  </m:r>
                  <m:r>
                    <m:t>M</m:t>
                  </m:r>
                </m:num>
                <m:den>
                  <m:r>
                    <m:t>r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Таким образом, скорость убывает обратно пропорционально корню из расстояния.</w:t>
      </w:r>
    </w:p>
    <w:p>
      <w:pPr>
        <w:pStyle w:val="BodyText"/>
      </w:pPr>
      <w:r>
        <w:t xml:space="preserve">При увеличении расстояния в 4 раза скорость уменьшается вдвое. Это свойство отражает дальнодействующий характер гравитации.</w:t>
      </w:r>
    </w:p>
    <w:bookmarkEnd w:id="30"/>
    <w:bookmarkStart w:id="31" w:name="X8572d13454feb2484b35bc264cae59fab188ba7"/>
    <w:p>
      <w:pPr>
        <w:pStyle w:val="Heading2"/>
      </w:pPr>
      <w:r>
        <w:t xml:space="preserve">3.2 Проверка закона на данных Солнечной системы</w:t>
      </w:r>
    </w:p>
    <w:p>
      <w:pPr>
        <w:pStyle w:val="FirstParagraph"/>
      </w:pPr>
      <w:r>
        <w:t xml:space="preserve">В астрономических единицах (а.е.) и годах выполняется: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Планета</w:t>
            </w:r>
          </w:p>
        </w:tc>
        <w:tc>
          <w:tcPr/>
          <w:p>
            <w:pPr>
              <w:pStyle w:val="Compact"/>
            </w:pPr>
            <w:r>
              <w:t xml:space="preserve">a, а.е.</w:t>
            </w:r>
          </w:p>
        </w:tc>
        <w:tc>
          <w:tcPr/>
          <w:p>
            <w:pPr>
              <w:pStyle w:val="Compact"/>
            </w:pPr>
            <w:r>
              <w:t xml:space="preserve">T, лет</w:t>
            </w:r>
          </w:p>
        </w:tc>
        <w:tc>
          <w:tcPr/>
          <w:p>
            <w:pPr>
              <w:pStyle w:val="Compact"/>
            </w:pPr>
            <w:r>
              <w:t xml:space="preserve">a³</w:t>
            </w:r>
          </w:p>
        </w:tc>
        <w:tc>
          <w:tcPr/>
          <w:p>
            <w:pPr>
              <w:pStyle w:val="Compact"/>
            </w:pPr>
            <w:r>
              <w:t xml:space="preserve">T² (проверка)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Меркурий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  <w:tc>
          <w:tcPr/>
          <w:p>
            <w:pPr>
              <w:pStyle w:val="Compact"/>
            </w:pPr>
            <w:r>
              <w:t xml:space="preserve">0,241</w:t>
            </w:r>
          </w:p>
        </w:tc>
        <w:tc>
          <w:tcPr/>
          <w:p>
            <w:pPr>
              <w:pStyle w:val="Compact"/>
            </w:pPr>
            <w:r>
              <w:t xml:space="preserve">0,058</w:t>
            </w:r>
          </w:p>
        </w:tc>
        <w:tc>
          <w:tcPr/>
          <w:p>
            <w:pPr>
              <w:pStyle w:val="Compact"/>
            </w:pPr>
            <w:r>
              <w:t xml:space="preserve">0,058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Венера</w:t>
            </w:r>
          </w:p>
        </w:tc>
        <w:tc>
          <w:tcPr/>
          <w:p>
            <w:pPr>
              <w:pStyle w:val="Compact"/>
            </w:pPr>
            <w:r>
              <w:t xml:space="preserve">0,723</w:t>
            </w:r>
          </w:p>
        </w:tc>
        <w:tc>
          <w:tcPr/>
          <w:p>
            <w:pPr>
              <w:pStyle w:val="Compact"/>
            </w:pPr>
            <w:r>
              <w:t xml:space="preserve">0,615</w:t>
            </w:r>
          </w:p>
        </w:tc>
        <w:tc>
          <w:tcPr/>
          <w:p>
            <w:pPr>
              <w:pStyle w:val="Compact"/>
            </w:pPr>
            <w:r>
              <w:t xml:space="preserve">0,379</w:t>
            </w:r>
          </w:p>
        </w:tc>
        <w:tc>
          <w:tcPr/>
          <w:p>
            <w:pPr>
              <w:pStyle w:val="Compact"/>
            </w:pPr>
            <w:r>
              <w:t xml:space="preserve">0,378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Земля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1,000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Марс</w:t>
            </w:r>
          </w:p>
        </w:tc>
        <w:tc>
          <w:tcPr/>
          <w:p>
            <w:pPr>
              <w:pStyle w:val="Compact"/>
            </w:pPr>
            <w:r>
              <w:t xml:space="preserve">1,524</w:t>
            </w:r>
          </w:p>
        </w:tc>
        <w:tc>
          <w:tcPr/>
          <w:p>
            <w:pPr>
              <w:pStyle w:val="Compact"/>
            </w:pPr>
            <w:r>
              <w:t xml:space="preserve">1,881</w:t>
            </w:r>
          </w:p>
        </w:tc>
        <w:tc>
          <w:tcPr/>
          <w:p>
            <w:pPr>
              <w:pStyle w:val="Compact"/>
            </w:pPr>
            <w:r>
              <w:t xml:space="preserve">3,540</w:t>
            </w:r>
          </w:p>
        </w:tc>
        <w:tc>
          <w:tcPr/>
          <w:p>
            <w:pPr>
              <w:pStyle w:val="Compact"/>
            </w:pPr>
            <w:r>
              <w:t xml:space="preserve">3,539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Юпитер</w:t>
            </w:r>
          </w:p>
        </w:tc>
        <w:tc>
          <w:tcPr/>
          <w:p>
            <w:pPr>
              <w:pStyle w:val="Compact"/>
            </w:pPr>
            <w:r>
              <w:t xml:space="preserve">5,203</w:t>
            </w:r>
          </w:p>
        </w:tc>
        <w:tc>
          <w:tcPr/>
          <w:p>
            <w:pPr>
              <w:pStyle w:val="Compact"/>
            </w:pPr>
            <w:r>
              <w:t xml:space="preserve">11,86</w:t>
            </w:r>
          </w:p>
        </w:tc>
        <w:tc>
          <w:tcPr/>
          <w:p>
            <w:pPr>
              <w:pStyle w:val="Compact"/>
            </w:pPr>
            <w:r>
              <w:t xml:space="preserve">140,8</w:t>
            </w:r>
          </w:p>
        </w:tc>
        <w:tc>
          <w:tcPr/>
          <w:p>
            <w:pPr>
              <w:pStyle w:val="Compact"/>
            </w:pPr>
            <w:r>
              <w:t xml:space="preserve">140,7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Сатурн</w:t>
            </w:r>
          </w:p>
        </w:tc>
        <w:tc>
          <w:tcPr/>
          <w:p>
            <w:pPr>
              <w:pStyle w:val="Compact"/>
            </w:pPr>
            <w:r>
              <w:t xml:space="preserve">9,537</w:t>
            </w:r>
          </w:p>
        </w:tc>
        <w:tc>
          <w:tcPr/>
          <w:p>
            <w:pPr>
              <w:pStyle w:val="Compact"/>
            </w:pPr>
            <w:r>
              <w:t xml:space="preserve">29,46</w:t>
            </w:r>
          </w:p>
        </w:tc>
        <w:tc>
          <w:tcPr/>
          <w:p>
            <w:pPr>
              <w:pStyle w:val="Compact"/>
            </w:pPr>
            <w:r>
              <w:t xml:space="preserve">866,5</w:t>
            </w:r>
          </w:p>
        </w:tc>
        <w:tc>
          <w:tcPr/>
          <w:p>
            <w:pPr>
              <w:pStyle w:val="Compact"/>
            </w:pPr>
            <w:r>
              <w:t xml:space="preserve">867,7 ✓</w:t>
            </w:r>
          </w:p>
        </w:tc>
      </w:tr>
    </w:tbl>
    <w:p>
      <w:pPr>
        <w:pStyle w:val="BodyText"/>
      </w:pPr>
      <w:r>
        <w:t xml:space="preserve">Отклонения не превышают 0,5%, что подтверждает закон с высокой точностью.</w:t>
      </w:r>
    </w:p>
    <w:bookmarkEnd w:id="31"/>
    <w:bookmarkStart w:id="32" w:name="начальные-скорости-в-модели-диска"/>
    <w:p>
      <w:pPr>
        <w:pStyle w:val="Heading2"/>
      </w:pPr>
      <w:r>
        <w:t xml:space="preserve">3.3 Начальные скорости в модели диска</w:t>
      </w:r>
    </w:p>
    <w:p>
      <w:pPr>
        <w:pStyle w:val="FirstParagraph"/>
      </w:pPr>
      <w:r>
        <w:t xml:space="preserve">В компьютерной модели формирования планетной системы частицы должны иметь скорости, соответствующие третьему закону Кеплера.</w:t>
      </w:r>
    </w:p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угловая скорость на расстоянии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то: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Показатель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связан с зависимостью: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p>
            <m:e>
              <m:r>
                <m:t>a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ω</m:t>
          </m:r>
          <m:r>
            <m:rPr>
              <m:sty m:val="p"/>
            </m:rPr>
            <m:t>∼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32"/>
    <w:bookmarkStart w:id="33" w:name="протопланетный-диск"/>
    <w:p>
      <w:pPr>
        <w:pStyle w:val="Heading2"/>
      </w:pPr>
      <w:r>
        <w:t xml:space="preserve">3.4 Протопланетный диск</w:t>
      </w:r>
    </w:p>
    <w:p>
      <w:pPr>
        <w:pStyle w:val="FirstParagraph"/>
      </w:pPr>
      <w:r>
        <w:t xml:space="preserve">Согласно небулярной теории, Солнечная система сформировалась из газопылевого облака.</w:t>
      </w:r>
    </w:p>
    <w:p>
      <w:pPr>
        <w:pStyle w:val="BodyText"/>
      </w:pPr>
      <w:r>
        <w:t xml:space="preserve">Из-за сохранения момента импульса при сжатии облако сплющивается в диск.</w:t>
      </w:r>
    </w:p>
    <w:p>
      <w:pPr>
        <w:pStyle w:val="BodyText"/>
      </w:pPr>
      <w:r>
        <w:t xml:space="preserve">Зоны диска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Внутренняя зона (&lt; 3 а.е.)</w:t>
      </w:r>
      <w:r>
        <w:t xml:space="preserve"> </w:t>
      </w:r>
      <w:r>
        <w:t xml:space="preserve">— формируются каменистые планеты:</w:t>
      </w:r>
      <w:r>
        <w:br/>
      </w:r>
      <w:r>
        <w:t xml:space="preserve">Меркурий, Венера, Земля, Марс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Снеговая линия (~3–5 а.е.)</w:t>
      </w:r>
      <w:r>
        <w:t xml:space="preserve"> </w:t>
      </w:r>
      <w:r>
        <w:t xml:space="preserve">— граница конденсации летучих веществ (H₂O, NH₃, CH₄)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Внешняя зона (&gt; 5 а.е.)</w:t>
      </w:r>
      <w:r>
        <w:t xml:space="preserve"> </w:t>
      </w:r>
      <w:r>
        <w:t xml:space="preserve">— формируются газовые гиганты:</w:t>
      </w:r>
      <w:r>
        <w:br/>
      </w:r>
      <w:r>
        <w:t xml:space="preserve">Юпитер, Сатурн, Уран, Нептун</w:t>
      </w:r>
    </w:p>
    <w:bookmarkEnd w:id="33"/>
    <w:bookmarkStart w:id="34" w:name="этапы-формирования-планет"/>
    <w:p>
      <w:pPr>
        <w:pStyle w:val="Heading2"/>
      </w:pPr>
      <w:r>
        <w:t xml:space="preserve">3.5 Этапы формирования планет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Аккреция пыли</w:t>
      </w:r>
      <w:r>
        <w:t xml:space="preserve"> </w:t>
      </w:r>
      <w:r>
        <w:t xml:space="preserve">— рост частиц от мм до см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Планетезимали</w:t>
      </w:r>
      <w:r>
        <w:t xml:space="preserve"> </w:t>
      </w:r>
      <w:r>
        <w:t xml:space="preserve">— тела километрового размера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Протопланеты</w:t>
      </w:r>
      <w:r>
        <w:t xml:space="preserve"> </w:t>
      </w:r>
      <w:r>
        <w:t xml:space="preserve">— объекты лунного и земного масштаба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Финальное формирование</w:t>
      </w:r>
      <w:r>
        <w:t xml:space="preserve"> </w:t>
      </w:r>
      <w:r>
        <w:t xml:space="preserve">— очистка орбит и захват газа</w:t>
      </w:r>
    </w:p>
    <w:bookmarkEnd w:id="34"/>
    <w:bookmarkEnd w:id="35"/>
    <w:bookmarkStart w:id="65" w:name="X6e06ccced9bd81eeb03bfc5d99a7ea98bcb2b92"/>
    <w:p>
      <w:pPr>
        <w:pStyle w:val="Heading1"/>
      </w:pPr>
      <w:r>
        <w:t xml:space="preserve">4. Описание модели образования планетной системы</w:t>
      </w:r>
    </w:p>
    <w:bookmarkStart w:id="36" w:name="введение-и-цель-моделирования"/>
    <w:p>
      <w:pPr>
        <w:pStyle w:val="Heading2"/>
      </w:pPr>
      <w:r>
        <w:t xml:space="preserve">4.1 Введение и цель моделирования</w:t>
      </w:r>
    </w:p>
    <w:p>
      <w:pPr>
        <w:pStyle w:val="FirstParagraph"/>
      </w:pPr>
      <w:r>
        <w:t xml:space="preserve">Моделирование направлено на изучение одного из этапов эволюции протопланетного диска — аккреции и формирования сгустков вещества (протопланет) под действием гравитационных сил, а также их взаимодействия. В данной модели дискретные частицы (газопылевые облака) взаимодействуют друг с другом посредством гравитации, а при столкновениях испытывают упругое отталкивание и трение, что в конечном итоге может приводить к их слиянию (аккреции).</w:t>
      </w:r>
    </w:p>
    <w:bookmarkEnd w:id="36"/>
    <w:bookmarkStart w:id="39" w:name="геометрия-и-начальные-условия"/>
    <w:p>
      <w:pPr>
        <w:pStyle w:val="Heading2"/>
      </w:pPr>
      <w:r>
        <w:t xml:space="preserve">4.2 Геометрия и начальные условия</w:t>
      </w:r>
    </w:p>
    <w:bookmarkStart w:id="37" w:name="распределение-частиц"/>
    <w:p>
      <w:pPr>
        <w:pStyle w:val="Heading3"/>
      </w:pPr>
      <w:r>
        <w:t xml:space="preserve">4.2.1 Распределение частиц</w:t>
      </w:r>
    </w:p>
    <w:p>
      <w:pPr>
        <w:pStyle w:val="FirstParagraph"/>
      </w:pPr>
      <w:r>
        <w:t xml:space="preserve">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моделируется система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частиц, распределенных в плоскости диска (2D модель) или в объеме (3D модель). Распределение является осесимметричным и равномерным по площади.</w:t>
      </w:r>
    </w:p>
    <w:p>
      <w:pPr>
        <w:pStyle w:val="BodyText"/>
      </w:pPr>
      <w:r>
        <w:t xml:space="preserve">Для двумерного случая радиус-вектор частицы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задается с использованием метода обратного преобразования для обеспечения равномерной плотности в круге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(радиус газопылевого диска):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random</m:t>
              </m:r>
            </m:e>
          </m:ra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nor/>
            <m:sty m:val="p"/>
          </m:rPr>
          <m:t>random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равномерно распределенное случайное число.</w:t>
      </w:r>
    </w:p>
    <w:p>
      <w:pPr>
        <w:pStyle w:val="BodyText"/>
      </w:pPr>
      <w:r>
        <w:t xml:space="preserve">Азимутальный угол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выбирается равномерно в интервале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random</m:t>
          </m:r>
        </m:oMath>
      </m:oMathPara>
    </w:p>
    <w:p>
      <w:pPr>
        <w:pStyle w:val="FirstParagraph"/>
      </w:pPr>
      <w:r>
        <w:t xml:space="preserve">В трехмерном случае (цилиндрический диск) распределение по радиусу аналогично, а координата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(высота над плоскостью) задается с малым разбросом, чтобы обеспечить тонкую структуру диска.</w:t>
      </w:r>
    </w:p>
    <w:bookmarkEnd w:id="37"/>
    <w:bookmarkStart w:id="38" w:name="начальные-скорости"/>
    <w:p>
      <w:pPr>
        <w:pStyle w:val="Heading3"/>
      </w:pPr>
      <w:r>
        <w:t xml:space="preserve">4.2.2 Начальные скорости</w:t>
      </w:r>
    </w:p>
    <w:p>
      <w:pPr>
        <w:pStyle w:val="FirstParagraph"/>
      </w:pPr>
      <w:r>
        <w:t xml:space="preserve">Предполагается, что диск вращается по закону Кеплера. Угловая скорость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на расстоянии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от центра задается через параметр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угловую скорость на расстоянии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В декартовых координатах компоненты скорости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 </w:t>
      </w:r>
      <w:r>
        <w:t xml:space="preserve">для частицы, находящейся в точке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определяются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ω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Такое распределение соответствует движению частиц по круговым орбитам с первой космической скоростью относительно центрального тела. Центральное тело (прото-Солнце) в начальной стадии может отсутствовать или быть задано неподвижной массивной точкой для стабилизации орбит.</w:t>
      </w:r>
    </w:p>
    <w:bookmarkEnd w:id="38"/>
    <w:bookmarkEnd w:id="39"/>
    <w:bookmarkStart w:id="43" w:name="силы-взаимодействия"/>
    <w:p>
      <w:pPr>
        <w:pStyle w:val="Heading2"/>
      </w:pPr>
      <w:r>
        <w:t xml:space="preserve">4.3 Силы взаимодействия</w:t>
      </w:r>
    </w:p>
    <w:p>
      <w:pPr>
        <w:pStyle w:val="FirstParagraph"/>
      </w:pPr>
      <w:r>
        <w:t xml:space="preserve">Полная сила, действующая на</w:t>
      </w:r>
      <w:r>
        <w:t xml:space="preserve"> </w:t>
      </w:r>
      <m:oMath>
        <m:r>
          <m:t>i</m:t>
        </m:r>
      </m:oMath>
      <w:r>
        <w:t xml:space="preserve">-ю частицу со стороны всех остальных, представляет собой сумму гравитационного притяжения, сил отталкивания при контакте и тангенциального трения: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grav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rep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fric</m:t>
                      </m:r>
                    </m:sup>
                  </m:sSubSup>
                </m:e>
              </m:d>
            </m:e>
          </m:nary>
        </m:oMath>
      </m:oMathPara>
    </w:p>
    <w:bookmarkStart w:id="40" w:name="гравитационное-взаимодействие"/>
    <w:p>
      <w:pPr>
        <w:pStyle w:val="Heading3"/>
      </w:pPr>
      <w:r>
        <w:t xml:space="preserve">4.3.1 Гравитационное взаимодействие</w:t>
      </w:r>
    </w:p>
    <w:p>
      <w:pPr>
        <w:pStyle w:val="FirstParagraph"/>
      </w:pPr>
      <w:r>
        <w:t xml:space="preserve">Гравитация является дальнодействующей силой. Потенциальная энергия взаимодействия пары частиц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определяется законом Ньютона: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гравитационная постоянная,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массы частиц,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— расстояние между центрами частиц.</w:t>
      </w:r>
    </w:p>
    <w:p>
      <w:pPr>
        <w:pStyle w:val="BodyText"/>
      </w:pPr>
      <w:r>
        <w:t xml:space="preserve">Соответствующая сила, действующая на частицу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со стороны</w:t>
      </w:r>
      <w:r>
        <w:t xml:space="preserve"> </w:t>
      </w:r>
      <m:oMath>
        <m:r>
          <m:t>j</m:t>
        </m:r>
      </m:oMath>
      <w:r>
        <w:t xml:space="preserve">, равна: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grav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bookmarkEnd w:id="40"/>
    <w:bookmarkStart w:id="41" w:name="отталкивание-при-контакте"/>
    <w:p>
      <w:pPr>
        <w:pStyle w:val="Heading3"/>
      </w:pPr>
      <w:r>
        <w:t xml:space="preserve">4.3.2 Отталкивание при контакте</w:t>
      </w:r>
    </w:p>
    <w:p>
      <w:pPr>
        <w:pStyle w:val="FirstParagraph"/>
      </w:pPr>
      <w:r>
        <w:t xml:space="preserve">Для предотвращения бесконечного сближения и нефизического проникновения частиц друг в друга вводится сила отталкивания, действующая только при перекрытии геометрических радиусов частиц.</w:t>
      </w:r>
      <w:r>
        <w:t xml:space="preserve"> </w:t>
      </w:r>
      <w:r>
        <w:t xml:space="preserve">Пусть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радиусы частиц,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сумма радиусов,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, возникает сила отталкивания: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В векторной форме: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rep</m:t>
              </m:r>
            </m:sup>
          </m:sSubSup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коэффициент жесткости (аналог упругости),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</m:oMath>
      <w:r>
        <w:t xml:space="preserve">. Выбор восьмой степени обеспечивает быстрое нарастание силы при сближении, что соответствует крутому потенциалу отталкивания.</w:t>
      </w:r>
    </w:p>
    <w:p>
      <w:pPr>
        <w:pStyle w:val="BodyText"/>
      </w:pPr>
      <w:r>
        <w:t xml:space="preserve">Потенциальная энергия отталкивания для одной пары (получаемая интегрированием силы от бесконечности до расстояния</w:t>
      </w:r>
      <w:r>
        <w:t xml:space="preserve"> </w:t>
      </w:r>
      <m:oMath>
        <m:r>
          <m:t>b</m:t>
        </m:r>
      </m:oMath>
      <w:r>
        <w:t xml:space="preserve">) равна: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nor/>
                      <m:sty m:val="p"/>
                    </m:rPr>
                    <m:t>rep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8</m:t>
                      </m:r>
                    </m:sup>
                  </m:sSup>
                </m:num>
                <m:den>
                  <m:r>
                    <m:t>7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7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const</m:t>
          </m:r>
        </m:oMath>
      </m:oMathPara>
    </w:p>
    <w:bookmarkEnd w:id="41"/>
    <w:bookmarkStart w:id="42" w:name="сила-трения-диссипация"/>
    <w:p>
      <w:pPr>
        <w:pStyle w:val="Heading3"/>
      </w:pPr>
      <w:r>
        <w:t xml:space="preserve">4.3.3 Сила трения (диссипация)</w:t>
      </w:r>
    </w:p>
    <w:p>
      <w:pPr>
        <w:pStyle w:val="FirstParagraph"/>
      </w:pPr>
      <w:r>
        <w:t xml:space="preserve">При контакте частиц возникает тангенциальное трение, которое моделирует диссипацию энергии (переход механической энергии в тепло) и приводит к относительному вращению.</w:t>
      </w:r>
    </w:p>
    <w:p>
      <w:pPr>
        <w:pStyle w:val="BodyText"/>
      </w:pPr>
      <w:r>
        <w:rPr>
          <w:b/>
          <w:bCs/>
        </w:rPr>
        <w:t xml:space="preserve">Единичный вектор направления трения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перпендикулярен вектору взаимодействия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Для 2D модели: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b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Для 3D модели: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W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b"/>
                    </m:rPr>
                    <m:t>W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"/>
                        </m:rPr>
                        <m:t>b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"/>
                        </m:rP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b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"/>
                        </m:rPr>
                        <m:t>b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b"/>
                        </m:rPr>
                        <m:t>W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относительная скорость.</w:t>
      </w:r>
    </w:p>
    <w:p>
      <w:pPr>
        <w:pStyle w:val="BodyText"/>
      </w:pPr>
      <w:r>
        <w:rPr>
          <w:b/>
          <w:bCs/>
        </w:rPr>
        <w:t xml:space="preserve">Относительная тангенциальная скорость</w:t>
      </w:r>
      <w:r>
        <w:t xml:space="preserve"> </w:t>
      </w:r>
      <w:r>
        <w:t xml:space="preserve">с учетом вращения частиц вокруг собственной оси: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W</m:t>
          </m:r>
          <m:r>
            <m:rPr>
              <m:sty m:val="p"/>
            </m:rPr>
            <m:t>⋅</m:t>
          </m:r>
          <m:r>
            <m:rPr>
              <m:sty m:val="b"/>
            </m:rPr>
            <m:t>n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sSub>
            <m:e>
              <m:r>
                <m:t>R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угловые скорости вращения частиц.</w:t>
      </w:r>
    </w:p>
    <w:p>
      <w:pPr>
        <w:pStyle w:val="BodyText"/>
      </w:pPr>
      <w:r>
        <w:rPr>
          <w:b/>
          <w:bCs/>
        </w:rPr>
        <w:t xml:space="preserve">Модуль силы трения: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fric</m:t>
              </m:r>
            </m:sup>
          </m:sSup>
          <m:r>
            <m:rPr>
              <m:sty m:val="p"/>
            </m:rPr>
            <m:t>=</m:t>
          </m:r>
          <m:r>
            <m:t>μ</m:t>
          </m:r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В простейшей линейной аппроксимации коэффициент трения зависит от тангенциальной скорости: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вязкого трения.</w:t>
      </w:r>
    </w:p>
    <w:p>
      <w:pPr>
        <w:pStyle w:val="BodyText"/>
      </w:pPr>
      <w:r>
        <w:t xml:space="preserve">Вектор силы трения: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fric</m:t>
              </m:r>
            </m:sup>
          </m:sSubSup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n</m:t>
          </m:r>
        </m:oMath>
      </m:oMathPara>
    </w:p>
    <w:bookmarkEnd w:id="42"/>
    <w:bookmarkEnd w:id="43"/>
    <w:bookmarkStart w:id="44" w:name="вращение-частиц-спин"/>
    <w:p>
      <w:pPr>
        <w:pStyle w:val="Heading2"/>
      </w:pPr>
      <w:r>
        <w:t xml:space="preserve">4.4 Вращение частиц (спин)</w:t>
      </w:r>
    </w:p>
    <w:p>
      <w:pPr>
        <w:pStyle w:val="FirstParagraph"/>
      </w:pPr>
      <w:r>
        <w:t xml:space="preserve">Каждая частица обладает моментом инерции и может вращаться под действием момента сил трения.</w:t>
      </w:r>
    </w:p>
    <w:p>
      <w:pPr>
        <w:pStyle w:val="BodyText"/>
      </w:pPr>
      <w:r>
        <w:t xml:space="preserve">Момент инерции частицы как однородного шара: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Момент силы, действующий на частицу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со стороны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×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fric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Угловое ускорение: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bookmarkEnd w:id="44"/>
    <w:bookmarkStart w:id="45" w:name="слипание-аккреция"/>
    <w:p>
      <w:pPr>
        <w:pStyle w:val="Heading2"/>
      </w:pPr>
      <w:r>
        <w:t xml:space="preserve">4.5 Слипание (аккреция)</w:t>
      </w:r>
    </w:p>
    <w:p>
      <w:pPr>
        <w:pStyle w:val="FirstParagraph"/>
      </w:pPr>
      <w:r>
        <w:t xml:space="preserve">При моделировании допускается возможность полного неупругого слияния частиц (коалесценции). Критерием слипания является достижение расстояния, меньшего суммы радиусов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, и, возможно, условие на относительную скорость (если скорость меньше пороговой).</w:t>
      </w:r>
    </w:p>
    <w:p>
      <w:pPr>
        <w:pStyle w:val="BodyText"/>
      </w:pPr>
      <w:r>
        <w:t xml:space="preserve">При слиянии образуется новая частица с параметрами:</w:t>
      </w:r>
    </w:p>
    <w:p>
      <w:pPr>
        <w:pStyle w:val="BodyText"/>
      </w:pPr>
      <w:r>
        <w:rPr>
          <w:b/>
          <w:bCs/>
        </w:rPr>
        <w:t xml:space="preserve">Масса: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Радиус: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Положение (центр масс):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Скорость (скорость центра масс):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Угловая скорость</w:t>
      </w:r>
      <w:r>
        <w:t xml:space="preserve"> </w:t>
      </w:r>
      <w:r>
        <w:t xml:space="preserve">(из закона сохранения момента импульса относительно центра масс):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ω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b"/>
                    </m:rPr>
                    <m:t>ω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b"/>
                        </m:rP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new</m:t>
                      </m:r>
                    </m:sub>
                  </m:sSub>
                </m:e>
              </m:d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den>
          </m:f>
        </m:oMath>
      </m:oMathPara>
    </w:p>
    <w:bookmarkEnd w:id="45"/>
    <w:bookmarkStart w:id="50" w:name="энергетические-соотношения"/>
    <w:p>
      <w:pPr>
        <w:pStyle w:val="Heading2"/>
      </w:pPr>
      <w:r>
        <w:t xml:space="preserve">4.6 Энергетические соотношения</w:t>
      </w:r>
    </w:p>
    <w:bookmarkStart w:id="46" w:name="кинетическая-энергия"/>
    <w:p>
      <w:pPr>
        <w:pStyle w:val="Heading3"/>
      </w:pPr>
      <w:r>
        <w:t xml:space="preserve">4.6.1 Кинетическая энергия</w:t>
      </w:r>
    </w:p>
    <w:p>
      <w:pPr>
        <w:pStyle w:val="FirstParagraph"/>
      </w:pPr>
      <w:r>
        <w:t xml:space="preserve">Кинетическая энергия поступательного движения: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kin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Кинетическая энергия вращения: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rot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nary>
        </m:oMath>
      </m:oMathPara>
    </w:p>
    <w:bookmarkEnd w:id="46"/>
    <w:bookmarkStart w:id="47" w:name="потенциальная-энергия"/>
    <w:p>
      <w:pPr>
        <w:pStyle w:val="Heading3"/>
      </w:pPr>
      <w:r>
        <w:t xml:space="preserve">4.6.2 Потенциальная энергия</w:t>
      </w:r>
    </w:p>
    <w:p>
      <w:pPr>
        <w:pStyle w:val="FirstParagraph"/>
      </w:pPr>
      <w:r>
        <w:t xml:space="preserve">Гравитационная потенциальная энергия системы (с учетом двойного счета):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grav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γ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bookmarkEnd w:id="47"/>
    <w:bookmarkStart w:id="48" w:name="полная-энергия-и-диссипация"/>
    <w:p>
      <w:pPr>
        <w:pStyle w:val="Heading3"/>
      </w:pPr>
      <w:r>
        <w:t xml:space="preserve">4.6.3 Полная энергия и диссипация</w:t>
      </w:r>
    </w:p>
    <w:p>
      <w:pPr>
        <w:pStyle w:val="FirstParagraph"/>
      </w:pPr>
      <w:r>
        <w:t xml:space="preserve">В системе с трением полная механическая энергия не сохраняется. Энергия, перешедшая в тепло за время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kin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rot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grav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nor/>
                <m:sty m:val="p"/>
              </m:rPr>
              <m:t>rep</m:t>
            </m:r>
          </m:sup>
        </m:sSup>
      </m:oMath>
      <w:r>
        <w:t xml:space="preserve">.</w:t>
      </w:r>
    </w:p>
    <w:bookmarkEnd w:id="48"/>
    <w:bookmarkStart w:id="49" w:name="параметры-модели"/>
    <w:p>
      <w:pPr>
        <w:pStyle w:val="Heading3"/>
      </w:pPr>
      <w:r>
        <w:t xml:space="preserve">4.6.4 Параметры модели</w:t>
      </w:r>
    </w:p>
    <w:p>
      <w:pPr>
        <w:pStyle w:val="FirstParagraph"/>
      </w:pPr>
      <w:r>
        <w:t xml:space="preserve">Основные параметры, задаваемые пользователем: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частиц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моделируемых сгустков (10–10</w:t>
            </w: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в зависимости от вычислительных ресурсов).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Радиус диска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Начальный радиус газопылевого диска.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Начальная угловая скорость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Угловая скорость на краю диска.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Массы частиц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Могут быть одинаковыми или распределенными случайным образом.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Радиусы частиц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Определяются из массы при заданной плотности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3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t>π</m:t>
                      </m:r>
                      <m:r>
                        <m:t>ρ</m:t>
                      </m:r>
                    </m:e>
                  </m:d>
                </m:e>
              </m:ra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отталкивания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Жесткость взаимодействия при контакте.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трения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Интенсивность диссипации энергии при касательном взаимодействии.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Гравитационная постоянная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масштаб гравитационного взаимодействия.</w:t>
            </w:r>
          </w:p>
        </w:tc>
      </w:tr>
    </w:tbl>
    <w:bookmarkEnd w:id="49"/>
    <w:bookmarkEnd w:id="50"/>
    <w:bookmarkStart w:id="64" w:name="численный-метод"/>
    <w:p>
      <w:pPr>
        <w:pStyle w:val="Heading2"/>
      </w:pPr>
      <w:r>
        <w:t xml:space="preserve">4.7 Численный метод</w:t>
      </w:r>
    </w:p>
    <w:p>
      <w:pPr>
        <w:pStyle w:val="FirstParagraph"/>
      </w:pPr>
      <w:r>
        <w:t xml:space="preserve">Интегрирование уравнений движения производится по алгоритму Верле (Verlet) или его скоростной модификации, обеспечивающему хорошую стабильность при сохранении энергии в консервативных системах и достаточную точность для диссипативных процессов.</w:t>
      </w:r>
    </w:p>
    <w:p>
      <w:pPr>
        <w:pStyle w:val="BodyText"/>
      </w:pPr>
      <w:r>
        <w:t xml:space="preserve">Для ускорения вычислений гравитационных взаимодействий 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может применяться метод «частица–сетка» (Particle-Mesh) или мультипольное разложение, позволяющее снизить вычислительную сложность с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до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</w:t>
      </w:r>
    </w:p>
    <w:bookmarkStart w:id="51" w:name="X81cdbc7bdd17fb7a1c4fb03864f13eb5086057c"/>
    <w:p>
      <w:pPr>
        <w:pStyle w:val="Heading3"/>
      </w:pPr>
      <w:r>
        <w:t xml:space="preserve">4.7.1 Что такое «интегрирование уравнений движения»?</w:t>
      </w:r>
    </w:p>
    <w:p>
      <w:pPr>
        <w:pStyle w:val="FirstParagraph"/>
      </w:pPr>
      <w:r>
        <w:t xml:space="preserve">У нас есть второй закон Ньютона для каждой частицы: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Это дифференциальное уравнение. Мы не можем решить его аналитически (в виде красивой формулы) для системы из многих частиц, потому что силы зависят от положений всех частиц, а положения меняются во времени.</w:t>
      </w:r>
    </w:p>
    <w:p>
      <w:pPr>
        <w:pStyle w:val="BodyText"/>
      </w:pPr>
      <w:r>
        <w:t xml:space="preserve">Поэтому мы используем</w:t>
      </w:r>
      <w:r>
        <w:t xml:space="preserve"> </w:t>
      </w:r>
      <w:r>
        <w:rPr>
          <w:b/>
          <w:bCs/>
        </w:rPr>
        <w:t xml:space="preserve">численное интегрирование</w:t>
      </w:r>
      <w:r>
        <w:t xml:space="preserve"> </w:t>
      </w:r>
      <w:r>
        <w:t xml:space="preserve">— мы разбиваем время на маленькие шаги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и на каждом шаге приближенно вычисляем новые положения и скорости.</w:t>
      </w:r>
    </w:p>
    <w:bookmarkEnd w:id="51"/>
    <w:bookmarkStart w:id="57" w:name="алгоритм-верле-verlet"/>
    <w:p>
      <w:pPr>
        <w:pStyle w:val="Heading3"/>
      </w:pPr>
      <w:r>
        <w:t xml:space="preserve">4.7.2 Алгоритм Верле (Verlet)</w:t>
      </w:r>
    </w:p>
    <w:p>
      <w:pPr>
        <w:pStyle w:val="FirstParagraph"/>
      </w:pPr>
      <w:r>
        <w:t xml:space="preserve">Это один из самых популярных методов в молекулярной динамике и в задачах гравитационного моделирования. Его главное достоинство —</w:t>
      </w:r>
      <w:r>
        <w:t xml:space="preserve"> </w:t>
      </w:r>
      <w:r>
        <w:rPr>
          <w:b/>
          <w:bCs/>
        </w:rPr>
        <w:t xml:space="preserve">хорошая стабильность и сохранение энергии</w:t>
      </w:r>
      <w:r>
        <w:t xml:space="preserve"> </w:t>
      </w:r>
      <w:r>
        <w:t xml:space="preserve">даже при относительно больших шагах по времени.</w:t>
      </w:r>
    </w:p>
    <w:bookmarkStart w:id="52" w:name="основная-идея-позиционный-вариант-верле"/>
    <w:p>
      <w:pPr>
        <w:pStyle w:val="Heading4"/>
      </w:pPr>
      <w:r>
        <w:t xml:space="preserve">4.7.2.1 Основная идея (позиционный вариант Верле)</w:t>
      </w:r>
    </w:p>
    <w:p>
      <w:pPr>
        <w:pStyle w:val="FirstParagraph"/>
      </w:pPr>
      <w:r>
        <w:t xml:space="preserve">Разложим координаты частицы в ряд Тейлора вперед и назад по времени: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sty m:val="b"/>
            </m:rP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b"/>
                </m:rP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Складываем эти два выражения. Члены с</w:t>
      </w:r>
      <w:r>
        <w:t xml:space="preserve"> </w:t>
      </w:r>
      <m:oMath>
        <m:r>
          <m:rPr>
            <m:sty m:val="b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сокращаются. Получаем: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sty m:val="b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Формула алгоритма Верле: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bookmarkEnd w:id="52"/>
    <w:bookmarkStart w:id="53" w:name="как-это-работает-на-практике"/>
    <w:p>
      <w:pPr>
        <w:pStyle w:val="Heading4"/>
      </w:pPr>
      <w:r>
        <w:t xml:space="preserve">4.7.2.2 Как это работает на практике:</w:t>
      </w:r>
    </w:p>
    <w:p>
      <w:pPr>
        <w:numPr>
          <w:ilvl w:val="0"/>
          <w:numId w:val="1010"/>
        </w:numPr>
      </w:pPr>
      <w:r>
        <w:t xml:space="preserve">Нам нужно знать положения на двух предыдущих шагах: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(текущее) и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(предыдущее).</w:t>
      </w:r>
    </w:p>
    <w:p>
      <w:pPr>
        <w:numPr>
          <w:ilvl w:val="0"/>
          <w:numId w:val="1010"/>
        </w:numPr>
      </w:pPr>
      <w:r>
        <w:t xml:space="preserve">По текущим положениям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вычисляем ускорение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от всех сил (гравитация, отталкивание, трение).</w:t>
      </w:r>
    </w:p>
    <w:p>
      <w:pPr>
        <w:numPr>
          <w:ilvl w:val="0"/>
          <w:numId w:val="1010"/>
        </w:numPr>
      </w:pPr>
      <w:r>
        <w:t xml:space="preserve">По формуле получаем новое положение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Скорость можно вычислить потом (если нужна, например, для сил трения):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Δ</m:t>
              </m:r>
              <m:r>
                <m:t>t</m:t>
              </m:r>
            </m:den>
          </m:f>
        </m:oMath>
      </m:oMathPara>
    </w:p>
    <w:bookmarkEnd w:id="53"/>
    <w:bookmarkStart w:id="54" w:name="X8d620282bda2fc7f67709050f747d9267cdd6a2"/>
    <w:p>
      <w:pPr>
        <w:pStyle w:val="Heading4"/>
      </w:pPr>
      <w:r>
        <w:t xml:space="preserve">4.7.2.3 Скоростной алгоритм Верле (Velocity Verlet)</w:t>
      </w:r>
    </w:p>
    <w:p>
      <w:pPr>
        <w:pStyle w:val="FirstParagraph"/>
      </w:pPr>
      <w:r>
        <w:t xml:space="preserve">Для задач, где нужны скорости на каждом шаге (например, для силы трения, которая зависит от относительной скорости), используется модификация: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Здесь сначала вычисляем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 старому ускорению, затем вычисляем новое ускорение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по новым положениям, и затем корректируем скорость.</w:t>
      </w:r>
    </w:p>
    <w:bookmarkEnd w:id="54"/>
    <w:bookmarkStart w:id="55" w:name="почему-верле-хорош-для-этой-модели"/>
    <w:p>
      <w:pPr>
        <w:pStyle w:val="Heading4"/>
      </w:pPr>
      <w:r>
        <w:t xml:space="preserve">4.7.2.4 Почему Верле хорош для этой модели?</w:t>
      </w:r>
    </w:p>
    <w:p>
      <w:pPr>
        <w:pStyle w:val="Compact"/>
        <w:numPr>
          <w:ilvl w:val="0"/>
          <w:numId w:val="1011"/>
        </w:numPr>
      </w:pPr>
      <w:r>
        <w:t xml:space="preserve">Сохраняет энергию в консервативных системах (без трения) гораздо лучше, чем методы типа Эйлера.</w:t>
      </w:r>
    </w:p>
    <w:p>
      <w:pPr>
        <w:pStyle w:val="Compact"/>
        <w:numPr>
          <w:ilvl w:val="0"/>
          <w:numId w:val="1011"/>
        </w:numPr>
      </w:pPr>
      <w:r>
        <w:t xml:space="preserve">Обратим во времени (в консервативном случае) — важно для гравитационных задач.</w:t>
      </w:r>
    </w:p>
    <w:p>
      <w:pPr>
        <w:pStyle w:val="Compact"/>
        <w:numPr>
          <w:ilvl w:val="0"/>
          <w:numId w:val="1011"/>
        </w:numPr>
      </w:pPr>
      <w:r>
        <w:t xml:space="preserve">Не требует хранения производных высших порядков.</w:t>
      </w:r>
    </w:p>
    <w:p>
      <w:pPr>
        <w:pStyle w:val="Compact"/>
        <w:numPr>
          <w:ilvl w:val="0"/>
          <w:numId w:val="1011"/>
        </w:numPr>
      </w:pPr>
      <w:r>
        <w:t xml:space="preserve">Устойчив при правильном выборе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bookmarkEnd w:id="55"/>
    <w:bookmarkStart w:id="56" w:name="как-выбрать-delta-t"/>
    <w:p>
      <w:pPr>
        <w:pStyle w:val="Heading4"/>
      </w:pPr>
      <w:r>
        <w:t xml:space="preserve">4.7.2.5 Как выбрать</w:t>
      </w:r>
      <w:r>
        <w:t xml:space="preserve"> </w:t>
      </w:r>
      <m:oMath>
        <m:r>
          <m:t>Δ</m:t>
        </m:r>
        <m:r>
          <m:t>t</m:t>
        </m:r>
      </m:oMath>
      <w:r>
        <w:t xml:space="preserve">?</w:t>
      </w:r>
    </w:p>
    <w:p>
      <w:pPr>
        <w:pStyle w:val="FirstParagraph"/>
      </w:pPr>
      <w:r>
        <w:t xml:space="preserve">Шаг по времени должен быть достаточно мал, чтобы:</w:t>
      </w:r>
      <w:r>
        <w:t xml:space="preserve"> </w:t>
      </w:r>
      <w:r>
        <w:t xml:space="preserve">- Частица за один шаг не пролетала больше, чем характерный размер области взаимодействия.</w:t>
      </w:r>
      <w:r>
        <w:t xml:space="preserve"> </w:t>
      </w:r>
      <w:r>
        <w:t xml:space="preserve">- Угол поворота на орбите за один шаг был небольшим (обычно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 </w:t>
      </w:r>
      <w:r>
        <w:t xml:space="preserve">— минимальный орбитальный период).</w:t>
      </w:r>
    </w:p>
    <w:p>
      <w:pPr>
        <w:pStyle w:val="BodyText"/>
      </w:pPr>
      <w:r>
        <w:t xml:space="preserve">Обычно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выбирают в диапазоне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от минимального периода обращения.</w:t>
      </w:r>
    </w:p>
    <w:bookmarkEnd w:id="56"/>
    <w:bookmarkEnd w:id="57"/>
    <w:bookmarkStart w:id="60" w:name="проблема-сложности-вычислений-on2"/>
    <w:p>
      <w:pPr>
        <w:pStyle w:val="Heading3"/>
      </w:pPr>
      <w:r>
        <w:t xml:space="preserve">4.7.3 Проблема сложности вычислений: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</w:p>
    <w:bookmarkStart w:id="58" w:name="что-такое-on2"/>
    <w:p>
      <w:pPr>
        <w:pStyle w:val="Heading4"/>
      </w:pPr>
      <w:r>
        <w:t xml:space="preserve">4.7.3.1 Что такое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?</w:t>
      </w:r>
    </w:p>
    <w:p>
      <w:pPr>
        <w:pStyle w:val="FirstParagraph"/>
      </w:pPr>
      <w:r>
        <w:t xml:space="preserve">Если у нас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частиц, то для вычисления гравитационной силы, действующей на одну частицу, нужно учесть все остальные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частиц. Значит, на одну частицу нужно сделать</w:t>
      </w:r>
      <w:r>
        <w:t xml:space="preserve"> </w:t>
      </w:r>
      <m:oMath>
        <m:r>
          <m:rPr>
            <m:sty m:val="p"/>
          </m:rPr>
          <m:t>≈</m:t>
        </m:r>
        <m:r>
          <m:t>N</m:t>
        </m:r>
      </m:oMath>
      <w:r>
        <w:t xml:space="preserve"> </w:t>
      </w:r>
      <w:r>
        <w:t xml:space="preserve">операций. А таких частиц</w:t>
      </w:r>
      <w:r>
        <w:t xml:space="preserve"> </w:t>
      </w:r>
      <m:oMath>
        <m:r>
          <m:t>N</m:t>
        </m:r>
      </m:oMath>
      <w:r>
        <w:t xml:space="preserve">. Итого: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Число операций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Это означает, что если увеличить число частиц в 10 раз, время вычислений вырастет примерно в</w:t>
      </w:r>
      <w:r>
        <w:t xml:space="preserve"> </w:t>
      </w:r>
      <w:r>
        <w:rPr>
          <w:b/>
          <w:bCs/>
        </w:rPr>
        <w:t xml:space="preserve">100 раз</w:t>
      </w:r>
      <w:r>
        <w:t xml:space="preserve">.</w:t>
      </w:r>
    </w:p>
    <w:bookmarkEnd w:id="58"/>
    <w:bookmarkStart w:id="59" w:name="почему-это-проблема"/>
    <w:p>
      <w:pPr>
        <w:pStyle w:val="Heading4"/>
      </w:pPr>
      <w:r>
        <w:t xml:space="preserve">4.7.3.2 Почему это проблема?</w:t>
      </w:r>
    </w:p>
    <w:p>
      <w:pPr>
        <w:pStyle w:val="Compact"/>
        <w:numPr>
          <w:ilvl w:val="0"/>
          <w:numId w:val="1012"/>
        </w:numPr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  <m:r>
          <m:t> </m:t>
        </m:r>
        <m:r>
          <m:t>000</m:t>
        </m:r>
      </m:oMath>
      <w:r>
        <w:t xml:space="preserve"> </w:t>
      </w:r>
      <w:r>
        <w:t xml:space="preserve">операций на шаг.</w:t>
      </w:r>
    </w:p>
    <w:p>
      <w:pPr>
        <w:pStyle w:val="Compact"/>
        <w:numPr>
          <w:ilvl w:val="0"/>
          <w:numId w:val="1012"/>
        </w:numPr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t> </m:t>
        </m:r>
        <m:r>
          <m:t>000</m:t>
        </m:r>
        <m:r>
          <m:t> </m:t>
        </m:r>
        <m:r>
          <m:t>000</m:t>
        </m:r>
      </m:oMath>
      <w:r>
        <w:t xml:space="preserve"> </w:t>
      </w:r>
      <w:r>
        <w:t xml:space="preserve">операций на шаг.</w:t>
      </w:r>
    </w:p>
    <w:p>
      <w:pPr>
        <w:pStyle w:val="FirstParagraph"/>
      </w:pPr>
      <w:r>
        <w:t xml:space="preserve">Для современных компьютеров это еще терпимо, но если мы хотим моделировать тысячи частиц на тысячи шагов, время становится огромным.</w:t>
      </w:r>
    </w:p>
    <w:bookmarkEnd w:id="59"/>
    <w:bookmarkEnd w:id="60"/>
    <w:bookmarkStart w:id="61" w:name="метод-частицасетка-particle-mesh-pm"/>
    <w:p>
      <w:pPr>
        <w:pStyle w:val="Heading3"/>
      </w:pPr>
      <w:r>
        <w:t xml:space="preserve">4.7.4 Метод «частица–сетка» (Particle-Mesh, PM)</w:t>
      </w:r>
    </w:p>
    <w:p>
      <w:pPr>
        <w:pStyle w:val="FirstParagraph"/>
      </w:pPr>
      <w:r>
        <w:t xml:space="preserve">Основная идея</w:t>
      </w:r>
    </w:p>
    <w:p>
      <w:pPr>
        <w:pStyle w:val="BodyText"/>
      </w:pPr>
      <w:r>
        <w:t xml:space="preserve">Гравитационный потенциал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удовлетворяет уравнению Пуассона: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γ</m:t>
          </m:r>
          <m:r>
            <m:t>ρ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плотность массы.</w:t>
      </w:r>
    </w:p>
    <w:p>
      <w:pPr>
        <w:pStyle w:val="BodyText"/>
      </w:pPr>
      <w:r>
        <w:t xml:space="preserve">Вместо того чтобы вычислять попарные силы</w:t>
      </w:r>
      <w:r>
        <w:t xml:space="preserve"> </w:t>
      </w:r>
      <m:oMath>
        <m:f>
          <m:fPr>
            <m:type m:val="bar"/>
          </m:fPr>
          <m:num>
            <m:r>
              <m:t>γ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j</m:t>
                </m:r>
              </m:sub>
            </m:sSub>
          </m:num>
          <m:den>
            <m:sSubSup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для всех пар, мы делаем следующее: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Распределяем частицы на сетку</w:t>
      </w:r>
      <w:r>
        <w:t xml:space="preserve"> </w:t>
      </w:r>
      <w:r>
        <w:t xml:space="preserve">— присваиваем их массы узлам сетки (например, методом ближайшего соседа или весовой интерполяцией).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Решаем уравнение Пуассона на сетке</w:t>
      </w:r>
      <w:r>
        <w:t xml:space="preserve"> </w:t>
      </w:r>
      <w:r>
        <w:t xml:space="preserve">— это делается быстро с помощью быстрого преобразования Фурье (FFT) или итерационных методов.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Вычисляем силу на сетке</w:t>
      </w:r>
      <w:r>
        <w:t xml:space="preserve"> </w:t>
      </w:r>
      <w:r>
        <w:t xml:space="preserve">как градиент потенциала.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Интерполируем силу обратно на частицы</w:t>
      </w:r>
      <w:r>
        <w:t xml:space="preserve">.</w:t>
      </w:r>
    </w:p>
    <w:p>
      <w:pPr>
        <w:pStyle w:val="FirstParagraph"/>
      </w:pPr>
      <w:r>
        <w:t xml:space="preserve">Сложность:</w:t>
      </w:r>
      <w:r>
        <w:t xml:space="preserve"> </w:t>
      </w:r>
      <w:r>
        <w:t xml:space="preserve">- Распределение частиц на сетку: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- Решение уравнения Пуассона на сетке размером</w:t>
      </w:r>
      <w: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при использовании FFT.</w:t>
      </w:r>
      <w:r>
        <w:t xml:space="preserve"> </w:t>
      </w:r>
      <w:r>
        <w:t xml:space="preserve">- Интерполяция обратно: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Если сетка не слишком мелкая (</w:t>
      </w:r>
      <m:oMath>
        <m:r>
          <m:t>M</m:t>
        </m:r>
        <m:r>
          <m:rPr>
            <m:sty m:val="p"/>
          </m:rPr>
          <m:t>≈</m:t>
        </m:r>
        <m:r>
          <m:t>N</m:t>
        </m:r>
      </m:oMath>
      <w:r>
        <w:t xml:space="preserve">), то сложность становится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Недостатки:</w:t>
      </w:r>
      <w:r>
        <w:t xml:space="preserve"> </w:t>
      </w:r>
      <w:r>
        <w:t xml:space="preserve">- Потеря точности на малых расстояниях (ближе размера ячейки сетки).</w:t>
      </w:r>
      <w:r>
        <w:t xml:space="preserve"> </w:t>
      </w:r>
      <w:r>
        <w:t xml:space="preserve">- Не очень хорошо работает, когда частицы собираются в плотные кластеры.</w:t>
      </w:r>
    </w:p>
    <w:bookmarkEnd w:id="61"/>
    <w:bookmarkStart w:id="62" w:name="X7d4735755eb843a728ab6dc9475ea180784ff67"/>
    <w:p>
      <w:pPr>
        <w:pStyle w:val="Heading3"/>
      </w:pPr>
      <w:r>
        <w:t xml:space="preserve">4.7.5 Метод мультипольного разложения (Multipole Expansion)</w:t>
      </w:r>
    </w:p>
    <w:p>
      <w:pPr>
        <w:pStyle w:val="FirstParagraph"/>
      </w:pPr>
      <w:r>
        <w:t xml:space="preserve">Основная идея</w:t>
      </w:r>
    </w:p>
    <w:p>
      <w:pPr>
        <w:pStyle w:val="BodyText"/>
      </w:pPr>
      <w:r>
        <w:t xml:space="preserve">Если группа частиц находится далеко, то их гравитационное поле можно приближенно описать не как сумму полей каждой частицы, а через несколько характеристик всей группы: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Монополь</w:t>
      </w:r>
      <w:r>
        <w:t xml:space="preserve"> </w:t>
      </w:r>
      <w:r>
        <w:t xml:space="preserve">(суммарная масса) — главный вклад.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Диполь</w:t>
      </w:r>
      <w:r>
        <w:t xml:space="preserve"> </w:t>
      </w:r>
      <w:r>
        <w:t xml:space="preserve">(смещение центра масс) — если группа симметрична, он мал.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Квадруполь</w:t>
      </w:r>
      <w:r>
        <w:t xml:space="preserve"> </w:t>
      </w:r>
      <w:r>
        <w:t xml:space="preserve">— следующий вклад.</w:t>
      </w:r>
    </w:p>
    <w:p>
      <w:pPr>
        <w:pStyle w:val="Compact"/>
        <w:numPr>
          <w:ilvl w:val="0"/>
          <w:numId w:val="1014"/>
        </w:numPr>
      </w:pPr>
      <w:r>
        <w:t xml:space="preserve">и так далее.</w:t>
      </w:r>
    </w:p>
    <w:p>
      <w:pPr>
        <w:pStyle w:val="FirstParagraph"/>
      </w:pPr>
      <w:r>
        <w:t xml:space="preserve">Как это работает (быстрое мультипольное разложение, FMM):</w:t>
      </w:r>
      <w:r>
        <w:t xml:space="preserve"> </w:t>
      </w:r>
      <w:r>
        <w:t xml:space="preserve">1. Разбиваем пространство на иерархическую структуру (октодерево для 3D, квадродерево для 2D).</w:t>
      </w:r>
      <w:r>
        <w:t xml:space="preserve"> </w:t>
      </w:r>
      <w:r>
        <w:t xml:space="preserve">2. Для каждой ячейки вычисляем мультипольные моменты (суммарная масса, диполь и т.д.).</w:t>
      </w:r>
      <w:r>
        <w:t xml:space="preserve"> </w:t>
      </w:r>
      <w:r>
        <w:t xml:space="preserve">3. При вычислении силы на частицу:</w:t>
      </w:r>
      <w:r>
        <w:t xml:space="preserve"> </w:t>
      </w:r>
      <w:r>
        <w:t xml:space="preserve">- Для близких соседей считаем попарно (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взаимодействий).</w:t>
      </w:r>
      <w:r>
        <w:t xml:space="preserve"> </w:t>
      </w:r>
      <w:r>
        <w:t xml:space="preserve">- Для далеких ячеек используем мультипольное разложение (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операций на ячейку).</w:t>
      </w:r>
    </w:p>
    <w:p>
      <w:pPr>
        <w:pStyle w:val="BodyText"/>
      </w:pPr>
      <w:r>
        <w:t xml:space="preserve">Сложность:</w:t>
      </w:r>
      <w:r>
        <w:t xml:space="preserve"> </w:t>
      </w:r>
      <w:r>
        <w:t xml:space="preserve">- Построение дерева: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- Вычисление сил: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в зависимости от реализации.</w:t>
      </w:r>
    </w:p>
    <w:p>
      <w:pPr>
        <w:pStyle w:val="BodyText"/>
      </w:pPr>
      <w:r>
        <w:t xml:space="preserve">Этот метод сохраняет высокую точность и хорошо работает даже при сильной кластеризации.</w:t>
      </w:r>
    </w:p>
    <w:bookmarkEnd w:id="62"/>
    <w:bookmarkStart w:id="63" w:name="сравнение-методов"/>
    <w:p>
      <w:pPr>
        <w:pStyle w:val="Heading3"/>
      </w:pPr>
      <w:r>
        <w:t xml:space="preserve">4.7.6 Сравнение методов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65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</w:pPr>
            <w:r>
              <w:t xml:space="preserve">Когда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Прямое суммирование (попарно)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Точная (машинная)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≲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Частица–сетка (PM)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Средняя (зависит от сетки)</w:t>
            </w:r>
          </w:p>
        </w:tc>
        <w:tc>
          <w:tcPr/>
          <w:p>
            <w:pPr>
              <w:pStyle w:val="Compact"/>
            </w:pPr>
            <w:r>
              <w:t xml:space="preserve">Равномерное распределение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Быстрое мультипольное (FMM)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или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Высокая (контролируемая)</w:t>
            </w:r>
          </w:p>
        </w:tc>
        <w:tc>
          <w:tcPr/>
          <w:p>
            <w:pPr>
              <w:pStyle w:val="Compact"/>
            </w:pPr>
            <w:r>
              <w:t xml:space="preserve">Любое распределение, большие</w:t>
            </w:r>
            <w:r>
              <w:t xml:space="preserve"> </w:t>
            </w:r>
            <m:oMath>
              <m:r>
                <m:t>N</m:t>
              </m:r>
            </m:oMath>
          </w:p>
        </w:tc>
      </w:tr>
    </w:tbl>
    <w:bookmarkEnd w:id="63"/>
    <w:bookmarkEnd w:id="64"/>
    <w:bookmarkEnd w:id="65"/>
    <w:bookmarkStart w:id="66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На первом этапе проекта выполнен обзор современных представлений о формировании звезд и планетных систем. Рассмотрены ключевые этапы эволюции протопланетного диска, включая роль гравитационной неустойчивости, закона сохранения момента импульса и кеплеровского характера вращения вещества.</w:t>
      </w:r>
    </w:p>
    <w:p>
      <w:pPr>
        <w:pStyle w:val="BodyText"/>
      </w:pPr>
      <w:r>
        <w:t xml:space="preserve">На основе анализа литературных источников предложена математическая модель, описывающая динамику частиц в протопланетном диске. В рамках модели предусмотрены гравитационное взаимодействие, упругое отталкивание и трение при контактах частиц, а также механизм аккреции. Для численной реализации предложено использовать алгоритм Верле, а для ускорения вычислений — методы Particle-Mesh или Fast Multipole Method.</w:t>
      </w:r>
    </w:p>
    <w:p>
      <w:pPr>
        <w:pStyle w:val="BodyText"/>
      </w:pPr>
      <w:r>
        <w:t xml:space="preserve">Таким образом, на текущем этапе сформирована теоретическая основа и предложена модель для последующей программной реализации.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Медведев Д. А. и др. Моделирование физических процессов и явлений на ПК. — Новосибирск: НГУ, 2010. — 101 с.</w:t>
      </w:r>
    </w:p>
    <w:p>
      <w:pPr>
        <w:pStyle w:val="Compact"/>
        <w:numPr>
          <w:ilvl w:val="0"/>
          <w:numId w:val="1015"/>
        </w:numPr>
      </w:pPr>
      <w:r>
        <w:t xml:space="preserve">Сурдин В. Г. Рождение звезд. — М.: Едиториал УРСС, 2001.</w:t>
      </w:r>
    </w:p>
    <w:p>
      <w:pPr>
        <w:pStyle w:val="Compact"/>
        <w:numPr>
          <w:ilvl w:val="0"/>
          <w:numId w:val="1015"/>
        </w:numPr>
      </w:pPr>
      <w:r>
        <w:t xml:space="preserve">Лифшиц Е. М., Питаевский Л. П. Теоретическая физика. Т. 1: Механика. — М.: Наука, 2004.</w:t>
      </w:r>
    </w:p>
    <w:p>
      <w:pPr>
        <w:pStyle w:val="Compact"/>
        <w:numPr>
          <w:ilvl w:val="0"/>
          <w:numId w:val="1015"/>
        </w:numPr>
      </w:pPr>
      <w:r>
        <w:t xml:space="preserve">Armitage P. J. Astrophysics of Planet Formation. — Cambridge University Press, 2010.</w:t>
      </w:r>
    </w:p>
    <w:p>
      <w:pPr>
        <w:pStyle w:val="Compact"/>
        <w:numPr>
          <w:ilvl w:val="0"/>
          <w:numId w:val="1015"/>
        </w:numPr>
      </w:pPr>
      <w:r>
        <w:t xml:space="preserve">Сурдин В. Г. Рождение звезд. — М.: Едиториал УРСС, 2001.</w:t>
      </w:r>
    </w:p>
    <w:p>
      <w:pPr>
        <w:pStyle w:val="Compact"/>
        <w:numPr>
          <w:ilvl w:val="0"/>
          <w:numId w:val="1015"/>
        </w:numPr>
      </w:pPr>
      <w:r>
        <w:t xml:space="preserve">Томилин А. Н. Занимательная космогония. — М.: Проспект, 2022.</w:t>
      </w:r>
    </w:p>
    <w:p>
      <w:pPr>
        <w:pStyle w:val="Compact"/>
        <w:numPr>
          <w:ilvl w:val="0"/>
          <w:numId w:val="1015"/>
        </w:numPr>
      </w:pPr>
      <w:r>
        <w:t xml:space="preserve">Бааде В. Эволюция звезд и галактик. — М.: УРСС, 2002.</w:t>
      </w:r>
    </w:p>
    <w:p>
      <w:pPr>
        <w:pStyle w:val="Compact"/>
        <w:numPr>
          <w:ilvl w:val="0"/>
          <w:numId w:val="1015"/>
        </w:numPr>
      </w:pPr>
      <w:r>
        <w:t xml:space="preserve">Фридман А.А., Леметр Ж., Гамов Г.А. Теория расширяющейся Вселенной и Большого взрыва. — Классические работы, заложившие основы современной космологии.</w:t>
      </w:r>
    </w:p>
    <w:bookmarkStart w:id="67" w:name="refs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Индифидуальный проект. Этап1</dc:title>
  <dc:creator>Тойчубекова А.Н; Четвергова М.В; Просина К.М.; Чигладзе М.В.; Митрофанов Т.А.</dc:creator>
  <dc:language>ru-RU</dc:language>
  <cp:keywords/>
  <dcterms:created xsi:type="dcterms:W3CDTF">2026-03-21T16:11:42Z</dcterms:created>
  <dcterms:modified xsi:type="dcterms:W3CDTF">2026-03-21T16:11:42Z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Образование планетной системы.</vt:lpwstr>
  </property>
  <property fmtid="{D5CDD505-2E9C-101B-9397-08002B2CF9AE}" pid="16" name="toc-title">
    <vt:lpwstr>Содержание</vt:lpwstr>
  </property>
</Properties>
</file>