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2.png" ContentType="image/png"/>
  <Override PartName="/word/media/rId36.png" ContentType="image/png"/>
  <Override PartName="/word/media/rId41.png" ContentType="image/png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Модели случайного блуждания</w:t>
      </w:r>
    </w:p>
    <w:p>
      <w:pPr>
        <w:pStyle w:val="Subtitle"/>
      </w:pPr>
      <w:r>
        <w:t xml:space="preserve">Математисеское моделирование</w:t>
      </w:r>
    </w:p>
    <w:p>
      <w:pPr>
        <w:pStyle w:val="Author"/>
      </w:pPr>
      <w:r>
        <w:t xml:space="preserve">Тойчубекова Асель Нурлановна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введение"/>
    <w:p>
      <w:pPr>
        <w:pStyle w:val="Heading1"/>
      </w:pPr>
      <w:r>
        <w:t xml:space="preserve">1. Введение</w:t>
      </w:r>
    </w:p>
    <w:p>
      <w:pPr>
        <w:pStyle w:val="FirstParagraph"/>
      </w:pPr>
      <w:r>
        <w:t xml:space="preserve">Математическое моделирование случайных процессов является одним из фундаментальных направлений современной прикладной математики. В реальном мире многие явления — движение частиц, колебания цен на финансовых рынках, распространение информации — подчиняются законам, которые невозможно описать детерминированными уравнениями. Именно для таких систем разработан аппарат случайных процессов, важнейшим представителем которых является случайное блуждание.</w:t>
      </w:r>
    </w:p>
    <w:p>
      <w:pPr>
        <w:pStyle w:val="BodyText"/>
      </w:pPr>
      <w:r>
        <w:t xml:space="preserve">Случайное блуждание (Random Walk) — это математическая модель, в соответствии с которой изменения заданных параметров системы колеблются случайным образом вокруг своих «объективных» значений. Данная концепция находит применение в физике, биологии, экономике, информатике и многих других областях.</w:t>
      </w:r>
    </w:p>
    <w:p>
      <w:pPr>
        <w:pStyle w:val="BodyText"/>
      </w:pPr>
      <w:r>
        <w:t xml:space="preserve">В настоящем докладе рассматриваются теоретические основы моделей случайного блуждания, их математическое описание, основные свойства, а также практические приложения.</w:t>
      </w:r>
    </w:p>
    <w:bookmarkEnd w:id="9"/>
    <w:bookmarkStart w:id="10" w:name="история-возникновения"/>
    <w:p>
      <w:pPr>
        <w:pStyle w:val="Heading1"/>
      </w:pPr>
      <w:r>
        <w:t xml:space="preserve">2. История возникновения</w:t>
      </w:r>
    </w:p>
    <w:p>
      <w:pPr>
        <w:pStyle w:val="FirstParagraph"/>
      </w:pPr>
      <w:r>
        <w:t xml:space="preserve">История теории случайных блужданий богата на совпадения и параллельные открытия.</w:t>
      </w:r>
      <w:r>
        <w:t xml:space="preserve"> </w:t>
      </w:r>
      <w:r>
        <w:t xml:space="preserve">В 1827 году шотландский биолог Роберт Браун, изучая под микроскопом пыльцевые зёрна в воде, обнаружил их беспорядочное, хаотичное движение. Природа этого явления оставалась загадкой почти 80 лет. Лишь в 1905 году Альберт Эйнштейн опубликовал в журнале Annalen der Physik статью «О движении взвешенных в покоящейся жидкости частиц», в которой дал строгое математическое объяснение броуновского движения через молекулярно-кинетическую теорию. Одновременно польский физик Мариан Смолуховский независимо разработал аналогичную теорию.</w:t>
      </w:r>
    </w:p>
    <w:p>
      <w:pPr>
        <w:pStyle w:val="BodyText"/>
      </w:pPr>
      <w:r>
        <w:t xml:space="preserve">Параллельно, ещё в 1900 году, французский математик Луи Башелье в своей докторской диссертации «Théorie de la Spéculation» («Теория спекуляции»), написанной под руководством Анри Пуанкаре, впервые применил математику случайных блужданий к финансовым рынкам — на пять лет раньше Эйнштейна. Башелье описал движение цен французских облигаций на Парижской бирже и показал: если цена акции совершает случайное блуждание, то вероятность достижения ею определённого уровня описывается кривой нормального распределения.</w:t>
      </w:r>
    </w:p>
    <w:p>
      <w:pPr>
        <w:pStyle w:val="BodyText"/>
      </w:pPr>
      <w:r>
        <w:t xml:space="preserve">Сам термин «случайное блуждание» (random walk) был введён математиком Карлом Пирсоном в 1905 году — он проиллюстрировал понятие примером пьяного человека, случайно бредущего по открытому полю.</w:t>
      </w:r>
    </w:p>
    <w:bookmarkEnd w:id="10"/>
    <w:bookmarkStart w:id="11" w:name="формальное-определение"/>
    <w:p>
      <w:pPr>
        <w:pStyle w:val="Heading1"/>
      </w:pPr>
      <w:r>
        <w:t xml:space="preserve">3. Формальное определение</w:t>
      </w:r>
    </w:p>
    <w:p>
      <w:pPr>
        <w:pStyle w:val="FirstParagraph"/>
      </w:pPr>
      <w:r>
        <w:t xml:space="preserve">Для начала разберем, что такое</w:t>
      </w:r>
      <w:r>
        <w:t xml:space="preserve"> </w:t>
      </w:r>
      <w:r>
        <w:rPr>
          <w:b/>
          <w:bCs/>
        </w:rPr>
        <w:t xml:space="preserve">случайный процесс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Случайным процессом</w:t>
      </w:r>
      <w:r>
        <w:t xml:space="preserve"> </w:t>
      </w:r>
      <w:r>
        <w:t xml:space="preserve">называется семейство случайных величин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 </m:t>
          </m:r>
          <m:r>
            <m:t>t</m:t>
          </m:r>
          <m:r>
            <m:rPr>
              <m:sty m:val="p"/>
            </m:rPr>
            <m:t>∈</m:t>
          </m:r>
          <m:r>
            <m:t>T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— множество значений параметра (обычно времени).</w:t>
      </w:r>
    </w:p>
    <w:p>
      <w:pPr>
        <w:pStyle w:val="Compact"/>
        <w:numPr>
          <w:ilvl w:val="0"/>
          <w:numId w:val="1001"/>
        </w:numPr>
      </w:pPr>
      <w:r>
        <w:t xml:space="preserve">Если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счётно, говорят о процессе</w:t>
      </w:r>
      <w:r>
        <w:t xml:space="preserve"> </w:t>
      </w:r>
      <w:r>
        <w:rPr>
          <w:b/>
          <w:bCs/>
        </w:rPr>
        <w:t xml:space="preserve">с дискретным временем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Если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непрерывно, говорят о процессе</w:t>
      </w:r>
      <w:r>
        <w:t xml:space="preserve"> </w:t>
      </w:r>
      <w:r>
        <w:rPr>
          <w:b/>
          <w:bCs/>
        </w:rPr>
        <w:t xml:space="preserve">с непрерывным временем</w:t>
      </w:r>
      <w:r>
        <w:t xml:space="preserve">.</w:t>
      </w:r>
    </w:p>
    <w:p>
      <w:pPr>
        <w:pStyle w:val="FirstParagraph"/>
      </w:pPr>
      <w:r>
        <w:t xml:space="preserve">Случайный процесс полностью характеризуется своими</w:t>
      </w:r>
      <w:r>
        <w:t xml:space="preserve"> </w:t>
      </w:r>
      <w:r>
        <w:rPr>
          <w:b/>
          <w:bCs/>
        </w:rPr>
        <w:t xml:space="preserve">конечномерными распределениями</w:t>
      </w:r>
      <w:r>
        <w:t xml:space="preserve">.</w:t>
      </w:r>
      <w:r>
        <w:t xml:space="preserve"> </w:t>
      </w:r>
      <w:r>
        <w:t xml:space="preserve">Однако для многих практических задач достаточно знать: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математическое ожидание</w:t>
      </w:r>
      <w:r>
        <w:t xml:space="preserve">:</w:t>
      </w:r>
    </w:p>
    <w:p>
      <w:pPr>
        <w:pStyle w:val="FirstParagraph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[</m:t>
          </m:r>
          <m:r>
            <m:t>X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]</m:t>
          </m:r>
        </m:oMath>
      </m:oMathPara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ковариационную функцию</w:t>
      </w:r>
      <w:r>
        <w:t xml:space="preserve">:</w:t>
      </w:r>
    </w:p>
    <w:p>
      <w:pPr>
        <w:pStyle w:val="FirstParagraph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(</m:t>
          </m:r>
          <m:sSub>
            <m:e>
              <m:r>
                <m:t>t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t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(</m:t>
          </m:r>
          <m:sSub>
            <m:e>
              <m:r>
                <m:t>t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X</m:t>
          </m:r>
          <m:r>
            <m:rPr>
              <m:sty m:val="p"/>
            </m:rPr>
            <m:t>(</m:t>
          </m:r>
          <m:sSub>
            <m:e>
              <m:r>
                <m:t>t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Одномерное дискретное блуждание описывает главный принцип таких моделей.</w:t>
      </w:r>
    </w:p>
    <w:p>
      <w:pPr>
        <w:pStyle w:val="BodyText"/>
      </w:pPr>
      <w:r>
        <w:rPr>
          <w:b/>
          <w:bCs/>
        </w:rPr>
        <w:t xml:space="preserve">Одномерное дискретное случайное блуждание</w:t>
      </w:r>
      <w:r>
        <w:t xml:space="preserve"> </w:t>
      </w:r>
      <w:r>
        <w:t xml:space="preserve">— это случайный процесс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{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 </m:t>
          </m:r>
          <m:r>
            <m:t>n</m:t>
          </m:r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с дискретным временем, задаваемый формулой: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где: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— начальная позиция (обычно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);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— независимые одинаково распределённые случайные величины («шаги»);</w:t>
      </w:r>
    </w:p>
    <w:p>
      <w:pPr>
        <w:pStyle w:val="Compact"/>
        <w:numPr>
          <w:ilvl w:val="0"/>
          <w:numId w:val="1004"/>
        </w:numPr>
      </w:pPr>
      <w:r>
        <w:t xml:space="preserve">в простейшем симметричном случае:</w:t>
      </w:r>
    </w:p>
    <w:p>
      <w:pPr>
        <w:pStyle w:val="FirstParagraph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</m:oMath>
      </m:oMathPara>
    </w:p>
    <w:p>
      <w:pPr>
        <w:pStyle w:val="FirstParagraph"/>
      </w:pPr>
      <w:r>
        <w:t xml:space="preserve">Последовательность точек</w:t>
      </w:r>
      <w:r>
        <w:t xml:space="preserve"> </w:t>
      </w:r>
      <m:oMath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где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…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описывает траекторию блуждания.</w:t>
      </w:r>
    </w:p>
    <w:p>
      <w:pPr>
        <w:pStyle w:val="BodyText"/>
      </w:pPr>
      <w:r>
        <w:t xml:space="preserve">Таким образом, случайное блуждание представляет собой частичные суммы независимых одинаково распределённых случайных величин — это его ключевая структурная особенность.</w:t>
      </w:r>
    </w:p>
    <w:p>
      <w:pPr>
        <w:pStyle w:val="BodyText"/>
      </w:pPr>
      <w:r>
        <w:t xml:space="preserve">Простейшим примером случайного блуждания является случайное блуждание по числовой прямой целых чисел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, которое начинается в точке 0 и на каждом шаге сдвигается на +1 или на −1 с равной вероятностью. Другими примерами могут послужить траектория движения молекулы в жидкости или газе (броуновское движение), поиск пути у животных во время фуражировки, колебания цен акций на фондовом рынке, финансовое состояние игрока: все описанные случаи могут быть аппроксимированы моделями случайного блуждания, даже несмотря на то, что они могут не быть полностью случайными в реальной жизни.</w:t>
      </w:r>
    </w:p>
    <w:p>
      <w:pPr>
        <w:pStyle w:val="BodyText"/>
      </w:pPr>
      <w:r>
        <w:t xml:space="preserve">Как видно из примеров, модель случайного блуждания применяется в инженерии и множестве научных областей, включая экологию, психологию, информатику, физику, химию, биологию, экономику и социологию. Случайное блуждание объясняет наблюдаемое поведение многих процессов в этих областях, и, таким образом, служит фундаментальной моделью для зарегистрированной стохастической активности.</w:t>
      </w:r>
    </w:p>
    <w:bookmarkEnd w:id="11"/>
    <w:bookmarkStart w:id="12" w:name="математические-свойства"/>
    <w:p>
      <w:pPr>
        <w:pStyle w:val="Heading1"/>
      </w:pPr>
      <w:r>
        <w:t xml:space="preserve">4. Математические свойства</w:t>
      </w:r>
    </w:p>
    <w:p>
      <w:pPr>
        <w:pStyle w:val="FirstParagraph"/>
      </w:pPr>
      <w:r>
        <w:rPr>
          <w:b/>
          <w:bCs/>
        </w:rPr>
        <w:t xml:space="preserve">Математическое ожидание и дисперсия</w:t>
      </w:r>
    </w:p>
    <w:p>
      <w:pPr>
        <w:pStyle w:val="BodyText"/>
      </w:pPr>
      <w:r>
        <w:t xml:space="preserve">Пусть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Var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для всех</w:t>
      </w:r>
      <w:r>
        <w:t xml:space="preserve"> </w:t>
      </w:r>
      <m:oMath>
        <m:r>
          <m:t>i</m:t>
        </m:r>
      </m:oMath>
      <w:r>
        <w:t xml:space="preserve">. Тогда для процесса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(при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[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⋅</m:t>
          </m:r>
          <m:r>
            <m:t>μ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⋅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Для симметричного простого блуждания: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поэтому: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[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Var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</m:oMath>
      </m:oMathPara>
    </w:p>
    <w:p>
      <w:pPr>
        <w:pStyle w:val="FirstParagraph"/>
      </w:pPr>
      <w:r>
        <w:t xml:space="preserve">Это означает, что среднее положение частицы остаётся в начальной точке,</w:t>
      </w:r>
      <w:r>
        <w:t xml:space="preserve"> </w:t>
      </w:r>
      <w:r>
        <w:t xml:space="preserve">однако разброс растёт пропорционально числу шагов.</w:t>
      </w:r>
    </w:p>
    <w:p>
      <w:pPr>
        <w:pStyle w:val="BodyText"/>
      </w:pPr>
      <w:r>
        <w:rPr>
          <w:b/>
          <w:bCs/>
        </w:rPr>
        <w:t xml:space="preserve">Центральная предельная теорема и диффузия</w:t>
      </w:r>
    </w:p>
    <w:p>
      <w:pPr>
        <w:pStyle w:val="BodyText"/>
      </w:pPr>
      <w:r>
        <w:t xml:space="preserve">По центральной предельной теореме, при большом числе шагов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нормированное блуждание сходится по распределению к стандартному нормальному закону: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n</m:t>
          </m:r>
          <m:r>
            <m:rPr>
              <m:sty m:val="p"/>
            </m:rPr>
            <m:t>→</m:t>
          </m:r>
          <m:r>
            <m:rPr>
              <m:sty m:val="p"/>
            </m:rPr>
            <m:t>∞</m:t>
          </m:r>
        </m:oMath>
      </m:oMathPara>
    </w:p>
    <w:p>
      <w:pPr>
        <w:pStyle w:val="FirstParagraph"/>
      </w:pPr>
      <w:r>
        <w:t xml:space="preserve">Это фундаментальный результат, связывающий дискретные модели с непрерывными.</w:t>
      </w:r>
    </w:p>
    <w:p>
      <w:pPr>
        <w:pStyle w:val="BodyText"/>
      </w:pPr>
      <w:r>
        <w:t xml:space="preserve">Стандартное отклонение растёт как</w:t>
      </w:r>
      <w:r>
        <w:t xml:space="preserve"> </w:t>
      </w:r>
      <m:oMath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— это характерный признак диффузионного поведения.</w:t>
      </w:r>
    </w:p>
    <w:p>
      <w:pPr>
        <w:pStyle w:val="BodyText"/>
      </w:pPr>
      <w:r>
        <w:rPr>
          <w:b/>
          <w:bCs/>
        </w:rPr>
        <w:t xml:space="preserve">Теорема Пойа о возвратности</w:t>
      </w:r>
    </w:p>
    <w:p>
      <w:pPr>
        <w:pStyle w:val="BodyText"/>
      </w:pPr>
      <w:r>
        <w:t xml:space="preserve">Одним из ключевых свойств случайного блуждания является вопрос о возвратности:</w:t>
      </w:r>
      <w:r>
        <w:t xml:space="preserve"> </w:t>
      </w:r>
      <w:r>
        <w:t xml:space="preserve">вернётся ли процесс в исходную точку с вероятностью 1?</w:t>
      </w:r>
    </w:p>
    <w:p>
      <w:pPr>
        <w:pStyle w:val="BodyText"/>
      </w:pPr>
      <w:r>
        <w:t xml:space="preserve">В 1921 году Дьёрдь Пойа доказал:</w:t>
      </w:r>
    </w:p>
    <w:p>
      <w:pPr>
        <w:pStyle w:val="Compact"/>
        <w:numPr>
          <w:ilvl w:val="0"/>
          <w:numId w:val="1005"/>
        </w:numPr>
      </w:pPr>
      <w:r>
        <w:t xml:space="preserve">В одномерном случае: вероятность возврата равна 1</w:t>
      </w:r>
    </w:p>
    <w:p>
      <w:pPr>
        <w:pStyle w:val="Compact"/>
        <w:numPr>
          <w:ilvl w:val="0"/>
          <w:numId w:val="1005"/>
        </w:numPr>
      </w:pPr>
      <w:r>
        <w:t xml:space="preserve">В двумерном случае: вероятность возврата также равна 1</w:t>
      </w:r>
    </w:p>
    <w:p>
      <w:pPr>
        <w:pStyle w:val="Compact"/>
        <w:numPr>
          <w:ilvl w:val="0"/>
          <w:numId w:val="1005"/>
        </w:numPr>
      </w:pPr>
      <w:r>
        <w:t xml:space="preserve">В трёхмерном и выше: вероятность возврата меньше 1 (примерно 0.34 в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)</w:t>
      </w:r>
    </w:p>
    <w:p>
      <w:pPr>
        <w:pStyle w:val="FirstParagraph"/>
      </w:pPr>
      <w:r>
        <w:t xml:space="preserve">Математик Сидзуо Какутани выразил это образно: «Пьяница рано или поздно найдёт свой путь домой, а вот пьяная птица может потеряться навсегда».</w:t>
      </w:r>
    </w:p>
    <w:p>
      <w:pPr>
        <w:pStyle w:val="BodyText"/>
      </w:pPr>
      <w:r>
        <w:rPr>
          <w:b/>
          <w:bCs/>
        </w:rPr>
        <w:t xml:space="preserve">Принцип отражения и максимум блуждания</w:t>
      </w:r>
    </w:p>
    <w:p>
      <w:pPr>
        <w:pStyle w:val="BodyText"/>
      </w:pPr>
      <w:r>
        <w:t xml:space="preserve">Пусть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— момент первого достижения уровня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Тогда вероятность того, что максимум блуждания за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шагов превысит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связана с вероятностью нахождения в точке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в момент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Обозначим: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max</m:t>
          </m:r>
          <m:r>
            <m:rPr>
              <m:sty m:val="p"/>
            </m:rPr>
            <m:t>{</m:t>
          </m:r>
          <m:sSub>
            <m:e>
              <m:r>
                <m:t>Y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}</m:t>
          </m:r>
        </m:oMath>
      </m:oMathPara>
    </w:p>
    <w:p>
      <w:pPr>
        <w:pStyle w:val="FirstParagraph"/>
      </w:pPr>
      <w:r>
        <w:t xml:space="preserve">Тогда для симметричного блуждания: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≥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⋅</m:t>
          </m:r>
          <m: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≥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r>
            <m:t>k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Этот принцип широко применяется в теории очередей, страховании и финансовой математике.</w:t>
      </w:r>
    </w:p>
    <w:bookmarkEnd w:id="12"/>
    <w:bookmarkStart w:id="26" w:name="классификация-случайных-блужданий"/>
    <w:p>
      <w:pPr>
        <w:pStyle w:val="Heading1"/>
      </w:pPr>
      <w:r>
        <w:t xml:space="preserve">5. Классификация случайных блужданий</w:t>
      </w:r>
    </w:p>
    <w:bookmarkStart w:id="16" w:name="дискретные-случайные-блуждания"/>
    <w:p>
      <w:pPr>
        <w:pStyle w:val="Heading2"/>
      </w:pPr>
      <w:r>
        <w:t xml:space="preserve">5.1 Дискретные случайные блуждания</w:t>
      </w:r>
    </w:p>
    <w:p>
      <w:pPr>
        <w:pStyle w:val="FirstParagraph"/>
      </w:pPr>
      <w:r>
        <w:t xml:space="preserve">Это исторически первый и наиболее изученный класс. Время и пространство дискретны: частица делает шаги в фиксированные моменты времени и находится в узлах решётки.</w:t>
      </w:r>
    </w:p>
    <w:bookmarkStart w:id="13" w:name="симметричное-блуждание-простое"/>
    <w:p>
      <w:pPr>
        <w:pStyle w:val="Heading3"/>
      </w:pPr>
      <w:r>
        <w:t xml:space="preserve">5.1.1 Симметричное блуждание (простое)</w:t>
      </w:r>
    </w:p>
    <w:p>
      <w:pPr>
        <w:pStyle w:val="FirstParagraph"/>
      </w:pPr>
      <w:r>
        <w:t xml:space="preserve">Классическая модель на числовой прямой. На каждом шаге: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sSub>
            <m:e>
              <m:r>
                <m:t>ξ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P</m:t>
          </m:r>
          <m:r>
            <m:rPr>
              <m:sty m:val="p"/>
            </m:rPr>
            <m:t>(</m:t>
          </m:r>
          <m:sSub>
            <m:e>
              <m:r>
                <m:t>ξ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</m:oMath>
      </m:oMathPara>
    </w:p>
    <w:p>
      <w:pPr>
        <w:pStyle w:val="FirstParagraph"/>
      </w:pPr>
      <w:r>
        <w:t xml:space="preserve">Частичная сумма: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ξ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…</m:t>
          </m:r>
          <m:r>
            <m:rPr>
              <m:sty m:val="p"/>
            </m:rPr>
            <m:t>+</m:t>
          </m:r>
          <m:sSub>
            <m:e>
              <m:r>
                <m:t>ξ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— текущее положение. Ключевые характеристики: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rPr>
              <m:sty m:val="p"/>
            </m:rPr>
            <m:t>[</m:t>
          </m:r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Var</m:t>
          </m:r>
          <m:r>
            <m:rPr>
              <m:sty m:val="p"/>
            </m:rPr>
            <m:t>(</m:t>
          </m:r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,</m:t>
          </m:r>
          <m:r>
            <m:t> </m:t>
          </m:r>
          <m:r>
            <m:rPr>
              <m:scr m:val="double-struck"/>
              <m:sty m:val="p"/>
            </m:rPr>
            <m:t>E</m:t>
          </m:r>
          <m:r>
            <m:rPr>
              <m:sty m:val="p"/>
            </m:rPr>
            <m:t>[</m:t>
          </m:r>
          <m:sSubSup>
            <m:e>
              <m:r>
                <m:t>S</m:t>
              </m:r>
            </m:e>
            <m:sub>
              <m:r>
                <m:t>n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n</m:t>
          </m:r>
        </m:oMath>
      </m:oMathPara>
    </w:p>
    <w:p>
      <w:pPr>
        <w:pStyle w:val="FirstParagraph"/>
      </w:pPr>
      <w:r>
        <w:t xml:space="preserve">По центральной предельной теореме: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Теорема о возврате: с вероятностью 1 блуждание бесконечно часто возвращается в 0. Среднее время первого возврата бесконечно.</w:t>
      </w:r>
    </w:p>
    <w:bookmarkEnd w:id="13"/>
    <w:bookmarkStart w:id="14" w:name="асимметричное-блуждание-с-дрейфом"/>
    <w:p>
      <w:pPr>
        <w:pStyle w:val="Heading3"/>
      </w:pPr>
      <w:r>
        <w:t xml:space="preserve">5.1.2 Асимметричное блуждание (с дрейфом)</w:t>
      </w:r>
    </w:p>
    <w:p>
      <w:pPr>
        <w:pStyle w:val="FirstParagraph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sSub>
            <m:e>
              <m:r>
                <m:t>ξ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p</m:t>
          </m:r>
          <m:r>
            <m:rPr>
              <m:sty m:val="p"/>
            </m:rPr>
            <m:t>,</m:t>
          </m:r>
          <m:r>
            <m:t> </m:t>
          </m:r>
          <m:r>
            <m:t>P</m:t>
          </m:r>
          <m:r>
            <m:rPr>
              <m:sty m:val="p"/>
            </m:rPr>
            <m:t>(</m:t>
          </m:r>
          <m:sSub>
            <m:e>
              <m:r>
                <m:t>ξ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q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p</m:t>
          </m:r>
          <m:r>
            <m:rPr>
              <m:sty m:val="p"/>
            </m:rPr>
            <m:t>,</m:t>
          </m:r>
          <m:r>
            <m:t> </m:t>
          </m:r>
          <m:r>
            <m:t>p</m:t>
          </m:r>
          <m:r>
            <m:rPr>
              <m:sty m:val="p"/>
            </m:rPr>
            <m:t>≠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rPr>
              <m:sty m:val="p"/>
            </m:rPr>
            <m:t>[</m:t>
          </m:r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−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μ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Var</m:t>
          </m:r>
          <m:r>
            <m:rPr>
              <m:sty m:val="p"/>
            </m:rPr>
            <m:t>(</m:t>
          </m:r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n</m:t>
          </m:r>
          <m:r>
            <m:t>p</m:t>
          </m:r>
          <m:r>
            <m:t>q</m:t>
          </m:r>
        </m:oMath>
      </m:oMathPara>
    </w:p>
    <w:p>
      <w:pPr>
        <w:pStyle w:val="FirstParagraph"/>
      </w:pPr>
      <w:r>
        <w:t xml:space="preserve">При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блуждание имеет положительный дрейф и уходит на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почти наверное.</w:t>
      </w:r>
      <w:r>
        <w:t xml:space="preserve"> </w:t>
      </w:r>
      <w:r>
        <w:t xml:space="preserve">При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— отрицательный дрейф.</w:t>
      </w:r>
      <w:r>
        <w:t xml:space="preserve"> </w:t>
      </w:r>
      <w:r>
        <w:t xml:space="preserve">Блуждание невозвратно при</w:t>
      </w:r>
      <w:r>
        <w:t xml:space="preserve"> </w:t>
      </w:r>
      <m:oMath>
        <m:r>
          <m:t>p</m:t>
        </m:r>
        <m:r>
          <m:rPr>
            <m:sty m:val="p"/>
          </m:rPr>
          <m:t>≠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BodyText"/>
      </w:pPr>
      <w:r>
        <w:t xml:space="preserve">Это базовая модель для задачи о разорении: вероятность достичь уровня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раньше уровня</w:t>
      </w:r>
      <w:r>
        <w:t xml:space="preserve"> </w:t>
      </w:r>
      <m:oMath>
        <m:r>
          <m:t>0</m:t>
        </m:r>
      </m:oMath>
      <w:r>
        <w:t xml:space="preserve">, начав с позиции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/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/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den>
          </m:f>
        </m:oMath>
      </m:oMathPara>
    </w:p>
    <w:bookmarkEnd w:id="14"/>
    <w:bookmarkStart w:id="15" w:name="многомерное-случайное-блуждание"/>
    <w:p>
      <w:pPr>
        <w:pStyle w:val="Heading3"/>
      </w:pPr>
      <w:r>
        <w:t xml:space="preserve">5.1.3 Многомерное случайное блуждание</w:t>
      </w:r>
    </w:p>
    <w:p>
      <w:pPr>
        <w:pStyle w:val="FirstParagraph"/>
      </w:pPr>
      <w:r>
        <w:t xml:space="preserve">Обобщение на</w:t>
      </w:r>
      <w:r>
        <w:t xml:space="preserve"> </w:t>
      </w:r>
      <m:oMath>
        <m:r>
          <m:t>d</m:t>
        </m:r>
      </m:oMath>
      <w:r>
        <w:t xml:space="preserve">-мерную решётку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Z</m:t>
            </m:r>
          </m:e>
          <m:sup>
            <m:r>
              <m:t>d</m:t>
            </m:r>
          </m:sup>
        </m:sSup>
      </m:oMath>
      <w:r>
        <w:t xml:space="preserve">. На каждом шаге частица перемещается в одно из</w:t>
      </w:r>
      <w:r>
        <w:t xml:space="preserve"> </w:t>
      </w:r>
      <m:oMath>
        <m:r>
          <m:t>2</m:t>
        </m:r>
        <m:r>
          <m:t>d</m:t>
        </m:r>
      </m:oMath>
      <w:r>
        <w:t xml:space="preserve"> </w:t>
      </w:r>
      <w:r>
        <w:t xml:space="preserve">соседних узлов равновероятно.</w:t>
      </w:r>
    </w:p>
    <w:p>
      <w:pPr>
        <w:pStyle w:val="BodyText"/>
      </w:pPr>
      <w:r>
        <w:t xml:space="preserve">Теорема Пойа (1921) определяет возвратность в зависимости от размерности:</w:t>
      </w:r>
    </w:p>
    <w:p>
      <w:pPr>
        <w:pStyle w:val="TableCaption"/>
      </w:pPr>
      <w:r>
        <w:t xml:space="preserve">Теорема Пойа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Теорема Пойа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Размерность</w:t>
            </w:r>
            <w:r>
              <w:t xml:space="preserve"> </w:t>
            </w:r>
            <m:oMath>
              <m:r>
                <m:t>d</m:t>
              </m:r>
            </m:oMath>
          </w:p>
        </w:tc>
        <w:tc>
          <w:tcPr/>
          <w:p>
            <w:pPr>
              <w:pStyle w:val="Compact"/>
            </w:pPr>
            <w:r>
              <w:t xml:space="preserve">Вероятность возврата</w:t>
            </w:r>
          </w:p>
        </w:tc>
        <w:tc>
          <w:tcPr/>
          <w:p>
            <w:pPr>
              <w:pStyle w:val="Compact"/>
            </w:pPr>
            <w:r>
              <w:t xml:space="preserve">Тип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Возвратное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Возвратное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</w:p>
        </w:tc>
        <w:tc>
          <w:tcPr/>
          <w:p>
            <w:pPr>
              <w:pStyle w:val="Compact"/>
            </w:pPr>
            <w:r>
              <w:t xml:space="preserve">≈ 0.3405</w:t>
            </w:r>
          </w:p>
        </w:tc>
        <w:tc>
          <w:tcPr/>
          <w:p>
            <w:pPr>
              <w:pStyle w:val="Compact"/>
            </w:pPr>
            <w:r>
              <w:t xml:space="preserve">Невозвратное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d</m:t>
              </m:r>
              <m:r>
                <m:rPr>
                  <m:sty m:val="p"/>
                </m:rPr>
                <m:t>≥</m:t>
              </m:r>
              <m:r>
                <m:t>4</m:t>
              </m:r>
            </m:oMath>
          </w:p>
        </w:tc>
        <w:tc>
          <w:tcPr/>
          <w:p>
            <w:pPr>
              <w:pStyle w:val="Compact"/>
            </w:pPr>
            <w:r>
              <w:t xml:space="preserve">&lt; 0.3405</w:t>
            </w:r>
          </w:p>
        </w:tc>
        <w:tc>
          <w:tcPr/>
          <w:p>
            <w:pPr>
              <w:pStyle w:val="Compact"/>
            </w:pPr>
            <w:r>
              <w:t xml:space="preserve">Невозвратное</w:t>
            </w:r>
          </w:p>
        </w:tc>
      </w:tr>
    </w:tbl>
    <w:bookmarkEnd w:id="15"/>
    <w:bookmarkEnd w:id="16"/>
    <w:bookmarkStart w:id="20" w:name="непрерывные-случайные-блуждания"/>
    <w:p>
      <w:pPr>
        <w:pStyle w:val="Heading2"/>
      </w:pPr>
      <w:r>
        <w:t xml:space="preserve">5.2 Непрерывные случайные блуждания</w:t>
      </w:r>
    </w:p>
    <w:bookmarkStart w:id="17" w:name="броуновское-движение-винеровский-процесс"/>
    <w:p>
      <w:pPr>
        <w:pStyle w:val="Heading3"/>
      </w:pPr>
      <w:r>
        <w:t xml:space="preserve">5.2.1 Броуновское движение (винеровский процесс)</w:t>
      </w:r>
    </w:p>
    <w:p>
      <w:pPr>
        <w:pStyle w:val="FirstParagraph"/>
      </w:pPr>
      <w:r>
        <w:t xml:space="preserve">Предельный переход от дискретного блуждания при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 Стандартное броуновское движение</w:t>
      </w:r>
      <w:r>
        <w:t xml:space="preserve"> </w:t>
      </w:r>
      <m:oMath>
        <m:r>
          <m:t>W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определяется аксиоматически:</w:t>
      </w:r>
    </w:p>
    <w:p>
      <w:pPr>
        <w:pStyle w:val="Compact"/>
        <w:numPr>
          <w:ilvl w:val="0"/>
          <w:numId w:val="1006"/>
        </w:numPr>
      </w:pPr>
      <m:oMath>
        <m:r>
          <m:t>W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почти наверное</w:t>
      </w:r>
    </w:p>
    <w:p>
      <w:pPr>
        <w:pStyle w:val="Compact"/>
        <w:numPr>
          <w:ilvl w:val="0"/>
          <w:numId w:val="1006"/>
        </w:numPr>
      </w:pPr>
      <w:r>
        <w:t xml:space="preserve">Независимые приращения:</w:t>
      </w:r>
    </w:p>
    <w:p>
      <w:pPr>
        <w:pStyle w:val="FirstParagraph"/>
      </w:pPr>
      <m:oMathPara>
        <m:oMathParaPr>
          <m:jc m:val="center"/>
        </m:oMathParaPr>
        <m:oMath>
          <m:r>
            <m:t>W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W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⟂</m:t>
          </m:r>
          <m:r>
            <m:t>W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W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r</m:t>
          </m:r>
          <m:r>
            <m:rPr>
              <m:sty m:val="p"/>
            </m:rPr>
            <m:t>&lt;</m:t>
          </m:r>
          <m:r>
            <m:t>s</m:t>
          </m:r>
          <m:r>
            <m:rPr>
              <m:sty m:val="p"/>
            </m:rPr>
            <m:t>&lt;</m:t>
          </m:r>
          <m:r>
            <m:t>t</m:t>
          </m:r>
        </m:oMath>
      </m:oMathPara>
    </w:p>
    <w:p>
      <w:pPr>
        <w:pStyle w:val="Compact"/>
        <w:numPr>
          <w:ilvl w:val="0"/>
          <w:numId w:val="1007"/>
        </w:numPr>
      </w:pPr>
      <w:r>
        <w:t xml:space="preserve">Стационарные гауссовы приращения:</w:t>
      </w:r>
    </w:p>
    <w:p>
      <w:pPr>
        <w:pStyle w:val="FirstParagraph"/>
      </w:pPr>
      <m:oMathPara>
        <m:oMathParaPr>
          <m:jc m:val="center"/>
        </m:oMathParaPr>
        <m:oMath>
          <m:r>
            <m:t>W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W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∼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</m:oMath>
      </m:oMathPara>
    </w:p>
    <w:p>
      <w:pPr>
        <w:pStyle w:val="Compact"/>
        <w:numPr>
          <w:ilvl w:val="0"/>
          <w:numId w:val="1008"/>
        </w:numPr>
      </w:pPr>
      <w:r>
        <w:t xml:space="preserve">Непрерывные траектории почти наверное</w:t>
      </w:r>
    </w:p>
    <w:p>
      <w:pPr>
        <w:pStyle w:val="FirstParagraph"/>
      </w:pPr>
      <w:r>
        <w:t xml:space="preserve">Принцип инвариантности Донскера (функциональная ЦПТ) связывает два класса: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rPr>
                      <m:sty m:val="p"/>
                    </m:rPr>
                    <m:t>⌊</m:t>
                  </m:r>
                  <m:r>
                    <m:t>n</m:t>
                  </m:r>
                  <m:r>
                    <m:t>t</m:t>
                  </m:r>
                  <m:r>
                    <m:rPr>
                      <m:sty m:val="p"/>
                    </m:rPr>
                    <m:t>⌋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r>
            <m:t>W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в </m:t>
          </m:r>
          <m:r>
            <m:t>C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</m:oMath>
      </m:oMathPara>
    </w:p>
    <w:bookmarkEnd w:id="17"/>
    <w:bookmarkStart w:id="18" w:name="геометрическое-броуновское-движение-гбд"/>
    <w:p>
      <w:pPr>
        <w:pStyle w:val="Heading3"/>
      </w:pPr>
      <w:r>
        <w:t xml:space="preserve">5.2.2 Геометрическое броуновское движение (ГБД)</w:t>
      </w:r>
    </w:p>
    <w:p>
      <w:pPr>
        <w:pStyle w:val="FirstParagraph"/>
      </w:pPr>
      <w:r>
        <w:t xml:space="preserve">Основной инструмент финансовой математики. Решение стохастического дифференциального уравнения: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sSub>
            <m:e>
              <m:r>
                <m:t>S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r>
            <m:t>μ</m:t>
          </m:r>
          <m:sSub>
            <m:e>
              <m:r>
                <m:t>S</m:t>
              </m:r>
            </m:e>
            <m:sub>
              <m:r>
                <m:t>t</m:t>
              </m:r>
            </m:sub>
          </m:sSub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+</m:t>
          </m:r>
          <m:r>
            <m:t>σ</m:t>
          </m:r>
          <m:sSub>
            <m:e>
              <m:r>
                <m:t>S</m:t>
              </m:r>
            </m:e>
            <m:sub>
              <m:r>
                <m:t>t</m:t>
              </m:r>
            </m:sub>
          </m:sSub>
          <m:r>
            <m:t> </m:t>
          </m:r>
          <m:r>
            <m:t>d</m:t>
          </m:r>
          <m:sSub>
            <m:e>
              <m:r>
                <m:t>W</m:t>
              </m:r>
            </m:e>
            <m:sub>
              <m:r>
                <m:t>t</m:t>
              </m:r>
            </m:sub>
          </m:sSub>
        </m:oMath>
      </m:oMathPara>
    </w:p>
    <w:p>
      <w:pPr>
        <w:pStyle w:val="FirstParagraph"/>
      </w:pPr>
      <w:r>
        <w:t xml:space="preserve">Явное решение: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exp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σ</m:t>
              </m:r>
              <m:sSub>
                <m:e>
                  <m:r>
                    <m:t>W</m:t>
                  </m:r>
                </m:e>
                <m:sub>
                  <m:r>
                    <m:t>t</m:t>
                  </m:r>
                </m:sub>
              </m:sSub>
            </m:e>
          </m:d>
        </m:oMath>
      </m:oMathPara>
    </w:p>
    <w:p>
      <w:pPr>
        <w:pStyle w:val="FirstParagraph"/>
      </w:pPr>
      <w:r>
        <w:t xml:space="preserve">Цена актива логнормально распределена, всегда положительна — что физически корректно для цен. На этой модели построена формула Блэка–Шоулза для оценки опционов.</w:t>
      </w:r>
    </w:p>
    <w:bookmarkEnd w:id="18"/>
    <w:bookmarkStart w:id="19" w:name="дробное-броуновское-движение-fbm"/>
    <w:p>
      <w:pPr>
        <w:pStyle w:val="Heading3"/>
      </w:pPr>
      <w:r>
        <w:t xml:space="preserve">5.2.3 Дробное броуновское движение (fBm)</w:t>
      </w:r>
    </w:p>
    <w:p>
      <w:pPr>
        <w:pStyle w:val="FirstParagraph"/>
      </w:pPr>
      <w:r>
        <w:t xml:space="preserve">Обобщение с долгосрочной памятью. Параметр Хёрста</w:t>
      </w:r>
      <w:r>
        <w:t xml:space="preserve"> </w:t>
      </w:r>
      <m:oMath>
        <m:r>
          <m:t>H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задаёт характер зависимостей: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rPr>
              <m:sty m:val="p"/>
            </m:rPr>
            <m:t>(</m:t>
          </m:r>
          <m:sSub>
            <m:e>
              <m:r>
                <m:t>W</m:t>
              </m:r>
            </m:e>
            <m:sub>
              <m:r>
                <m:t>H</m:t>
              </m:r>
            </m:sub>
          </m:sSub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sSub>
            <m:e>
              <m:r>
                <m:t>W</m:t>
              </m:r>
            </m:e>
            <m:sub>
              <m:r>
                <m:t>H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(</m:t>
          </m:r>
          <m:r>
            <m:rPr>
              <m:sty m:val="p"/>
            </m:rPr>
            <m:t>|</m:t>
          </m:r>
          <m:r>
            <m:t>s</m:t>
          </m:r>
          <m:sSup>
            <m:e>
              <m:r>
                <m:rPr>
                  <m:sty m:val="p"/>
                </m:rPr>
                <m:t>|</m:t>
              </m:r>
            </m:e>
            <m:sup>
              <m:r>
                <m:t>2</m:t>
              </m:r>
              <m:r>
                <m:t>H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|</m:t>
          </m:r>
          <m:r>
            <m:t>t</m:t>
          </m:r>
          <m:sSup>
            <m:e>
              <m:r>
                <m:rPr>
                  <m:sty m:val="p"/>
                </m:rPr>
                <m:t>|</m:t>
              </m:r>
            </m:e>
            <m:sup>
              <m:r>
                <m:t>2</m:t>
              </m:r>
              <m:r>
                <m:t>H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|</m:t>
          </m:r>
          <m:r>
            <m:t>s</m:t>
          </m:r>
          <m:r>
            <m:rPr>
              <m:sty m:val="p"/>
            </m:rPr>
            <m:t>−</m:t>
          </m:r>
          <m:r>
            <m:t>t</m:t>
          </m:r>
          <m:sSup>
            <m:e>
              <m:r>
                <m:rPr>
                  <m:sty m:val="p"/>
                </m:rPr>
                <m:t>|</m:t>
              </m:r>
            </m:e>
            <m:sup>
              <m:r>
                <m:t>2</m:t>
              </m:r>
              <m:r>
                <m:t>H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Три режима:</w:t>
      </w:r>
    </w:p>
    <w:p>
      <w:pPr>
        <w:pStyle w:val="Compact"/>
        <w:numPr>
          <w:ilvl w:val="0"/>
          <w:numId w:val="1009"/>
        </w:numPr>
      </w:pPr>
      <m:oMath>
        <m:r>
          <m:t>H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 стандартное броуновское движение, нет памяти</w:t>
      </w:r>
    </w:p>
    <w:p>
      <w:pPr>
        <w:pStyle w:val="Compact"/>
        <w:numPr>
          <w:ilvl w:val="0"/>
          <w:numId w:val="1009"/>
        </w:numPr>
      </w:pPr>
      <m:oMath>
        <m:r>
          <m:t>H</m:t>
        </m:r>
        <m:r>
          <m:rPr>
            <m:sty m:val="p"/>
          </m:rPr>
          <m:t>&gt;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 персистентность (тренды сохраняются),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⟨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⟩</m:t>
          </m:r>
          <m:r>
            <m:rPr>
              <m:sty m:val="p"/>
            </m:rPr>
            <m:t>∼</m:t>
          </m:r>
          <m:sSup>
            <m:e>
              <m:r>
                <m:t>t</m:t>
              </m:r>
            </m:e>
            <m:sup>
              <m:r>
                <m:t>2</m:t>
              </m:r>
              <m:r>
                <m:t>H</m:t>
              </m:r>
            </m:sup>
          </m:sSup>
        </m:oMath>
      </m:oMathPara>
    </w:p>
    <w:p>
      <w:pPr>
        <w:pStyle w:val="FirstParagraph"/>
      </w:pPr>
      <w:r>
        <w:t xml:space="preserve">— супердиффузия</w:t>
      </w:r>
    </w:p>
    <w:p>
      <w:pPr>
        <w:pStyle w:val="Compact"/>
        <w:numPr>
          <w:ilvl w:val="0"/>
          <w:numId w:val="1010"/>
        </w:numPr>
      </w:pPr>
      <m:oMath>
        <m:r>
          <m:t>H</m:t>
        </m:r>
        <m:r>
          <m:rPr>
            <m:sty m:val="p"/>
          </m:rPr>
          <m:t>&lt;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 антиперсистентность (возвраты к среднему), субдиффузия</w:t>
      </w:r>
    </w:p>
    <w:p>
      <w:pPr>
        <w:pStyle w:val="FirstParagraph"/>
      </w:pPr>
      <w:r>
        <w:t xml:space="preserve">Дисперсия нарастает как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  <m:r>
              <m:t>H</m:t>
            </m:r>
          </m:sup>
        </m:sSup>
      </m:oMath>
      <w:r>
        <w:t xml:space="preserve">, а не как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— главное отличие от классики.</w:t>
      </w:r>
    </w:p>
    <w:bookmarkEnd w:id="19"/>
    <w:bookmarkEnd w:id="20"/>
    <w:bookmarkStart w:id="25" w:name="обобщённые-модели"/>
    <w:p>
      <w:pPr>
        <w:pStyle w:val="Heading2"/>
      </w:pPr>
      <w:r>
        <w:t xml:space="preserve">5.3 Обобщённые модели</w:t>
      </w:r>
    </w:p>
    <w:bookmarkStart w:id="21" w:name="самоизбегающее-блуждание-saw"/>
    <w:p>
      <w:pPr>
        <w:pStyle w:val="Heading3"/>
      </w:pPr>
      <w:r>
        <w:t xml:space="preserve">5.3.1 Самоизбегающее блуждание (SAW)</w:t>
      </w:r>
    </w:p>
    <w:p>
      <w:pPr>
        <w:pStyle w:val="FirstParagraph"/>
      </w:pPr>
      <w:r>
        <w:t xml:space="preserve">Блуждание, которому запрещено посещать уже посещённые узлы. Формально: из всех</w:t>
      </w:r>
      <w:r>
        <w:t xml:space="preserve"> </w:t>
      </w:r>
      <m:oMath>
        <m:r>
          <m:t>2</m:t>
        </m:r>
        <m:r>
          <m:t>d</m:t>
        </m:r>
      </m:oMath>
      <w:r>
        <w:t xml:space="preserve"> </w:t>
      </w:r>
      <w:r>
        <w:t xml:space="preserve">соседей выбирается равновероятно один, который ещё не был посещён.</w:t>
      </w:r>
    </w:p>
    <w:p>
      <w:pPr>
        <w:pStyle w:val="BodyText"/>
      </w:pPr>
      <w:r>
        <w:t xml:space="preserve">Применяется для моделирования полимерных цепей в растворе. Характерный масштаб: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⟨</m:t>
          </m:r>
          <m:sSubSup>
            <m:e>
              <m:r>
                <m:t>R</m:t>
              </m:r>
            </m:e>
            <m:sub>
              <m:r>
                <m:t>n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⟩</m:t>
          </m:r>
          <m:r>
            <m:rPr>
              <m:sty m:val="p"/>
            </m:rPr>
            <m:t>∼</m:t>
          </m:r>
          <m:sSup>
            <m:e>
              <m:r>
                <m:t>n</m:t>
              </m:r>
            </m:e>
            <m:sup>
              <m:r>
                <m:t>2</m:t>
              </m:r>
              <m:r>
                <m:t>ν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ν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t>3</m:t>
              </m:r>
            </m:num>
            <m:den>
              <m:r>
                <m:t>d</m:t>
              </m:r>
              <m:r>
                <m:rPr>
                  <m:sty m:val="p"/>
                </m:rPr>
                <m:t>+</m:t>
              </m:r>
              <m:r>
                <m:t>2</m:t>
              </m:r>
            </m:den>
          </m:f>
        </m:oMath>
      </m:oMathPara>
    </w:p>
    <w:p>
      <w:pPr>
        <w:pStyle w:val="FirstParagraph"/>
      </w:pPr>
      <w:r>
        <w:t xml:space="preserve">В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ν</m:t>
          </m:r>
          <m:r>
            <m:rPr>
              <m:sty m:val="p"/>
            </m:rPr>
            <m:t>≈</m:t>
          </m:r>
          <m:r>
            <m:t>0.588</m:t>
          </m:r>
        </m:oMath>
      </m:oMathPara>
    </w:p>
    <w:p>
      <w:pPr>
        <w:pStyle w:val="FirstParagraph"/>
      </w:pPr>
      <w:r>
        <w:t xml:space="preserve">— значительно больше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из-за самоотталкивания.</w:t>
      </w:r>
    </w:p>
    <w:bookmarkEnd w:id="21"/>
    <w:bookmarkStart w:id="22" w:name="блуждание-леви-полёты-леви"/>
    <w:p>
      <w:pPr>
        <w:pStyle w:val="Heading3"/>
      </w:pPr>
      <w:r>
        <w:t xml:space="preserve">5.3.2 Блуждание Леви (полёты Леви)</w:t>
      </w:r>
    </w:p>
    <w:p>
      <w:pPr>
        <w:pStyle w:val="FirstParagraph"/>
      </w:pPr>
      <w:r>
        <w:t xml:space="preserve">Шаги подчиняются стабильному распределению Леви с тяжёлыми хвостами: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rPr>
              <m:sty m:val="p"/>
            </m:rPr>
            <m:t>|</m:t>
          </m:r>
          <m:r>
            <m:t>ξ</m:t>
          </m:r>
          <m:r>
            <m:rPr>
              <m:sty m:val="p"/>
            </m:rPr>
            <m:t>|</m:t>
          </m:r>
          <m:r>
            <m:rPr>
              <m:sty m:val="p"/>
            </m:rPr>
            <m:t>&gt;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∼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α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α</m:t>
          </m:r>
          <m:r>
            <m:rPr>
              <m:sty m:val="p"/>
            </m:rPr>
            <m:t>&lt;</m:t>
          </m:r>
          <m:r>
            <m:t>2</m:t>
          </m:r>
        </m:oMath>
      </m:oMathPara>
    </w:p>
    <w:p>
      <w:pPr>
        <w:pStyle w:val="FirstParagraph"/>
      </w:pPr>
      <w:r>
        <w:t xml:space="preserve">При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дисперсия бесконечна. Характеристическая функция:</w:t>
      </w:r>
    </w:p>
    <w:p>
      <w:pPr>
        <w:pStyle w:val="BodyText"/>
      </w:pPr>
      <m:oMathPara>
        <m:oMathParaPr>
          <m:jc m:val="center"/>
        </m:oMathParaPr>
        <m:oMath>
          <m:r>
            <m:t>φ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|</m:t>
              </m:r>
              <m:r>
                <m:t>k</m:t>
              </m:r>
              <m:sSup>
                <m:e>
                  <m:r>
                    <m:rPr>
                      <m:sty m:val="p"/>
                    </m:rPr>
                    <m:t>|</m:t>
                  </m:r>
                </m:e>
                <m:sup>
                  <m:r>
                    <m:t>α</m:t>
                  </m:r>
                </m:sup>
              </m:sSup>
            </m:sup>
          </m:sSup>
        </m:oMath>
      </m:oMathPara>
    </w:p>
    <w:p>
      <w:pPr>
        <w:pStyle w:val="FirstParagraph"/>
      </w:pPr>
      <w:r>
        <w:t xml:space="preserve">Масштабирование аномальное — супердиффузия: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⟨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⟩</m:t>
          </m:r>
          <m:r>
            <m:rPr>
              <m:sty m:val="p"/>
            </m:rPr>
            <m:t>∼</m:t>
          </m:r>
          <m:sSup>
            <m:e>
              <m:r>
                <m:t>t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α</m:t>
              </m:r>
            </m:sup>
          </m:sSup>
        </m:oMath>
      </m:oMathPara>
    </w:p>
    <w:p>
      <w:pPr>
        <w:pStyle w:val="FirstParagraph"/>
      </w:pPr>
      <w:r>
        <w:t xml:space="preserve">Применяется для моделирования турбулентной диффузии, поведения животных при поиске пищи (стратегия Леви), финансовых рынков с редкими большими скачками.</w:t>
      </w:r>
    </w:p>
    <w:bookmarkEnd w:id="22"/>
    <w:bookmarkStart w:id="23" w:name="X4dd20ee3607246707bb4fe640599664da6048c2"/>
    <w:p>
      <w:pPr>
        <w:pStyle w:val="Heading3"/>
      </w:pPr>
      <w:r>
        <w:t xml:space="preserve">5.3.3 CTRW — непрерывное во времени случайное блуждание</w:t>
      </w:r>
    </w:p>
    <w:p>
      <w:pPr>
        <w:pStyle w:val="FirstParagraph"/>
      </w:pPr>
      <w:r>
        <w:t xml:space="preserve">Обобщение, в котором время ожидания между шагами само является случайной величиной. Если время ожидания имеет тяжёлый хвост:</w:t>
      </w:r>
    </w:p>
    <w:p>
      <w:pPr>
        <w:pStyle w:val="BodyText"/>
      </w:pPr>
      <m:oMathPara>
        <m:oMathParaPr>
          <m:jc m:val="center"/>
        </m:oMathParaPr>
        <m:oMath>
          <m:r>
            <m:t>ψ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∼</m:t>
          </m:r>
          <m:sSup>
            <m:e>
              <m:r>
                <m:t>t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β</m:t>
              </m:r>
            </m:sup>
          </m:sSup>
        </m:oMath>
      </m:oMathPara>
    </w:p>
    <w:p>
      <w:pPr>
        <w:pStyle w:val="FirstParagraph"/>
      </w:pPr>
      <w:r>
        <w:t xml:space="preserve">получается субдиффузия: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⟨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⟩</m:t>
          </m:r>
          <m:r>
            <m:rPr>
              <m:sty m:val="p"/>
            </m:rPr>
            <m:t>∼</m:t>
          </m:r>
          <m:sSup>
            <m:e>
              <m:r>
                <m:t>t</m:t>
              </m:r>
            </m:e>
            <m:sup>
              <m:r>
                <m:t>β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β</m:t>
          </m:r>
          <m:r>
            <m:rPr>
              <m:sty m:val="p"/>
            </m:rPr>
            <m:t>&lt;</m:t>
          </m:r>
          <m:r>
            <m:t>1</m:t>
          </m:r>
        </m:oMath>
      </m:oMathPara>
    </w:p>
    <w:p>
      <w:pPr>
        <w:pStyle w:val="FirstParagraph"/>
      </w:pPr>
      <w:r>
        <w:t xml:space="preserve">Используется для описания переноса заряда в аморфных полупроводниках, диффузии в клетках, аномальной диффузии в пористых средах.</w:t>
      </w:r>
    </w:p>
    <w:p>
      <w:r>
        <w:pict>
          <v:rect style="width:0;height:1.5pt" o:hralign="center" o:hrstd="t" o:hr="t"/>
        </w:pict>
      </w:r>
    </w:p>
    <w:bookmarkEnd w:id="23"/>
    <w:bookmarkStart w:id="24" w:name="блуждание-на-графах-марковские-цепи"/>
    <w:p>
      <w:pPr>
        <w:pStyle w:val="Heading3"/>
      </w:pPr>
      <w:r>
        <w:t xml:space="preserve">5.3.4 Блуждание на графах (марковские цепи)</w:t>
      </w:r>
    </w:p>
    <w:p>
      <w:pPr>
        <w:pStyle w:val="FirstParagraph"/>
      </w:pPr>
      <w:r>
        <w:t xml:space="preserve">Случайное блуждание на графе: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V</m:t>
          </m:r>
          <m:r>
            <m:rPr>
              <m:sty m:val="p"/>
            </m:rPr>
            <m:t>,</m:t>
          </m:r>
          <m:r>
            <m:t>E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Переход из вершины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в соседнюю вершину</w:t>
      </w:r>
      <w:r>
        <w:t xml:space="preserve"> </w:t>
      </w:r>
      <m:oMath>
        <m:r>
          <m:t>u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v</m:t>
          </m:r>
          <m:r>
            <m:rPr>
              <m:sty m:val="p"/>
            </m:rPr>
            <m:t>→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deg</m:t>
              </m:r>
              <m:r>
                <m:rPr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Стационарное распределение:</w:t>
      </w:r>
    </w:p>
    <w:p>
      <w:pPr>
        <w:pStyle w:val="BodyText"/>
      </w:pPr>
      <m:oMathPara>
        <m:oMathParaPr>
          <m:jc m:val="center"/>
        </m:oMathParaPr>
        <m:oMath>
          <m:r>
            <m:t>π</m:t>
          </m:r>
          <m:r>
            <m:rPr>
              <m:sty m:val="p"/>
            </m:rPr>
            <m:t>(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deg</m:t>
              </m:r>
              <m:r>
                <m:rPr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  <m:r>
                <m:rPr>
                  <m:sty m:val="p"/>
                </m:rPr>
                <m:t>|</m:t>
              </m:r>
              <m:r>
                <m:t>E</m:t>
              </m:r>
              <m:r>
                <m:rPr>
                  <m:sty m:val="p"/>
                </m:rPr>
                <m:t>|</m:t>
              </m:r>
            </m:den>
          </m:f>
        </m:oMath>
      </m:oMathPara>
    </w:p>
    <w:p>
      <w:pPr>
        <w:pStyle w:val="FirstParagraph"/>
      </w:pPr>
      <w:r>
        <w:t xml:space="preserve">Время смешивания зависит от спектральных свойств матрицы Лапласа. Применяется в алгоритме PageRank, методах кластеризации, анализе социальных сетей.</w:t>
      </w:r>
    </w:p>
    <w:bookmarkEnd w:id="24"/>
    <w:bookmarkEnd w:id="25"/>
    <w:bookmarkEnd w:id="26"/>
    <w:bookmarkStart w:id="31" w:name="практическое-применение"/>
    <w:p>
      <w:pPr>
        <w:pStyle w:val="Heading1"/>
      </w:pPr>
      <w:r>
        <w:t xml:space="preserve">6. Практическое применение</w:t>
      </w:r>
    </w:p>
    <w:bookmarkStart w:id="27" w:name="Xddeff8377caffc028ea57f1a25619e3264a908d"/>
    <w:p>
      <w:pPr>
        <w:pStyle w:val="Heading2"/>
      </w:pPr>
      <w:r>
        <w:t xml:space="preserve">6.1 Финансовые рынки и стоимость ценных бумаг</w:t>
      </w:r>
    </w:p>
    <w:p>
      <w:pPr>
        <w:pStyle w:val="FirstParagraph"/>
      </w:pPr>
      <w:r>
        <w:t xml:space="preserve">Математическое описание случайного поведения цен на финансовых рынках восходит к работе Луи Башелье «Теория спекуляции» (1900) — первой попытке применить аппарат теории вероятностей к динамике биржевых цен. Башелье предположил, что изменения цен статистически независимы и непредсказуемы: прошлые движения не несут информации о будущих. Формально это означает, что логарифм цены актива</w:t>
      </w:r>
      <w:r>
        <w:t xml:space="preserve"> </w:t>
      </w:r>
      <m:oMath>
        <m:r>
          <m:rPr>
            <m:sty m:val="p"/>
          </m:rPr>
          <m:t>ln</m:t>
        </m:r>
        <m: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подчиняется случайному блужданию с нормально распределёнными приращениями.</w:t>
      </w:r>
    </w:p>
    <w:p>
      <w:pPr>
        <w:pStyle w:val="BodyText"/>
      </w:pPr>
      <w:r>
        <w:t xml:space="preserve">Эта идея получила строгую математическую форму в модели геометрического броуновского движения, лежащей в основе знаменитой модели Блэка–Шоулса (1973):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⋅</m:t>
          </m:r>
          <m: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+</m:t>
          </m:r>
          <m:r>
            <m:t>σ</m:t>
          </m:r>
          <m:r>
            <m:rPr>
              <m:sty m:val="p"/>
            </m:rPr>
            <m:t>⋅</m:t>
          </m:r>
          <m: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W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где:</w:t>
      </w:r>
    </w:p>
    <w:p>
      <w:pPr>
        <w:pStyle w:val="Compact"/>
        <w:numPr>
          <w:ilvl w:val="0"/>
          <w:numId w:val="1011"/>
        </w:numPr>
      </w:pPr>
      <m:oMath>
        <m:r>
          <m:t>μ</m:t>
        </m:r>
      </m:oMath>
      <w:r>
        <w:t xml:space="preserve"> </w:t>
      </w:r>
      <w:r>
        <w:t xml:space="preserve">— коэффициент дрейфа (ожидаемая доходность),</w:t>
      </w:r>
    </w:p>
    <w:p>
      <w:pPr>
        <w:pStyle w:val="Compact"/>
        <w:numPr>
          <w:ilvl w:val="0"/>
          <w:numId w:val="1011"/>
        </w:numPr>
      </w:pPr>
      <m:oMath>
        <m:r>
          <m:t>σ</m:t>
        </m:r>
      </m:oMath>
      <w:r>
        <w:t xml:space="preserve"> </w:t>
      </w:r>
      <w:r>
        <w:t xml:space="preserve">— волатильность актива,</w:t>
      </w:r>
    </w:p>
    <w:p>
      <w:pPr>
        <w:pStyle w:val="Compact"/>
        <w:numPr>
          <w:ilvl w:val="0"/>
          <w:numId w:val="1011"/>
        </w:numPr>
      </w:pPr>
      <m:oMath>
        <m:r>
          <m:t>W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— стандартное броуновское движение.</w:t>
      </w:r>
    </w:p>
    <w:p>
      <w:pPr>
        <w:pStyle w:val="FirstParagraph"/>
      </w:pPr>
      <w:r>
        <w:t xml:space="preserve">Эта модель стала фундаментом современной финансовой математики и теории ценообразования производных инструментов.</w:t>
      </w:r>
    </w:p>
    <w:p>
      <w:pPr>
        <w:pStyle w:val="BodyText"/>
      </w:pPr>
      <w:r>
        <w:t xml:space="preserve">Теоретическое обоснование случайного характера цен предложил Юджин Фама, сформулировавший в 1970 году гипотезу эффективного рынка (Efficient Market Hypothesis, EMH). Согласно ей, цены финансовых активов в любой момент полностью отражают всю доступную информацию. Из этого следует, что изменения цен непредсказуемы: любая новая информация мгновенно учитывается рынком, и систематически «обыграть» его невозможно. Фама выделил три формы эффективности: слабую (цены отражают историю котировок), полусильную (цены отражают всю публичную информацию) и сильную (цены отражают даже инсайдерскую информацию).</w:t>
      </w:r>
    </w:p>
    <w:p>
      <w:pPr>
        <w:pStyle w:val="BodyText"/>
      </w:pPr>
      <w:r>
        <w:t xml:space="preserve">В формальном виде слабая форма эффективности означает, что последовательные изменения цен независимы и одинаково распределены: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P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p>
            <m:e>
              <m:r>
                <m:t>e</m:t>
              </m:r>
            </m:e>
            <m:sup>
              <m:r>
                <m:t>s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rPr>
              <m:nor/>
              <m:sty m:val="p"/>
            </m:rPr>
            <m:t>где </m:t>
          </m:r>
          <m:r>
            <m:t>s</m:t>
          </m:r>
          <m:r>
            <m:rPr>
              <m:sty m:val="p"/>
            </m:rPr>
            <m:t>∼</m:t>
          </m:r>
          <m:r>
            <m:rPr>
              <m:nor/>
              <m:sty m:val="p"/>
            </m:rPr>
            <m:t>iid</m:t>
          </m:r>
        </m:oMath>
      </m:oMathPara>
    </w:p>
    <w:p>
      <w:pPr>
        <w:pStyle w:val="FirstParagraph"/>
      </w:pPr>
      <w:r>
        <w:t xml:space="preserve">Это в точности соответствует модели геометрического броуновского движения, замыкая связь между математической моделью и экономической теорией.</w:t>
      </w:r>
    </w:p>
    <w:p>
      <w:pPr>
        <w:pStyle w:val="BodyText"/>
      </w:pPr>
      <w:r>
        <w:t xml:space="preserve">Широкую известность гипотеза получила благодаря книге Бёртона Мэлкила «Случайная прогулка по Уолл-стрит» (1973), где он показал её практическое следствие: активное управление портфелем в долгосрочной перспективе не превосходит пассивного следования рыночному индексу. Эта работа дала импульс развитию индексного инвестирования — одного из доминирующих подходов в управлении активами сегодня.</w:t>
      </w:r>
    </w:p>
    <w:bookmarkEnd w:id="27"/>
    <w:bookmarkStart w:id="28" w:name="физика-броуновское-движение-и-диффузия"/>
    <w:p>
      <w:pPr>
        <w:pStyle w:val="Heading2"/>
      </w:pPr>
      <w:r>
        <w:t xml:space="preserve">6.2 Физика: броуновское движение и диффузия</w:t>
      </w:r>
    </w:p>
    <w:p>
      <w:pPr>
        <w:pStyle w:val="FirstParagraph"/>
      </w:pPr>
      <w:r>
        <w:t xml:space="preserve">Броуновское движение — хаотическое движение частиц, взвешенных в жидкости или газе под действием теплового движения молекул — является физической реализацией случайного блуждания. Эйнштейн в 1905 году показал, что: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⟨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⟩</m:t>
          </m:r>
          <m:r>
            <m:rPr>
              <m:sty m:val="p"/>
            </m:rPr>
            <m:t>=</m:t>
          </m:r>
          <m:r>
            <m:t>2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r>
          <m:rPr>
            <m:sty m:val="p"/>
          </m:rPr>
          <m:t>⟨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⟩</m:t>
        </m:r>
      </m:oMath>
      <w:r>
        <w:t xml:space="preserve"> </w:t>
      </w:r>
      <w:r>
        <w:t xml:space="preserve">— среднеквадратичное смещение частицы,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— коэффициент диффузии,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— время.</w:t>
      </w:r>
    </w:p>
    <w:p>
      <w:pPr>
        <w:pStyle w:val="BodyText"/>
      </w:pPr>
      <w:r>
        <w:t xml:space="preserve">Это выражение аналогично свойству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</m:oMath>
      </m:oMathPara>
    </w:p>
    <w:p>
      <w:pPr>
        <w:pStyle w:val="FirstParagraph"/>
      </w:pPr>
      <w:r>
        <w:t xml:space="preserve">дискретного блуждания.</w:t>
      </w:r>
    </w:p>
    <w:p>
      <w:pPr>
        <w:pStyle w:val="BodyText"/>
      </w:pPr>
      <w:r>
        <w:t xml:space="preserve">Диффузия веществ в клетках, перенос тепла, движение электронов в проводниках — всё это примеры диффузионных процессов, моделируемых случайным блужданием.</w:t>
      </w:r>
    </w:p>
    <w:bookmarkEnd w:id="28"/>
    <w:bookmarkStart w:id="29" w:name="биология-эволюция-и-генетика"/>
    <w:p>
      <w:pPr>
        <w:pStyle w:val="Heading2"/>
      </w:pPr>
      <w:r>
        <w:t xml:space="preserve">6.3 Биология: эволюция и генетика</w:t>
      </w:r>
    </w:p>
    <w:p>
      <w:pPr>
        <w:pStyle w:val="Compact"/>
        <w:numPr>
          <w:ilvl w:val="0"/>
          <w:numId w:val="1012"/>
        </w:numPr>
      </w:pPr>
      <w:r>
        <w:t xml:space="preserve">Генетический дрейф: изменение частот аллелей в популяции от поколения к поколению моделируется случайным блужданием на симплексе</w:t>
      </w:r>
    </w:p>
    <w:p>
      <w:pPr>
        <w:pStyle w:val="Compact"/>
        <w:numPr>
          <w:ilvl w:val="0"/>
          <w:numId w:val="1012"/>
        </w:numPr>
      </w:pPr>
      <w:r>
        <w:t xml:space="preserve">Молекулярная эволюция: модели нейтральной эволюции (модель Кимуры) используют диффузионные процессы</w:t>
      </w:r>
    </w:p>
    <w:p>
      <w:pPr>
        <w:pStyle w:val="Compact"/>
        <w:numPr>
          <w:ilvl w:val="0"/>
          <w:numId w:val="1012"/>
        </w:numPr>
      </w:pPr>
      <w:r>
        <w:t xml:space="preserve">Движение микроорганизмов: бактерии типа E. coli движутся методом случайного блуждания (chemo-taxis: чередование прямолинейного движения и случайного поворота)</w:t>
      </w:r>
    </w:p>
    <w:p>
      <w:pPr>
        <w:pStyle w:val="Compact"/>
        <w:numPr>
          <w:ilvl w:val="0"/>
          <w:numId w:val="1012"/>
        </w:numPr>
      </w:pPr>
      <w:r>
        <w:t xml:space="preserve">Эпидемиологические модели: распространение инфекций на сетях</w:t>
      </w:r>
    </w:p>
    <w:bookmarkEnd w:id="29"/>
    <w:bookmarkStart w:id="30" w:name="информатика-и-алгоритмы"/>
    <w:p>
      <w:pPr>
        <w:pStyle w:val="Heading2"/>
      </w:pPr>
      <w:r>
        <w:t xml:space="preserve">6.4 Информатика и алгоритмы</w:t>
      </w:r>
    </w:p>
    <w:p>
      <w:pPr>
        <w:pStyle w:val="Compact"/>
        <w:numPr>
          <w:ilvl w:val="0"/>
          <w:numId w:val="1013"/>
        </w:numPr>
      </w:pPr>
      <w:r>
        <w:t xml:space="preserve">Рандомизированные алгоритмы: алгоритм Пападимитриу для 2-SAT использует случайное блуждание</w:t>
      </w:r>
    </w:p>
    <w:p>
      <w:pPr>
        <w:pStyle w:val="Compact"/>
        <w:numPr>
          <w:ilvl w:val="0"/>
          <w:numId w:val="1013"/>
        </w:numPr>
      </w:pPr>
      <w:r>
        <w:t xml:space="preserve">PageRank: ранжирование веб-страниц Google основано на анализе случайного блуждания по графу гиперссылок</w:t>
      </w:r>
    </w:p>
    <w:p>
      <w:pPr>
        <w:pStyle w:val="Compact"/>
        <w:numPr>
          <w:ilvl w:val="0"/>
          <w:numId w:val="1013"/>
        </w:numPr>
      </w:pPr>
      <w:r>
        <w:t xml:space="preserve">Методы Монте-Карло: численное интегрирование и симуляция сложных систем</w:t>
      </w:r>
    </w:p>
    <w:p>
      <w:pPr>
        <w:pStyle w:val="Compact"/>
        <w:numPr>
          <w:ilvl w:val="0"/>
          <w:numId w:val="1013"/>
        </w:numPr>
      </w:pPr>
      <w:r>
        <w:t xml:space="preserve">Машинное обучение: случайные блуждания применяются в обучении с подкреплением и алгоритмах обхода графов</w:t>
      </w:r>
    </w:p>
    <w:bookmarkEnd w:id="30"/>
    <w:bookmarkEnd w:id="31"/>
    <w:bookmarkStart w:id="51" w:name="моделирование-и-численные-методы"/>
    <w:p>
      <w:pPr>
        <w:pStyle w:val="Heading1"/>
      </w:pPr>
      <w:r>
        <w:t xml:space="preserve">7. Моделирование и численные методы</w:t>
      </w:r>
    </w:p>
    <w:bookmarkStart w:id="40" w:name="алгоритм-симуляции-дискретного-блуждания"/>
    <w:p>
      <w:pPr>
        <w:pStyle w:val="Heading2"/>
      </w:pPr>
      <w:r>
        <w:t xml:space="preserve">7.1 Алгоритм симуляции дискретного блуждания</w:t>
      </w:r>
    </w:p>
    <w:p>
      <w:pPr>
        <w:pStyle w:val="FirstParagraph"/>
      </w:pPr>
      <w:r>
        <w:t xml:space="preserve">Для численного моделирования одномерного случайного блуждания используется следующий алгоритм:</w:t>
      </w:r>
    </w:p>
    <w:p>
      <w:pPr>
        <w:pStyle w:val="Compact"/>
        <w:numPr>
          <w:ilvl w:val="0"/>
          <w:numId w:val="1014"/>
        </w:numPr>
      </w:pPr>
      <w:r>
        <w:t xml:space="preserve">Задать начальное положение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</w:p>
    <w:p>
      <w:pPr>
        <w:pStyle w:val="Compact"/>
        <w:numPr>
          <w:ilvl w:val="0"/>
          <w:numId w:val="1014"/>
        </w:numPr>
      </w:pPr>
      <w:r>
        <w:t xml:space="preserve">Для каждого шага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от 1 до</w:t>
      </w:r>
      <w:r>
        <w:t xml:space="preserve"> </w:t>
      </w:r>
      <m:oMath>
        <m:r>
          <m:t>N</m:t>
        </m:r>
      </m:oMath>
      <w:r>
        <w:t xml:space="preserve">: сгенерировать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из распределения Бернулли (+1 с вероятностью</w:t>
      </w:r>
      <w:r>
        <w:t xml:space="preserve"> </w:t>
      </w:r>
      <m:oMath>
        <m:r>
          <m:t>p</m:t>
        </m:r>
      </m:oMath>
      <w:r>
        <w:t xml:space="preserve">, -1 с вероятностью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p</m:t>
        </m:r>
      </m:oMath>
      <w:r>
        <w:t xml:space="preserve">)</w:t>
      </w:r>
    </w:p>
    <w:p>
      <w:pPr>
        <w:pStyle w:val="Compact"/>
        <w:numPr>
          <w:ilvl w:val="0"/>
          <w:numId w:val="1014"/>
        </w:numPr>
      </w:pPr>
      <w:r>
        <w:t xml:space="preserve">Вычислить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i</m:t>
            </m:r>
          </m:sub>
        </m:sSub>
      </m:oMath>
    </w:p>
    <w:p>
      <w:pPr>
        <w:pStyle w:val="Compact"/>
        <w:numPr>
          <w:ilvl w:val="0"/>
          <w:numId w:val="1014"/>
        </w:numPr>
      </w:pPr>
      <w:r>
        <w:t xml:space="preserve">Записать или визуализировать траекторию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</w:p>
    <w:p>
      <w:pPr>
        <w:pStyle w:val="FirstParagraph"/>
      </w:pPr>
      <w:r>
        <w:t xml:space="preserve">Код на Julia для одного случайного блуждания: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Random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random_walk</w:t>
      </w:r>
      <w:r>
        <w:rPr>
          <w:rStyle w:val="NormalTok"/>
        </w:rPr>
        <w:t xml:space="preserve">(N, p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zeros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 N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Y[i]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Y[i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rand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p ? 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random_walk</w:t>
      </w:r>
      <w:r>
        <w:rPr>
          <w:rStyle w:val="NormalTok"/>
        </w:rPr>
        <w:t xml:space="preserve">(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, Y,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"Одно случайное блуждание"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,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"Y(n)"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"walk_single.png"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Код на Julia для нескольких траекторий: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Random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random_walk</w:t>
      </w:r>
      <w:r>
        <w:rPr>
          <w:rStyle w:val="NormalTok"/>
        </w:rPr>
        <w:t xml:space="preserve">(N, p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zeros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 N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Y[i]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Y[i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rand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p ? 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"Несколько траекторий"</w:t>
      </w:r>
      <w:r>
        <w:rPr>
          <w:rStyle w:val="NormalTok"/>
        </w:rPr>
        <w:t xml:space="preserve">,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,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"Y(n)"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10</w:t>
      </w:r>
      <w:r>
        <w:br/>
      </w:r>
      <w:r>
        <w:rPr>
          <w:rStyle w:val="NormalTok"/>
        </w:rPr>
        <w:t xml:space="preserve">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random_walk</w:t>
      </w:r>
      <w:r>
        <w:rPr>
          <w:rStyle w:val="NormalTok"/>
        </w:rPr>
        <w:t xml:space="preserve">(</w:t>
      </w:r>
      <w:r>
        <w:rPr>
          <w:rStyle w:val="FloatTok"/>
        </w:rPr>
        <w:t xml:space="preserve">500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500</w:t>
      </w:r>
      <w:r>
        <w:rPr>
          <w:rStyle w:val="NormalTok"/>
        </w:rPr>
        <w:t xml:space="preserve">, Y,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(p, </w:t>
      </w:r>
      <w:r>
        <w:rPr>
          <w:rStyle w:val="StringTok"/>
        </w:rPr>
        <w:t xml:space="preserve">"walk_many.png"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Вывод для одного случайного блуждания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" w:name="fig-001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image/1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График одного случайного блуждания</w:t>
            </w:r>
          </w:p>
          <w:bookmarkEnd w:id="35"/>
        </w:tc>
      </w:tr>
    </w:tbl>
    <w:p>
      <w:pPr>
        <w:pStyle w:val="BodyText"/>
      </w:pPr>
      <w:r>
        <w:t xml:space="preserve">Вывод для нескольких траекторий 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" w:name="fig-002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image/2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График нескольких траекторий случайного блуждания</w:t>
            </w:r>
          </w:p>
          <w:bookmarkEnd w:id="39"/>
        </w:tc>
      </w:tr>
    </w:tbl>
    <w:bookmarkEnd w:id="40"/>
    <w:bookmarkStart w:id="49" w:name="X32d2e0bdf606edb3ee713df8d8c0ec07fa4adfb"/>
    <w:p>
      <w:pPr>
        <w:pStyle w:val="Heading2"/>
      </w:pPr>
      <w:r>
        <w:t xml:space="preserve">7.2 Статистические свойства симулированных траекторий</w:t>
      </w:r>
    </w:p>
    <w:p>
      <w:pPr>
        <w:pStyle w:val="FirstParagraph"/>
      </w:pPr>
      <w:r>
        <w:t xml:space="preserve">При анализе результатов симуляции случайного блуждания проверяются следующие теоретические предсказания:</w:t>
      </w:r>
    </w:p>
    <w:p>
      <w:pPr>
        <w:pStyle w:val="Compact"/>
        <w:numPr>
          <w:ilvl w:val="0"/>
          <w:numId w:val="1015"/>
        </w:numPr>
      </w:pPr>
      <w:r>
        <w:t xml:space="preserve">Среднее положение</w:t>
      </w:r>
      <w:r>
        <w:t xml:space="preserve"> </w:t>
      </w:r>
      <m:oMath>
        <m:r>
          <m:t>E</m:t>
        </m:r>
        <m:r>
          <m:rPr>
            <m:sty m:val="p"/>
          </m:rPr>
          <m:t>[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≈</m:t>
        </m:r>
        <m:r>
          <m:t>0</m:t>
        </m:r>
      </m:oMath>
      <w:r>
        <w:t xml:space="preserve"> </w:t>
      </w:r>
      <w:r>
        <w:t xml:space="preserve">(для симметричного блуждания)</w:t>
      </w:r>
    </w:p>
    <w:p>
      <w:pPr>
        <w:pStyle w:val="Compact"/>
        <w:numPr>
          <w:ilvl w:val="0"/>
          <w:numId w:val="1015"/>
        </w:numPr>
      </w:pPr>
      <w:r>
        <w:t xml:space="preserve">Дисперсия</w:t>
      </w:r>
      <w:r>
        <w:t xml:space="preserve"> </w:t>
      </w:r>
      <m:oMath>
        <m:r>
          <m:rPr>
            <m:sty m:val="p"/>
          </m:rPr>
          <m:t>Var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≈</m:t>
        </m:r>
        <m:r>
          <m:t>n</m:t>
        </m:r>
      </m:oMath>
      <w:r>
        <w:t xml:space="preserve"> </w:t>
      </w:r>
      <w:r>
        <w:t xml:space="preserve">— линейный рост с временем</w:t>
      </w:r>
    </w:p>
    <w:p>
      <w:pPr>
        <w:pStyle w:val="Compact"/>
        <w:numPr>
          <w:ilvl w:val="0"/>
          <w:numId w:val="1015"/>
        </w:numPr>
      </w:pPr>
      <w:r>
        <w:t xml:space="preserve">Среднеквадратичное отклонение</w:t>
      </w:r>
      <w:r>
        <w:t xml:space="preserve"> </w:t>
      </w:r>
      <m:oMath>
        <m:r>
          <m:rPr>
            <m:sty m:val="p"/>
          </m:rPr>
          <m:t>∼</m:t>
        </m:r>
        <m:rad>
          <m:radPr>
            <m:degHide m:val="on"/>
          </m:radPr>
          <m:deg/>
          <m:e>
            <m:r>
              <m:t>n</m:t>
            </m:r>
          </m:e>
        </m:rad>
      </m:oMath>
    </w:p>
    <w:p>
      <w:pPr>
        <w:pStyle w:val="Compact"/>
        <w:numPr>
          <w:ilvl w:val="0"/>
          <w:numId w:val="1015"/>
        </w:numPr>
      </w:pPr>
      <w:r>
        <w:t xml:space="preserve">Распределение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стремится к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при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</w:p>
    <w:p>
      <w:pPr>
        <w:pStyle w:val="FirstParagraph"/>
      </w:pPr>
      <w:r>
        <w:t xml:space="preserve">Код на Julia: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Random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Statistics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random_walk</w:t>
      </w:r>
      <w:r>
        <w:rPr>
          <w:rStyle w:val="NormalTok"/>
        </w:rPr>
        <w:t xml:space="preserve">(N, p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zeros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 N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Y[i]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Y[i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rand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p ? 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1000</w:t>
      </w:r>
      <w:r>
        <w:br/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500</w:t>
      </w:r>
      <w:r>
        <w:br/>
      </w:r>
      <w:r>
        <w:rPr>
          <w:rStyle w:val="NormalTok"/>
        </w:rPr>
        <w:t xml:space="preserve">final_values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zeros</w:t>
      </w:r>
      <w:r>
        <w:rPr>
          <w:rStyle w:val="NormalTok"/>
        </w:rPr>
        <w:t xml:space="preserve">(M)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</w:t>
      </w:r>
      <w:r>
        <w:br/>
      </w:r>
      <w:r>
        <w:rPr>
          <w:rStyle w:val="NormalTok"/>
        </w:rPr>
        <w:t xml:space="preserve">    final_values[i]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random_walk</w:t>
      </w:r>
      <w:r>
        <w:rPr>
          <w:rStyle w:val="NormalTok"/>
        </w:rPr>
        <w:t xml:space="preserve">(N)[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"Среднее: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(final_values))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"Дисперсия: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(final_values))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"Теоретически должно быть ≈ "</w:t>
      </w:r>
      <w:r>
        <w:rPr>
          <w:rStyle w:val="NormalTok"/>
        </w:rPr>
        <w:t xml:space="preserve">, N)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"Стандартное отклонение σ ≈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std</w:t>
      </w:r>
      <w:r>
        <w:rPr>
          <w:rStyle w:val="NormalTok"/>
        </w:rPr>
        <w:t xml:space="preserve">(final_values))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"Теоретически √n ≈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(N))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NormalTok"/>
        </w:rPr>
        <w:t xml:space="preserve">normalized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final_values </w:t>
      </w:r>
      <w:r>
        <w:rPr>
          <w:rStyle w:val="OperatorTok"/>
        </w:rPr>
        <w:t xml:space="preserve">./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histogram</w:t>
      </w:r>
      <w:r>
        <w:rPr>
          <w:rStyle w:val="NormalTok"/>
        </w:rPr>
        <w:t xml:space="preserve">(normalized,</w:t>
      </w:r>
      <w:r>
        <w:br/>
      </w:r>
      <w:r>
        <w:rPr>
          <w:rStyle w:val="NormalTok"/>
        </w:rPr>
        <w:t xml:space="preserve">    bins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normalize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"Распределение Y_n / √n"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"значения"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"плотность"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(p, </w:t>
      </w:r>
      <w:r>
        <w:rPr>
          <w:rStyle w:val="StringTok"/>
        </w:rPr>
        <w:t xml:space="preserve">"random_walk_hist.png"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Вывод статистических свойств симулированных траекторий 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 </w:t>
      </w:r>
      <w:r>
        <w:t xml:space="preserve">и</w:t>
      </w:r>
      <w:r>
        <w:t xml:space="preserve"> 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003"/>
          <w:p>
            <w:pPr>
              <w:pStyle w:val="Compact"/>
              <w:jc w:val="center"/>
            </w:pPr>
            <w:r>
              <w:drawing>
                <wp:inline>
                  <wp:extent cx="3733800" cy="892314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mage/3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923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Статистические свойства</w:t>
            </w:r>
          </w:p>
          <w:bookmarkEnd w:id="4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004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image/4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Гистограмма распределения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oMath>
          </w:p>
          <w:bookmarkEnd w:id="48"/>
        </w:tc>
      </w:tr>
    </w:tbl>
    <w:bookmarkEnd w:id="49"/>
    <w:bookmarkStart w:id="50" w:name="Xe61ee92192d9078e0e82f8f724596b4666dd6e1"/>
    <w:p>
      <w:pPr>
        <w:pStyle w:val="Heading2"/>
      </w:pPr>
      <w:r>
        <w:t xml:space="preserve">7.3 Метод Монте-Карло для оценки вероятностей</w:t>
      </w:r>
    </w:p>
    <w:p>
      <w:pPr>
        <w:pStyle w:val="FirstParagraph"/>
      </w:pPr>
      <w:r>
        <w:t xml:space="preserve">Для сложных задач, не имеющих аналитического решения, используют метод Монте-Карло: проводят большое число (</w:t>
      </w:r>
      <m:oMath>
        <m:r>
          <m:t>M</m:t>
        </m:r>
        <m:r>
          <m:rPr>
            <m:sty m:val="p"/>
          </m:rPr>
          <m:t>≫</m:t>
        </m:r>
        <m:r>
          <m:t>1</m:t>
        </m:r>
      </m:oMath>
      <w:r>
        <w:t xml:space="preserve">) независимых симуляций блуждания и оценивают искомые вероятности по частотам. Например, вероятность разорения оценивается как: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разорение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число симуляций, где 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0</m:t>
              </m:r>
            </m:num>
            <m:den>
              <m:r>
                <m:t>M</m:t>
              </m:r>
            </m:den>
          </m:f>
        </m:oMath>
      </m:oMathPara>
    </w:p>
    <w:bookmarkEnd w:id="50"/>
    <w:bookmarkEnd w:id="51"/>
    <w:bookmarkStart w:id="52" w:name="заключение"/>
    <w:p>
      <w:pPr>
        <w:pStyle w:val="Heading1"/>
      </w:pPr>
      <w:r>
        <w:t xml:space="preserve">8. Заключение</w:t>
      </w:r>
    </w:p>
    <w:p>
      <w:pPr>
        <w:pStyle w:val="FirstParagraph"/>
      </w:pPr>
      <w:r>
        <w:t xml:space="preserve">В ходе доклада были рассмотрены теоретические основы и практические аспекты моделей случайного блуждания — важного объекта теории вероятностей и математического моделирования.</w:t>
      </w:r>
    </w:p>
    <w:p>
      <w:pPr>
        <w:pStyle w:val="BodyText"/>
      </w:pPr>
      <w:r>
        <w:t xml:space="preserve">Показано, что случайное блуждание, несмотря на простую конструкцию как суммы независимых случайных шагов, обладает рядом фундаментальных свойств: линейным ростом дисперсии, возвратностью в малых размерностях и сходимостью к нормальному распределению по центральной предельной теореме.</w:t>
      </w:r>
    </w:p>
    <w:p>
      <w:pPr>
        <w:pStyle w:val="BodyText"/>
      </w:pPr>
      <w:r>
        <w:t xml:space="preserve">Представлена классификация моделей — от дискретных блужданий до их непрерывных обобщений, включая броуновское движение, геометрическое и дробное броуновское движение, блуждание Леви и самоизбегающие процессы.</w:t>
      </w:r>
    </w:p>
    <w:p>
      <w:pPr>
        <w:pStyle w:val="BodyText"/>
      </w:pPr>
      <w:r>
        <w:t xml:space="preserve">Показано, что данные модели широко применяются в физике, финансовой математике, биологии и информатике, описывая диффузию, динамику цен, генетический дрейф и алгоритмы анализа данных.</w:t>
      </w:r>
    </w:p>
    <w:p>
      <w:pPr>
        <w:pStyle w:val="BodyText"/>
      </w:pPr>
      <w:r>
        <w:t xml:space="preserve">Также были рассмотрены численные методы моделирования на языке Julia, позволяющие экспериментально подтвердить теоретические результаты.</w:t>
      </w:r>
    </w:p>
    <w:p>
      <w:pPr>
        <w:pStyle w:val="BodyText"/>
      </w:pPr>
      <w:r>
        <w:t xml:space="preserve">Таким образом, случайное блуждание является универсальной моделью для описания стохастических процессов и связывает строгую математическую теорию с широким кругом приложений.</w:t>
      </w:r>
    </w:p>
    <w:bookmarkEnd w:id="52"/>
    <w:bookmarkStart w:id="53" w:name="список-литературы"/>
    <w:p>
      <w:pPr>
        <w:pStyle w:val="Heading1"/>
      </w:pPr>
      <w:r>
        <w:t xml:space="preserve">9. Список литературы</w:t>
      </w:r>
    </w:p>
    <w:p>
      <w:pPr>
        <w:pStyle w:val="Compact"/>
        <w:numPr>
          <w:ilvl w:val="0"/>
          <w:numId w:val="1016"/>
        </w:numPr>
      </w:pPr>
      <w:r>
        <w:t xml:space="preserve">Большая российская энциклопедия (2015, обновл. 2024). Статья «Случайное блуждание». — URL: https://bigenc.ru/c/sluchainoe-bluzhdanie-05f9a5</w:t>
      </w:r>
    </w:p>
    <w:p>
      <w:pPr>
        <w:pStyle w:val="Compact"/>
        <w:numPr>
          <w:ilvl w:val="0"/>
          <w:numId w:val="1016"/>
        </w:numPr>
      </w:pPr>
      <w:r>
        <w:t xml:space="preserve">Элементы.ру — научно-популярное издание. Статья «Случайные блуждания» (Математические этюды). — URL: https://book.etudes.ru/articles/randomwalk/</w:t>
      </w:r>
    </w:p>
    <w:p>
      <w:pPr>
        <w:pStyle w:val="Compact"/>
        <w:numPr>
          <w:ilvl w:val="0"/>
          <w:numId w:val="1016"/>
        </w:numPr>
      </w:pPr>
      <w:r>
        <w:t xml:space="preserve">Elementy.ru — Епифанов Е. Задача «Случайные блуждания». — URL: https://elementy.ru/problems/1033/Sluchaynye_bluzhdaniya</w:t>
      </w:r>
    </w:p>
    <w:p>
      <w:pPr>
        <w:pStyle w:val="Compact"/>
        <w:numPr>
          <w:ilvl w:val="0"/>
          <w:numId w:val="1016"/>
        </w:numPr>
      </w:pPr>
      <w:r>
        <w:t xml:space="preserve">Колесников А.В. Курс лекций «Теория вероятностей». Лекция 3: Случайное блуждание. — НИУ ВШЭ, 2017. — URL: https://math.hse.ru/data/2017/03/19/1170010755/</w:t>
      </w:r>
    </w:p>
    <w:p>
      <w:pPr>
        <w:pStyle w:val="Compact"/>
        <w:numPr>
          <w:ilvl w:val="0"/>
          <w:numId w:val="1016"/>
        </w:numPr>
      </w:pPr>
      <w:r>
        <w:t xml:space="preserve">Wikipedia (ru). Статья «Случайное блуждание». — URL: https://ru.wikipedia.org/wiki/Случайное_блуждание</w:t>
      </w:r>
    </w:p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2" Target="media/rId32.png" /><Relationship Type="http://schemas.openxmlformats.org/officeDocument/2006/relationships/image" Id="rId36" Target="media/rId36.png" /><Relationship Type="http://schemas.openxmlformats.org/officeDocument/2006/relationships/image" Id="rId41" Target="media/rId41.png" /><Relationship Type="http://schemas.openxmlformats.org/officeDocument/2006/relationships/image" Id="rId45" Target="media/rId4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Модели случайного блуждания</dc:title>
  <dc:creator>Тойчубекова Асель Нурлановна</dc:creator>
  <dc:language>ru-RU</dc:language>
  <cp:keywords/>
  <dcterms:created xsi:type="dcterms:W3CDTF">2026-05-01T14:00:39Z</dcterms:created>
  <dcterms:modified xsi:type="dcterms:W3CDTF">2026-05-01T14:00:39Z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engine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Математисеское моделирование</vt:lpwstr>
  </property>
  <property fmtid="{D5CDD505-2E9C-101B-9397-08002B2CF9AE}" pid="17" name="toc-title">
    <vt:lpwstr>Содержание</vt:lpwstr>
  </property>
</Properties>
</file>