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91.png" ContentType="image/png"/>
  <Override PartName="/word/media/rId95.png" ContentType="image/png"/>
  <Override PartName="/word/media/rId100.png" ContentType="image/png"/>
  <Override PartName="/word/media/rId27.png" ContentType="image/png"/>
  <Override PartName="/word/media/rId104.png" ContentType="image/png"/>
  <Override PartName="/word/media/rId108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4.png" ContentType="image/png"/>
  <Override PartName="/word/media/rId128.png" ContentType="image/png"/>
  <Override PartName="/word/media/rId132.png" ContentType="image/png"/>
  <Override PartName="/word/media/rId136.png" ContentType="image/png"/>
  <Override PartName="/word/media/rId140.png" ContentType="image/png"/>
  <Override PartName="/word/media/rId31.png" ContentType="image/png"/>
  <Override PartName="/word/media/rId144.png" ContentType="image/png"/>
  <Override PartName="/word/media/rId148.png" ContentType="image/png"/>
  <Override PartName="/word/media/rId152.png" ContentType="image/png"/>
  <Override PartName="/word/media/rId156.png" ContentType="image/png"/>
  <Override PartName="/word/media/rId160.png" ContentType="image/png"/>
  <Override PartName="/word/media/rId165.png" ContentType="image/png"/>
  <Override PartName="/word/media/rId169.png" ContentType="image/png"/>
  <Override PartName="/word/media/rId173.png" ContentType="image/png"/>
  <Override PartName="/word/media/rId177.png" ContentType="image/png"/>
  <Override PartName="/word/media/rId181.png" ContentType="image/png"/>
  <Override PartName="/word/media/rId35.png" ContentType="image/png"/>
  <Override PartName="/word/media/rId185.png" ContentType="image/png"/>
  <Override PartName="/word/media/rId189.png" ContentType="image/png"/>
  <Override PartName="/word/media/rId193.png" ContentType="image/png"/>
  <Override PartName="/word/media/rId87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Администрирование сетевых посистем</w:t>
      </w:r>
    </w:p>
    <w:p>
      <w:pPr>
        <w:pStyle w:val="Subtitle"/>
      </w:pPr>
      <w:r>
        <w:t xml:space="preserve">Лабораторная работа №14</w:t>
      </w:r>
    </w:p>
    <w:p>
      <w:pPr>
        <w:pStyle w:val="Author"/>
      </w:pPr>
      <w:r>
        <w:t xml:space="preserve">Тойчубекова Асель Нурлановна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приобретение навыков настройки доступа групп пользователей к общим ресурсам по протоколу SMB.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Установите и настройте сервер Samba.</w:t>
      </w:r>
    </w:p>
    <w:p>
      <w:pPr>
        <w:numPr>
          <w:ilvl w:val="0"/>
          <w:numId w:val="1001"/>
        </w:numPr>
      </w:pPr>
      <w:r>
        <w:t xml:space="preserve">Настройте на клиенте доступ к разделяемым ресурсам.</w:t>
      </w:r>
    </w:p>
    <w:p>
      <w:pPr>
        <w:numPr>
          <w:ilvl w:val="0"/>
          <w:numId w:val="1001"/>
        </w:numPr>
      </w:pPr>
      <w:r>
        <w:t xml:space="preserve">Напишите скрипты для Vagrant, фиксирующие действия по установке и настройке сервера Samba для доступа к разделяемым ресурсам во внутреннем окружении виртуальных машин server и client. Соответствующим образом необходимо внести изменения в Vagrantfile.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Протокол Server Message Block (SMB) предназначен для организации межпроцессного взаимодействия и удалённого доступа к разделяемым сетевым ресурсам — таким как файлы, каталоги и принтеры. Он обеспечивает функции, аналогичные возможностям протокола NFS, однако более эффективно применяется в смешанных сетях, включающих Unix/Linux-узлы и компьютеры под управлением операционных систем семейства Windows. Существенные различия между SMB и NFS связаны с присутствием или отсутствием определённых компонентов: сведений о владельцах ресурсов, поддержки блокировок при различных режимах работы, а также информации о правах доступа, UID и GID.</w:t>
      </w:r>
    </w:p>
    <w:p>
      <w:pPr>
        <w:pStyle w:val="BodyText"/>
      </w:pPr>
      <w:r>
        <w:t xml:space="preserve">Для обеспечения взаимодействия Unix/Linux-систем с сетями, построенными на основе Windows-технологий, существует пакет Samba — свободная реализация серверов и клиентских программ, основанных на протоколе SMB/CIFS. Samba функционирует поверх стека TCP/IP и использует файловые системы smbfs или cifs. Она предоставляет возможность как предоставления ресурсов в сеть, так и доступа к удалённым SMB-ресурсам.</w:t>
      </w:r>
    </w:p>
    <w:p>
      <w:pPr>
        <w:pStyle w:val="BodyText"/>
      </w:pPr>
      <w:r>
        <w:t xml:space="preserve">Центральным компонентом конфигурации Samba является файл /etc/samba/smb.conf, определяющий параметры доступа к системным ресурсам. Этот файл структурируется в виде разделов, каждый из которых начинается с имени в квадратных скобках, например: [global], [homes], [printers]. Разделы содержат параметры вида имя = значение, причём регистр символов в именах секций и параметров не учитывается. Комментарии начинаются с символов «#», «;» или «,», а строки, заканчивающиеся обратным слэшем «», продолжаются на следующей строке. Значения параметров могут задаваться строками или логическими значениями (yes/no, true/false, 0/1).</w:t>
      </w:r>
    </w:p>
    <w:p>
      <w:pPr>
        <w:pStyle w:val="BodyText"/>
      </w:pPr>
      <w:r>
        <w:t xml:space="preserve">Пакет Samba включает в себя широкий набор утилит административного, диагностического и клиентского назначения. К административным инструментам относятся:</w:t>
      </w:r>
    </w:p>
    <w:p>
      <w:pPr>
        <w:numPr>
          <w:ilvl w:val="0"/>
          <w:numId w:val="1002"/>
        </w:numPr>
      </w:pPr>
      <w:r>
        <w:t xml:space="preserve">net — средство администрирования Samba и удалённых CIFS-серверов;</w:t>
      </w:r>
    </w:p>
    <w:p>
      <w:pPr>
        <w:numPr>
          <w:ilvl w:val="0"/>
          <w:numId w:val="1002"/>
        </w:numPr>
      </w:pPr>
      <w:r>
        <w:t xml:space="preserve">pdbedit — управление учётными записями пользователей;</w:t>
      </w:r>
    </w:p>
    <w:p>
      <w:pPr>
        <w:numPr>
          <w:ilvl w:val="0"/>
          <w:numId w:val="1002"/>
        </w:numPr>
      </w:pPr>
      <w:r>
        <w:t xml:space="preserve">smbcontrol — отправка сообщений процессам smbd, nmbd и winbindd;</w:t>
      </w:r>
    </w:p>
    <w:p>
      <w:pPr>
        <w:numPr>
          <w:ilvl w:val="0"/>
          <w:numId w:val="1002"/>
        </w:numPr>
      </w:pPr>
      <w:r>
        <w:t xml:space="preserve">smbpasswd — изменение паролей пользователей SMB;</w:t>
      </w:r>
    </w:p>
    <w:p>
      <w:pPr>
        <w:numPr>
          <w:ilvl w:val="0"/>
          <w:numId w:val="1002"/>
        </w:numPr>
      </w:pPr>
      <w:r>
        <w:t xml:space="preserve">smbstatus — просмотр текущих подключений;</w:t>
      </w:r>
    </w:p>
    <w:p>
      <w:pPr>
        <w:numPr>
          <w:ilvl w:val="0"/>
          <w:numId w:val="1002"/>
        </w:numPr>
      </w:pPr>
      <w:r>
        <w:t xml:space="preserve">swat — веб-инструмент для настройки smb.conf;</w:t>
      </w:r>
    </w:p>
    <w:p>
      <w:pPr>
        <w:numPr>
          <w:ilvl w:val="0"/>
          <w:numId w:val="1002"/>
        </w:numPr>
      </w:pPr>
      <w:r>
        <w:t xml:space="preserve">tdbbackup — резервное копирование и проверка .tdb-файлов;</w:t>
      </w:r>
    </w:p>
    <w:p>
      <w:pPr>
        <w:numPr>
          <w:ilvl w:val="0"/>
          <w:numId w:val="1002"/>
        </w:numPr>
      </w:pPr>
      <w:r>
        <w:t xml:space="preserve">testparm — проверка корректности структуры файла smb.conf.</w:t>
      </w:r>
    </w:p>
    <w:p>
      <w:pPr>
        <w:pStyle w:val="FirstParagraph"/>
      </w:pPr>
      <w:r>
        <w:t xml:space="preserve">Клиентские утилиты обеспечивают работу с ресурсами SMB/CIFS:</w:t>
      </w:r>
    </w:p>
    <w:p>
      <w:pPr>
        <w:numPr>
          <w:ilvl w:val="0"/>
          <w:numId w:val="1003"/>
        </w:numPr>
      </w:pPr>
      <w:r>
        <w:t xml:space="preserve">smbclient — интерфейс, подобный FTP, для обмена файлами;</w:t>
      </w:r>
    </w:p>
    <w:p>
      <w:pPr>
        <w:numPr>
          <w:ilvl w:val="0"/>
          <w:numId w:val="1003"/>
        </w:numPr>
      </w:pPr>
      <w:r>
        <w:t xml:space="preserve">mount.cifs/umount.cifs — монтирование и размонтирование CIFS-ресурсов;</w:t>
      </w:r>
    </w:p>
    <w:p>
      <w:pPr>
        <w:numPr>
          <w:ilvl w:val="0"/>
          <w:numId w:val="1003"/>
        </w:numPr>
      </w:pPr>
      <w:r>
        <w:t xml:space="preserve">smbtree — просмотр сетевых SMB-ресурсов;</w:t>
      </w:r>
    </w:p>
    <w:p>
      <w:pPr>
        <w:numPr>
          <w:ilvl w:val="0"/>
          <w:numId w:val="1003"/>
        </w:numPr>
      </w:pPr>
      <w:r>
        <w:t xml:space="preserve">smbtar — архивирование SMB-ресурсов;</w:t>
      </w:r>
    </w:p>
    <w:p>
      <w:pPr>
        <w:numPr>
          <w:ilvl w:val="0"/>
          <w:numId w:val="1003"/>
        </w:numPr>
      </w:pPr>
      <w:r>
        <w:t xml:space="preserve">smbspool — отправка файлов на SMB-принтеры.</w:t>
      </w:r>
    </w:p>
    <w:bookmarkEnd w:id="22"/>
    <w:bookmarkStart w:id="19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99" w:name="настройка-сервера-samba"/>
    <w:p>
      <w:pPr>
        <w:pStyle w:val="Heading2"/>
      </w:pPr>
      <w:r>
        <w:t xml:space="preserve">4.1 Настройка сервера Samba</w:t>
      </w:r>
    </w:p>
    <w:p>
      <w:pPr>
        <w:pStyle w:val="FirstParagraph"/>
      </w:pPr>
      <w:r>
        <w:t xml:space="preserve">Для начала запустим вм server войдем по нашим пользователем, откроем терминал и перейдем в режим суперпользователя. Далее установим необходимые пакеты.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147508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750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пакетов</w:t>
            </w:r>
          </w:p>
          <w:bookmarkEnd w:id="26"/>
        </w:tc>
      </w:tr>
    </w:tbl>
    <w:p>
      <w:pPr>
        <w:pStyle w:val="BodyText"/>
      </w:pPr>
      <w:r>
        <w:t xml:space="preserve">Создадим группу sambagroup для пользователей, которые будут работать с Samba-сервером, и присвойте ей GID 1010.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404785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47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Создание группы для Samba-сервера</w:t>
            </w:r>
          </w:p>
          <w:bookmarkEnd w:id="30"/>
        </w:tc>
      </w:tr>
    </w:tbl>
    <w:p>
      <w:pPr>
        <w:pStyle w:val="BodyText"/>
      </w:pPr>
      <w:r>
        <w:t xml:space="preserve">Добавим нашего пользователя antoychubeova к группе sambagroup.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31917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9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Добавление пользователя antoychubekova</w:t>
            </w:r>
          </w:p>
          <w:bookmarkEnd w:id="34"/>
        </w:tc>
      </w:tr>
    </w:tbl>
    <w:p>
      <w:pPr>
        <w:pStyle w:val="BodyText"/>
      </w:pPr>
      <w:r>
        <w:t xml:space="preserve">Создадим общий каталог в файловой системе Linux, в который предполагается монтировать разделяемые ресурсы.(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333861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38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Создание каталога для монтирование</w:t>
            </w:r>
          </w:p>
          <w:bookmarkEnd w:id="38"/>
        </w:tc>
      </w:tr>
    </w:tbl>
    <w:p>
      <w:pPr>
        <w:pStyle w:val="BodyText"/>
      </w:pPr>
      <w:r>
        <w:t xml:space="preserve">В файле конфигурации /etc/samba/smb.conf изменим параметр рабочей группы, прописав в значении workgroup=ANTOYCHUBEKOA-NET.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2417227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172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Изменение параметра рабочей группы</w:t>
            </w:r>
          </w:p>
          <w:bookmarkEnd w:id="42"/>
        </w:tc>
      </w:tr>
    </w:tbl>
    <w:p>
      <w:pPr>
        <w:pStyle w:val="BodyText"/>
      </w:pPr>
      <w:r>
        <w:t xml:space="preserve">Далее в этом же файле в конце файла добавим раздел с описанием общего доступа к разделяемому ресурсу /srv/sambashare.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3294529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945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Добавление раздела описание общего доступа к /srv/sambashare</w:t>
            </w:r>
          </w:p>
          <w:bookmarkEnd w:id="46"/>
        </w:tc>
      </w:tr>
    </w:tbl>
    <w:p>
      <w:pPr>
        <w:pStyle w:val="BodyText"/>
      </w:pPr>
      <w:r>
        <w:t xml:space="preserve">Убедимся, что мы не сделали синтаксических ошибок в файле smb.conf. Мы видим, что ошибок нет и все корректно обрабатывается.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127878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787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Проверка на синтаксические ошибки</w:t>
            </w:r>
          </w:p>
          <w:bookmarkEnd w:id="50"/>
        </w:tc>
      </w:tr>
    </w:tbl>
    <w:p>
      <w:pPr>
        <w:pStyle w:val="BodyText"/>
      </w:pPr>
      <w:r>
        <w:t xml:space="preserve">Запустим демон Samba и посмотрите его статус. Мы видим, что статус активен и Samba готова к работе.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188302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830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Запуск Samba</w:t>
            </w:r>
          </w:p>
          <w:bookmarkEnd w:id="54"/>
        </w:tc>
      </w:tr>
    </w:tbl>
    <w:p>
      <w:pPr>
        <w:pStyle w:val="BodyText"/>
      </w:pPr>
      <w:r>
        <w:t xml:space="preserve">Для проверки наличия общего доступа попробуем подключиться к серверу с помощью smbclient. Мы видим, что происходит запрос списка общих ресурсов Samba на хосте server. После ввода пароля выполняется анонимная авторизация (Anonymous login successful). Сервер возвращает перечень доступных расшаренных ресурсов:</w:t>
      </w:r>
    </w:p>
    <w:p>
      <w:pPr>
        <w:pStyle w:val="BodyText"/>
      </w:pPr>
      <w:r>
        <w:t xml:space="preserve">print$ — сетевой каталог с драйверами принтера;</w:t>
      </w:r>
    </w:p>
    <w:p>
      <w:pPr>
        <w:pStyle w:val="BodyText"/>
      </w:pPr>
      <w:r>
        <w:t xml:space="preserve">sambashare — пользовательская файловая шара My Samba Share;</w:t>
      </w:r>
    </w:p>
    <w:p>
      <w:pPr>
        <w:pStyle w:val="BodyText"/>
      </w:pPr>
      <w:r>
        <w:t xml:space="preserve">IPC$ — служебный ресурс для межпроцессного взаимодействия (IPC Service).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157323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73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Проверка наличия общего доступа</w:t>
            </w:r>
          </w:p>
          <w:bookmarkEnd w:id="58"/>
        </w:tc>
      </w:tr>
    </w:tbl>
    <w:p>
      <w:pPr>
        <w:pStyle w:val="BodyText"/>
      </w:pPr>
      <w:r>
        <w:t xml:space="preserve">Посмотрим файл конфигурации межсетевого экрана для Samba. В этом файле:</w:t>
      </w:r>
    </w:p>
    <w:p>
      <w:pPr>
        <w:pStyle w:val="BodyText"/>
      </w:pPr>
      <w:r>
        <w:t xml:space="preserve">задаётся имя службы (Samba);</w:t>
      </w:r>
    </w:p>
    <w:p>
      <w:pPr>
        <w:pStyle w:val="BodyText"/>
      </w:pPr>
      <w:r>
        <w:t xml:space="preserve">содержится описание её назначения — доступ к общим ресурсам Windows (файлам и принтерам);</w:t>
      </w:r>
    </w:p>
    <w:p>
      <w:pPr>
        <w:pStyle w:val="BodyText"/>
      </w:pPr>
      <w:r>
        <w:t xml:space="preserve">подключается набор настроек из предустановленного профиля samba-client;</w:t>
      </w:r>
    </w:p>
    <w:p>
      <w:pPr>
        <w:pStyle w:val="BodyText"/>
      </w:pPr>
      <w:r>
        <w:t xml:space="preserve">открываются два необходимых порта:</w:t>
      </w:r>
    </w:p>
    <w:p>
      <w:pPr>
        <w:pStyle w:val="BodyText"/>
      </w:pPr>
      <w:r>
        <w:t xml:space="preserve">139/tcp — NetBIOS Session Service;</w:t>
      </w:r>
    </w:p>
    <w:p>
      <w:pPr>
        <w:pStyle w:val="BodyText"/>
      </w:pPr>
      <w:r>
        <w:t xml:space="preserve">445/tcp — основной порт протокола SMB/CIFS.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640435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40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Файл конфигурации межсетевого экрана для Samba</w:t>
            </w:r>
          </w:p>
          <w:bookmarkEnd w:id="62"/>
        </w:tc>
      </w:tr>
    </w:tbl>
    <w:p>
      <w:pPr>
        <w:pStyle w:val="BodyText"/>
      </w:pPr>
      <w:r>
        <w:t xml:space="preserve">Настроем межсетевой экран.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819063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19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Настройка межсетевого экрана</w:t>
            </w:r>
          </w:p>
          <w:bookmarkEnd w:id="66"/>
        </w:tc>
      </w:tr>
    </w:tbl>
    <w:p>
      <w:pPr>
        <w:pStyle w:val="BodyText"/>
      </w:pPr>
      <w:r>
        <w:t xml:space="preserve">Настроим права доступа для каталога с разделяемым ресурсом.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444342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43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Настройка прав доступа для каталога с разделяемым ресурсом</w:t>
            </w:r>
          </w:p>
          <w:bookmarkEnd w:id="70"/>
        </w:tc>
      </w:tr>
    </w:tbl>
    <w:p>
      <w:pPr>
        <w:pStyle w:val="BodyText"/>
      </w:pPr>
      <w:r>
        <w:t xml:space="preserve">Посмотрим контекст безопасности SELinux. Вывод показывает два каталога и их SELinux-метки:</w:t>
      </w:r>
    </w:p>
    <w:p>
      <w:pPr>
        <w:pStyle w:val="BodyText"/>
      </w:pPr>
      <w:r>
        <w:t xml:space="preserve">nfs — имеет контекст unconfined_u:object_r:nfs_t:s0, что означает, что каталог помечен как ресурс, предназначенный для NFS-службы.</w:t>
      </w:r>
    </w:p>
    <w:p>
      <w:pPr>
        <w:pStyle w:val="BodyText"/>
      </w:pPr>
      <w:r>
        <w:t xml:space="preserve">sambashare — имеет контекст unconfined_u:object_r:var_t:s0, что соответствует обычному каталогу данных (тип var_t) и требует смены контекста на samba_share_t, если каталог планируется использовать для Samba.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3733800" cy="475713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57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Контекст безопасности SELinux</w:t>
            </w:r>
          </w:p>
          <w:bookmarkEnd w:id="74"/>
        </w:tc>
      </w:tr>
    </w:tbl>
    <w:p>
      <w:pPr>
        <w:pStyle w:val="BodyText"/>
      </w:pPr>
      <w:r>
        <w:t xml:space="preserve">Настроим контекст безопасности SELinux для каталога с разделяемым ресурсом.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3733800" cy="422694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26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Настройка контекста безопасности SELinux</w:t>
            </w:r>
          </w:p>
          <w:bookmarkEnd w:id="78"/>
        </w:tc>
      </w:tr>
    </w:tbl>
    <w:p>
      <w:pPr>
        <w:pStyle w:val="BodyText"/>
      </w:pPr>
      <w:r>
        <w:t xml:space="preserve">Теперь повторно посмотрим контекст безопасности SELinux. Мы видим, что раньше каталог sambashare имел тип var_t, который не подходит для совместного использования через Samba.</w:t>
      </w:r>
    </w:p>
    <w:p>
      <w:pPr>
        <w:pStyle w:val="BodyText"/>
      </w:pPr>
      <w:r>
        <w:t xml:space="preserve">Теперь ему присвоен корректный контекст samba_share_t, предназначенный специально для экспортируемых SMB-ресурсов.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3733800" cy="303638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36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Контекст безопасности SELinux</w:t>
            </w:r>
          </w:p>
          <w:bookmarkEnd w:id="82"/>
        </w:tc>
      </w:tr>
    </w:tbl>
    <w:p>
      <w:pPr>
        <w:pStyle w:val="BodyText"/>
      </w:pPr>
      <w:r>
        <w:t xml:space="preserve">Разрешим экспортировать разделяемые ресурсы для чтения и записи.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3733800" cy="378879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88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Экспорт разделяемых ресурсов</w:t>
            </w:r>
          </w:p>
          <w:bookmarkEnd w:id="86"/>
        </w:tc>
      </w:tr>
    </w:tbl>
    <w:p>
      <w:pPr>
        <w:pStyle w:val="BodyText"/>
      </w:pPr>
      <w:r>
        <w:t xml:space="preserve">Посмотрим UID нашего пользователя и в какие группы он включён. Мы видим, что наш пользователь не состоит в группе sambagroup.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3733800" cy="1853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43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5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Экспорт разделяемых ресурсов</w:t>
            </w:r>
          </w:p>
          <w:bookmarkEnd w:id="90"/>
        </w:tc>
      </w:tr>
    </w:tbl>
    <w:p>
      <w:pPr>
        <w:pStyle w:val="BodyText"/>
      </w:pPr>
      <w:r>
        <w:t xml:space="preserve">Под нашим пользователем antoychubekova попробуем создать файл на разделяемом ресурсе. Мы видим, что нам было отказано в доступе.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8"/>
          <w:p>
            <w:pPr>
              <w:pStyle w:val="Compact"/>
              <w:jc w:val="center"/>
            </w:pPr>
            <w:r>
              <w:drawing>
                <wp:inline>
                  <wp:extent cx="3733800" cy="43927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92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Создание файла в разделяемом ресурсе</w:t>
            </w:r>
          </w:p>
          <w:bookmarkEnd w:id="94"/>
        </w:tc>
      </w:tr>
    </w:tbl>
    <w:p>
      <w:pPr>
        <w:pStyle w:val="BodyText"/>
      </w:pPr>
      <w:r>
        <w:t xml:space="preserve">Добавим нашего пользователя antoychubekova в базу пользователей Samba.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19"/>
          <w:p>
            <w:pPr>
              <w:pStyle w:val="Compact"/>
              <w:jc w:val="center"/>
            </w:pPr>
            <w:r>
              <w:drawing>
                <wp:inline>
                  <wp:extent cx="3733800" cy="971448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714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Добавление пользователя в базу пользователей Samba</w:t>
            </w:r>
          </w:p>
          <w:bookmarkEnd w:id="98"/>
        </w:tc>
      </w:tr>
    </w:tbl>
    <w:bookmarkEnd w:id="99"/>
    <w:bookmarkStart w:id="164" w:name="Xb63dba1a3b5ea413c0b85e182a8fddbfc3e22b6"/>
    <w:p>
      <w:pPr>
        <w:pStyle w:val="Heading2"/>
      </w:pPr>
      <w:r>
        <w:t xml:space="preserve">4.2 Монтирование файловой системы Samba на клиенте</w:t>
      </w:r>
    </w:p>
    <w:p>
      <w:pPr>
        <w:pStyle w:val="FirstParagraph"/>
      </w:pPr>
      <w:r>
        <w:t xml:space="preserve">На клиенте установим необходимые пакеты.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020"/>
          <w:p>
            <w:pPr>
              <w:pStyle w:val="Compact"/>
              <w:jc w:val="center"/>
            </w:pPr>
            <w:r>
              <w:drawing>
                <wp:inline>
                  <wp:extent cx="3733800" cy="765907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659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Установка необходимых пакетов</w:t>
            </w:r>
          </w:p>
          <w:bookmarkEnd w:id="103"/>
        </w:tc>
      </w:tr>
    </w:tbl>
    <w:p>
      <w:pPr>
        <w:pStyle w:val="BodyText"/>
      </w:pPr>
      <w:r>
        <w:t xml:space="preserve">На клиенте посмотрим файл конфигурации межсетевого экрана для клиента Samba.</w:t>
      </w:r>
    </w:p>
    <w:p>
      <w:pPr>
        <w:pStyle w:val="BodyText"/>
      </w:pPr>
      <w:r>
        <w:t xml:space="preserve">В файле указано:</w:t>
      </w:r>
    </w:p>
    <w:p>
      <w:pPr>
        <w:pStyle w:val="BodyText"/>
      </w:pPr>
      <w:r>
        <w:t xml:space="preserve">Название сервиса: Samba Client</w:t>
      </w:r>
    </w:p>
    <w:p>
      <w:pPr>
        <w:pStyle w:val="BodyText"/>
      </w:pPr>
      <w:r>
        <w:t xml:space="preserve">Описание: позволяет подключаться к общим ресурсам Windows и Samba</w:t>
      </w:r>
    </w:p>
    <w:p>
      <w:pPr>
        <w:pStyle w:val="BodyText"/>
      </w:pPr>
      <w:r>
        <w:t xml:space="preserve">include service=</w:t>
      </w:r>
      <w:r>
        <w:t xml:space="preserve">“netbios-ns”</w:t>
      </w:r>
      <w:r>
        <w:t xml:space="preserve"> </w:t>
      </w:r>
      <w:r>
        <w:t xml:space="preserve">— подключает стандартный профиль NetBIOS Name Service</w:t>
      </w:r>
    </w:p>
    <w:p>
      <w:pPr>
        <w:pStyle w:val="BodyText"/>
      </w:pPr>
      <w:r>
        <w:t xml:space="preserve">порт 138/udp открывается — это NetBIOS Datagram Service, который используется Samba-клиентом для обнаружения и работы с хостами в сети.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021"/>
          <w:p>
            <w:pPr>
              <w:pStyle w:val="Compact"/>
              <w:jc w:val="center"/>
            </w:pPr>
            <w:r>
              <w:drawing>
                <wp:inline>
                  <wp:extent cx="3733800" cy="1258643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586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Файл конфигурации межсетевого экрана</w:t>
            </w:r>
          </w:p>
          <w:bookmarkEnd w:id="107"/>
        </w:tc>
      </w:tr>
    </w:tbl>
    <w:p>
      <w:pPr>
        <w:pStyle w:val="BodyText"/>
      </w:pPr>
      <w:r>
        <w:t xml:space="preserve">На клиенте настроим межсетевой экран.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022"/>
          <w:p>
            <w:pPr>
              <w:pStyle w:val="Compact"/>
              <w:jc w:val="center"/>
            </w:pPr>
            <w:r>
              <w:drawing>
                <wp:inline>
                  <wp:extent cx="3733800" cy="742517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425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Настройка межсетевого экрана</w:t>
            </w:r>
          </w:p>
          <w:bookmarkEnd w:id="111"/>
        </w:tc>
      </w:tr>
    </w:tbl>
    <w:p>
      <w:pPr>
        <w:pStyle w:val="BodyText"/>
      </w:pPr>
      <w:r>
        <w:t xml:space="preserve">На клиенте создадим группу sambagroup и добавим в неё пользователя antoychubekova.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023"/>
          <w:p>
            <w:pPr>
              <w:pStyle w:val="Compact"/>
              <w:jc w:val="center"/>
            </w:pPr>
            <w:r>
              <w:drawing>
                <wp:inline>
                  <wp:extent cx="3733800" cy="432995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2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Создание группы и добавление пользователя</w:t>
            </w:r>
          </w:p>
          <w:bookmarkEnd w:id="115"/>
        </w:tc>
      </w:tr>
    </w:tbl>
    <w:p>
      <w:pPr>
        <w:pStyle w:val="BodyText"/>
      </w:pPr>
      <w:r>
        <w:t xml:space="preserve">На клиенте в файле конфигурации /etc/samba/smb.conf измените параметр рабочей группы прописав workgroup = ANTOYCHUBEKOVA-NET.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024"/>
          <w:p>
            <w:pPr>
              <w:pStyle w:val="Compact"/>
              <w:jc w:val="center"/>
            </w:pPr>
            <w:r>
              <w:drawing>
                <wp:inline>
                  <wp:extent cx="3733800" cy="2332918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29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Изменение параметров рабочей группы</w:t>
            </w:r>
          </w:p>
          <w:bookmarkEnd w:id="119"/>
        </w:tc>
      </w:tr>
    </w:tbl>
    <w:p>
      <w:pPr>
        <w:pStyle w:val="BodyText"/>
      </w:pPr>
      <w:r>
        <w:t xml:space="preserve">Для проверки наличия общего доступа попробуем подключиться с клиента к серверу с помощью smbclient. Мы видим, что клиент подключается к серверу. И просмотр идет под учетной записью root, анонимно.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025"/>
          <w:p>
            <w:pPr>
              <w:pStyle w:val="Compact"/>
              <w:jc w:val="center"/>
            </w:pPr>
            <w:r>
              <w:drawing>
                <wp:inline>
                  <wp:extent cx="3733800" cy="1570566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705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Проверка наличия общего доступа</w:t>
            </w:r>
          </w:p>
          <w:bookmarkEnd w:id="123"/>
        </w:tc>
      </w:tr>
    </w:tbl>
    <w:p>
      <w:pPr>
        <w:pStyle w:val="BodyText"/>
      </w:pPr>
      <w:r>
        <w:t xml:space="preserve">Подключимся с клиента к серверу с помощью smbclient под учётной записью нашего пользователя. Теперь просмотр осуществляется под нашей учетной записью antoychubekova.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026"/>
          <w:p>
            <w:pPr>
              <w:pStyle w:val="Compact"/>
              <w:jc w:val="center"/>
            </w:pPr>
            <w:r>
              <w:drawing>
                <wp:inline>
                  <wp:extent cx="3733800" cy="1276259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762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Проверка наличия общего доступа</w:t>
            </w:r>
          </w:p>
          <w:bookmarkEnd w:id="127"/>
        </w:tc>
      </w:tr>
    </w:tbl>
    <w:p>
      <w:pPr>
        <w:pStyle w:val="BodyText"/>
      </w:pPr>
      <w:r>
        <w:t xml:space="preserve">На клиенте создадим точку монтирования. 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027"/>
          <w:p>
            <w:pPr>
              <w:pStyle w:val="Compact"/>
              <w:jc w:val="center"/>
            </w:pPr>
            <w:r>
              <w:drawing>
                <wp:inline>
                  <wp:extent cx="3733800" cy="197817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78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Создание точки монтирования</w:t>
            </w:r>
          </w:p>
          <w:bookmarkEnd w:id="131"/>
        </w:tc>
      </w:tr>
    </w:tbl>
    <w:p>
      <w:pPr>
        <w:pStyle w:val="BodyText"/>
      </w:pPr>
      <w:r>
        <w:t xml:space="preserve">На клиенте получим доступ к общему ресурсу с помощью mount.</w:t>
      </w:r>
      <w:r>
        <w:t xml:space="preserve"> </w:t>
      </w:r>
      <w:r>
        <w:t xml:space="preserve">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028"/>
          <w:p>
            <w:pPr>
              <w:pStyle w:val="Compact"/>
              <w:jc w:val="center"/>
            </w:pPr>
            <w:r>
              <w:drawing>
                <wp:inline>
                  <wp:extent cx="3733800" cy="445123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51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Монтирование файла</w:t>
            </w:r>
          </w:p>
          <w:bookmarkEnd w:id="135"/>
        </w:tc>
      </w:tr>
    </w:tbl>
    <w:p>
      <w:pPr>
        <w:pStyle w:val="BodyText"/>
      </w:pPr>
      <w:r>
        <w:t xml:space="preserve">Убедимся, что antoychubekova может записывать файлы на разделяемом ресурсе. Мы видим,что все хорошо работает. 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029"/>
          <w:p>
            <w:pPr>
              <w:pStyle w:val="Compact"/>
              <w:jc w:val="center"/>
            </w:pPr>
            <w:r>
              <w:drawing>
                <wp:inline>
                  <wp:extent cx="3733800" cy="417517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75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Проверка доступности разделяемого ресурса</w:t>
            </w:r>
          </w:p>
          <w:bookmarkEnd w:id="139"/>
        </w:tc>
      </w:tr>
    </w:tbl>
    <w:p>
      <w:pPr>
        <w:pStyle w:val="BodyText"/>
      </w:pPr>
      <w:r>
        <w:t xml:space="preserve">Отмонтируем каталог /mnt/samba. 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030"/>
          <w:p>
            <w:pPr>
              <w:pStyle w:val="Compact"/>
              <w:jc w:val="center"/>
            </w:pPr>
            <w:r>
              <w:drawing>
                <wp:inline>
                  <wp:extent cx="3733800" cy="568005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680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Отмонтирование файла</w:t>
            </w:r>
          </w:p>
          <w:bookmarkEnd w:id="143"/>
        </w:tc>
      </w:tr>
    </w:tbl>
    <w:p>
      <w:pPr>
        <w:pStyle w:val="BodyText"/>
      </w:pPr>
      <w:r>
        <w:t xml:space="preserve">Для настройки работы с Samba с помощью файла учётных данных на клиенте создадим файл smbusers в каталоге /etc/samba/ и присвоим ей соответствующие права. (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031"/>
          <w:p>
            <w:pPr>
              <w:pStyle w:val="Compact"/>
              <w:jc w:val="center"/>
            </w:pPr>
            <w:r>
              <w:drawing>
                <wp:inline>
                  <wp:extent cx="3733800" cy="380168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0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Создание файла</w:t>
            </w:r>
          </w:p>
          <w:bookmarkEnd w:id="147"/>
        </w:tc>
      </w:tr>
    </w:tbl>
    <w:p>
      <w:pPr>
        <w:pStyle w:val="BodyText"/>
      </w:pPr>
      <w:r>
        <w:t xml:space="preserve">Откроем его на редактирование и пропишем имя пользователя и пароль. (</w:t>
      </w:r>
      <w:hyperlink w:anchor="fig-032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032"/>
          <w:p>
            <w:pPr>
              <w:pStyle w:val="Compact"/>
              <w:jc w:val="center"/>
            </w:pPr>
            <w:r>
              <w:drawing>
                <wp:inline>
                  <wp:extent cx="3733800" cy="94599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459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Редактирование файла</w:t>
            </w:r>
          </w:p>
          <w:bookmarkEnd w:id="151"/>
        </w:tc>
      </w:tr>
    </w:tbl>
    <w:p>
      <w:pPr>
        <w:pStyle w:val="BodyText"/>
      </w:pPr>
      <w:r>
        <w:t xml:space="preserve">На клиенте в файле /etc/fstab добавим строки для монтирование разделяемого файла.(</w:t>
      </w:r>
      <w:hyperlink w:anchor="fig-033">
        <w:r>
          <w:rPr>
            <w:rStyle w:val="Hyperlink"/>
          </w:rPr>
          <w:t xml:space="preserve">рис.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033"/>
          <w:p>
            <w:pPr>
              <w:pStyle w:val="Compact"/>
              <w:jc w:val="center"/>
            </w:pPr>
            <w:r>
              <w:drawing>
                <wp:inline>
                  <wp:extent cx="3733800" cy="2023115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23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Настройки для монтирования</w:t>
            </w:r>
          </w:p>
          <w:bookmarkEnd w:id="155"/>
        </w:tc>
      </w:tr>
    </w:tbl>
    <w:p>
      <w:pPr>
        <w:pStyle w:val="BodyText"/>
      </w:pPr>
      <w:r>
        <w:t xml:space="preserve">Подмонтируем общий ресурс. (</w:t>
      </w:r>
      <w:hyperlink w:anchor="fig-034">
        <w:r>
          <w:rPr>
            <w:rStyle w:val="Hyperlink"/>
          </w:rPr>
          <w:t xml:space="preserve">рис. 34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034"/>
          <w:p>
            <w:pPr>
              <w:pStyle w:val="Compact"/>
              <w:jc w:val="center"/>
            </w:pPr>
            <w:r>
              <w:drawing>
                <wp:inline>
                  <wp:extent cx="3733800" cy="430823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08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Монтирование общего ресурса</w:t>
            </w:r>
          </w:p>
          <w:bookmarkEnd w:id="159"/>
        </w:tc>
      </w:tr>
    </w:tbl>
    <w:p>
      <w:pPr>
        <w:pStyle w:val="BodyText"/>
      </w:pPr>
      <w:r>
        <w:t xml:space="preserve">Проверим, что после перезагрузки ресурс монтируется и у пользователя есть доступ к разделяемым ресурсам. Во первых проверим монтирование с помощью команды mount. Мы видим, что файл монтируется. Далее попробуем перейти в общий ресурс и создать там файл. Мы видим, что у нас все получилось. (</w:t>
      </w:r>
      <w:hyperlink w:anchor="fig-035">
        <w:r>
          <w:rPr>
            <w:rStyle w:val="Hyperlink"/>
          </w:rPr>
          <w:t xml:space="preserve">рис.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fig-035"/>
          <w:p>
            <w:pPr>
              <w:pStyle w:val="Compact"/>
              <w:jc w:val="center"/>
            </w:pPr>
            <w:r>
              <w:drawing>
                <wp:inline>
                  <wp:extent cx="3733800" cy="1067859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image/34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678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35: Проверка монтирование и доступа разделяемого ресурса</w:t>
            </w:r>
          </w:p>
          <w:bookmarkEnd w:id="163"/>
        </w:tc>
      </w:tr>
    </w:tbl>
    <w:bookmarkEnd w:id="164"/>
    <w:bookmarkStart w:id="197" w:name="X15490050d3871a104e1c9f0460ba8209903e81c"/>
    <w:p>
      <w:pPr>
        <w:pStyle w:val="Heading2"/>
      </w:pPr>
      <w:r>
        <w:t xml:space="preserve">4.3 Внесение изменений в настройки внутреннего окружения виртуальных машин</w:t>
      </w:r>
    </w:p>
    <w:p>
      <w:pPr>
        <w:pStyle w:val="FirstParagraph"/>
      </w:pPr>
      <w:r>
        <w:t xml:space="preserve">На виртуальной машине server перейдем в каталог для внесения изменений в настройки внутреннего окружения /vagrant/provision/server/, создадим в нём каталог smb, в который поместите в соответствующие подкаталоги конфигурационные файлы. (</w:t>
      </w:r>
      <w:hyperlink w:anchor="fig-036">
        <w:r>
          <w:rPr>
            <w:rStyle w:val="Hyperlink"/>
          </w:rPr>
          <w:t xml:space="preserve">рис.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036"/>
          <w:p>
            <w:pPr>
              <w:pStyle w:val="Compact"/>
              <w:jc w:val="center"/>
            </w:pPr>
            <w:r>
              <w:drawing>
                <wp:inline>
                  <wp:extent cx="3733800" cy="975795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mage/35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757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36: Внесение изменений в настройки внутреннего окружения виртуальных машин</w:t>
            </w:r>
          </w:p>
          <w:bookmarkEnd w:id="168"/>
        </w:tc>
      </w:tr>
    </w:tbl>
    <w:p>
      <w:pPr>
        <w:pStyle w:val="BodyText"/>
      </w:pPr>
      <w:r>
        <w:t xml:space="preserve">В каталоге /vagrant/provision/server создадим исполняемый файл smb.sh. (</w:t>
      </w:r>
      <w:hyperlink w:anchor="fig-037">
        <w:r>
          <w:rPr>
            <w:rStyle w:val="Hyperlink"/>
          </w:rPr>
          <w:t xml:space="preserve">рис. 37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037"/>
          <w:p>
            <w:pPr>
              <w:pStyle w:val="Compact"/>
              <w:jc w:val="center"/>
            </w:pPr>
            <w:r>
              <w:drawing>
                <wp:inline>
                  <wp:extent cx="3733800" cy="47449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mage/36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44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37: Создание исполняемого файла</w:t>
            </w:r>
          </w:p>
          <w:bookmarkEnd w:id="172"/>
        </w:tc>
      </w:tr>
    </w:tbl>
    <w:p>
      <w:pPr>
        <w:pStyle w:val="BodyText"/>
      </w:pPr>
      <w:r>
        <w:t xml:space="preserve">Открываем этот файл для редактирование и прописываем соответствующий скрипт по настройке samba. (</w:t>
      </w:r>
      <w:hyperlink w:anchor="fig-038">
        <w:r>
          <w:rPr>
            <w:rStyle w:val="Hyperlink"/>
          </w:rPr>
          <w:t xml:space="preserve">рис. 38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6" w:name="fig-038"/>
          <w:p>
            <w:pPr>
              <w:pStyle w:val="Compact"/>
              <w:jc w:val="center"/>
            </w:pPr>
            <w:r>
              <w:drawing>
                <wp:inline>
                  <wp:extent cx="3733800" cy="3853327"/>
                  <wp:effectExtent b="0" l="0" r="0" t="0"/>
                  <wp:docPr descr="" title="" id="174" name="Picture"/>
                  <a:graphic>
                    <a:graphicData uri="http://schemas.openxmlformats.org/drawingml/2006/picture">
                      <pic:pic>
                        <pic:nvPicPr>
                          <pic:cNvPr descr="image/37.png" id="1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533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38: Редактирование исполняемого файла</w:t>
            </w:r>
          </w:p>
          <w:bookmarkEnd w:id="176"/>
        </w:tc>
      </w:tr>
    </w:tbl>
    <w:p>
      <w:pPr>
        <w:pStyle w:val="BodyText"/>
      </w:pPr>
      <w:r>
        <w:t xml:space="preserve">На виртуальной машине client перейдем в каталог для внесения изменений в настройки внутреннего окружения /vagrant/provision/client/, создадим в нём каталог smb, в который поместим в соответствующие подкаталоги конфигурационные файлы. (</w:t>
      </w:r>
      <w:hyperlink w:anchor="fig-039">
        <w:r>
          <w:rPr>
            <w:rStyle w:val="Hyperlink"/>
          </w:rPr>
          <w:t xml:space="preserve">рис. 39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fig-039"/>
          <w:p>
            <w:pPr>
              <w:pStyle w:val="Compact"/>
              <w:jc w:val="center"/>
            </w:pPr>
            <w:r>
              <w:drawing>
                <wp:inline>
                  <wp:extent cx="3733800" cy="608526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image/38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085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39: Внесение изменений в настройки внутреннего окружения виртуальных машин</w:t>
            </w:r>
          </w:p>
          <w:bookmarkEnd w:id="180"/>
        </w:tc>
      </w:tr>
    </w:tbl>
    <w:p>
      <w:pPr>
        <w:pStyle w:val="BodyText"/>
      </w:pPr>
      <w:r>
        <w:t xml:space="preserve">В каталоге /vagrant/provision/client создадим исполняемый файл smb.sh. (</w:t>
      </w:r>
      <w:hyperlink w:anchor="fig-040">
        <w:r>
          <w:rPr>
            <w:rStyle w:val="Hyperlink"/>
          </w:rPr>
          <w:t xml:space="preserve">рис. 40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040"/>
          <w:p>
            <w:pPr>
              <w:pStyle w:val="Compact"/>
              <w:jc w:val="center"/>
            </w:pPr>
            <w:r>
              <w:drawing>
                <wp:inline>
                  <wp:extent cx="3733800" cy="436567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mage/39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65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40: Создание исполняемого файла</w:t>
            </w:r>
          </w:p>
          <w:bookmarkEnd w:id="184"/>
        </w:tc>
      </w:tr>
    </w:tbl>
    <w:p>
      <w:pPr>
        <w:pStyle w:val="BodyText"/>
      </w:pPr>
      <w:r>
        <w:t xml:space="preserve">Открываем этот файл для редактирование и прописываем соответствующий скрипт по настройке samba. (</w:t>
      </w:r>
      <w:hyperlink w:anchor="fig-041">
        <w:r>
          <w:rPr>
            <w:rStyle w:val="Hyperlink"/>
          </w:rPr>
          <w:t xml:space="preserve">рис. 41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8" w:name="fig-041"/>
          <w:p>
            <w:pPr>
              <w:pStyle w:val="Compact"/>
              <w:jc w:val="center"/>
            </w:pPr>
            <w:r>
              <w:drawing>
                <wp:inline>
                  <wp:extent cx="3733800" cy="2613287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image/40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132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41: Редактирование исполняемого файла</w:t>
            </w:r>
          </w:p>
          <w:bookmarkEnd w:id="188"/>
        </w:tc>
      </w:tr>
    </w:tbl>
    <w:p>
      <w:pPr>
        <w:pStyle w:val="BodyText"/>
      </w:pPr>
      <w:r>
        <w:t xml:space="preserve">Для отработки созданных скриптов во время загрузки виртуальных машин server и client в конфигурационном файле Vagrantfile необходимо добавить в соответствующих разделах конфигураций для сервера и клиент соответствующий скрипт. (</w:t>
      </w:r>
      <w:hyperlink w:anchor="fig-042">
        <w:r>
          <w:rPr>
            <w:rStyle w:val="Hyperlink"/>
          </w:rPr>
          <w:t xml:space="preserve">рис. 42</w:t>
        </w:r>
      </w:hyperlink>
      <w:r>
        <w:t xml:space="preserve"> </w:t>
      </w:r>
      <w:r>
        <w:t xml:space="preserve">и</w:t>
      </w:r>
      <w:r>
        <w:t xml:space="preserve"> </w:t>
      </w:r>
      <w:hyperlink w:anchor="fig-043">
        <w:r>
          <w:rPr>
            <w:rStyle w:val="Hyperlink"/>
          </w:rPr>
          <w:t xml:space="preserve">рис. 43</w:t>
        </w:r>
      </w:hyperlink>
      <w:r>
        <w:t xml:space="preserve"> 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042"/>
          <w:p>
            <w:pPr>
              <w:pStyle w:val="Compact"/>
              <w:jc w:val="center"/>
            </w:pPr>
            <w:r>
              <w:drawing>
                <wp:inline>
                  <wp:extent cx="3733800" cy="1391478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image/4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914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42: Редактирование Vagrantfile</w:t>
            </w:r>
          </w:p>
          <w:bookmarkEnd w:id="19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fig-043"/>
          <w:p>
            <w:pPr>
              <w:pStyle w:val="Compact"/>
              <w:jc w:val="center"/>
            </w:pPr>
            <w:r>
              <w:drawing>
                <wp:inline>
                  <wp:extent cx="3733800" cy="1369796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image/42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697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43: Редактирование Vagrantfile</w:t>
            </w:r>
          </w:p>
          <w:bookmarkEnd w:id="196"/>
        </w:tc>
      </w:tr>
    </w:tbl>
    <w:bookmarkEnd w:id="197"/>
    <w:bookmarkEnd w:id="198"/>
    <w:bookmarkStart w:id="19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№14 я приобрела навыки настройки доступа групп пользователей к общим ресурсам по протоколу SMB.</w:t>
      </w:r>
    </w:p>
    <w:bookmarkEnd w:id="199"/>
    <w:bookmarkStart w:id="200" w:name="список-литературы"/>
    <w:p>
      <w:pPr>
        <w:pStyle w:val="Heading1"/>
      </w:pPr>
      <w:r>
        <w:t xml:space="preserve">6. Список литературы</w:t>
      </w:r>
    </w:p>
    <w:p>
      <w:pPr>
        <w:pStyle w:val="Compact"/>
        <w:numPr>
          <w:ilvl w:val="0"/>
          <w:numId w:val="1004"/>
        </w:numPr>
      </w:pPr>
      <w:r>
        <w:t xml:space="preserve">Всё о Samba. — URL: http://smb-conf.ru/ (дата обр. 13.09.2021)</w:t>
      </w:r>
    </w:p>
    <w:bookmarkEnd w:id="2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100" Target="media/rId100.png" /><Relationship Type="http://schemas.openxmlformats.org/officeDocument/2006/relationships/image" Id="rId27" Target="media/rId27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31" Target="media/rId31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60" Target="media/rId160.pn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173" Target="media/rId173.png" /><Relationship Type="http://schemas.openxmlformats.org/officeDocument/2006/relationships/image" Id="rId177" Target="media/rId177.png" /><Relationship Type="http://schemas.openxmlformats.org/officeDocument/2006/relationships/image" Id="rId181" Target="media/rId181.png" /><Relationship Type="http://schemas.openxmlformats.org/officeDocument/2006/relationships/image" Id="rId35" Target="media/rId35.png" /><Relationship Type="http://schemas.openxmlformats.org/officeDocument/2006/relationships/image" Id="rId185" Target="media/rId185.png" /><Relationship Type="http://schemas.openxmlformats.org/officeDocument/2006/relationships/image" Id="rId189" Target="media/rId189.png" /><Relationship Type="http://schemas.openxmlformats.org/officeDocument/2006/relationships/image" Id="rId193" Target="media/rId193.png" /><Relationship Type="http://schemas.openxmlformats.org/officeDocument/2006/relationships/image" Id="rId87" Target="media/rId87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Администрирование сетевых посистем</dc:title>
  <dc:creator>Тойчубекова Асель Нурлановна</dc:creator>
  <dc:language>ru-RU</dc:language>
  <cp:keywords/>
  <dcterms:created xsi:type="dcterms:W3CDTF">2025-12-04T09:59:46Z</dcterms:created>
  <dcterms:modified xsi:type="dcterms:W3CDTF">2025-12-04T09:59:46Z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№14</vt:lpwstr>
  </property>
  <property fmtid="{D5CDD505-2E9C-101B-9397-08002B2CF9AE}" pid="16" name="toc-title">
    <vt:lpwstr>Содержание</vt:lpwstr>
  </property>
</Properties>
</file>