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31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№10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конфигурированию SMTP-сервера в части настройки аутентификации.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Dovecot для работы с LMTP.</w:t>
      </w:r>
    </w:p>
    <w:p>
      <w:pPr>
        <w:pStyle w:val="Compact"/>
        <w:numPr>
          <w:ilvl w:val="0"/>
          <w:numId w:val="1001"/>
        </w:numPr>
      </w:pPr>
      <w:r>
        <w:t xml:space="preserve">Настройте аутентификацию посредством SASL на SMTP-сервере.</w:t>
      </w:r>
    </w:p>
    <w:p>
      <w:pPr>
        <w:pStyle w:val="Compact"/>
        <w:numPr>
          <w:ilvl w:val="0"/>
          <w:numId w:val="1001"/>
        </w:numPr>
      </w:pPr>
      <w:r>
        <w:t xml:space="preserve">Настройте работу SMTP-сервера поверх TLS.</w:t>
      </w:r>
    </w:p>
    <w:p>
      <w:pPr>
        <w:pStyle w:val="Compact"/>
        <w:numPr>
          <w:ilvl w:val="0"/>
          <w:numId w:val="1001"/>
        </w:numPr>
      </w:pPr>
      <w:r>
        <w:t xml:space="preserve">Скорректируйте скрипт для Vagrant, фиксирующий действия расширенной настройки SMTP-сервера во внутреннем окружении виртуальной машины server.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Эффективная и безопасная организация почтовой системы является неотъемлемой частью современной сетевой инфраструктуры. Для обеспечения корректной доставки и обработки электронной корреспонденции используется совокупность протоколов и сервисов, выполняющих различные функции на разных этапах прохождения сообщения — от отправителя к получателю. Важную роль в этом процессе играют такие компоненты, как LMTP (Local Mail Transfer Protocol) и SASL (Simple Authentication and Security Layer), обеспечивающие, соответственно, локальную доставку писем и безопасную аутентификацию пользователей.</w:t>
      </w:r>
    </w:p>
    <w:p>
      <w:pPr>
        <w:pStyle w:val="BodyText"/>
      </w:pPr>
      <w:r>
        <w:t xml:space="preserve">Протокол LMTP</w:t>
      </w:r>
    </w:p>
    <w:p>
      <w:pPr>
        <w:pStyle w:val="BodyText"/>
      </w:pPr>
      <w:r>
        <w:t xml:space="preserve">Local Mail Transfer Protocol (LMTP) — протокол локальной пересылки почты. По сути, LMTP используется для передачи сообщений от SMTP-сервера к локальному агенту доставки. Например, при использовании почтового сервера Dovecot с включённым функционалом LMTP, этот сервер выступает в качестве службы приёма почтовых сообщений от SMTP-сервера и их последующей доставки пользователям локальной сети.</w:t>
      </w:r>
      <w:r>
        <w:t xml:space="preserve"> </w:t>
      </w:r>
      <w:r>
        <w:t xml:space="preserve">Главным преимуществом применения Dovecot с LMTP является возможность выполнять фильтрацию почты на стороне сервера — непосредственно в момент помещения письма в почтовый ящик, а не на стороне клиента. Это повышает уровень безопасности и снижает нагрузку на пользовательские устройства.</w:t>
      </w:r>
    </w:p>
    <w:p>
      <w:pPr>
        <w:pStyle w:val="BodyText"/>
      </w:pPr>
      <w:r>
        <w:t xml:space="preserve">Аутентификация посредством SASL</w:t>
      </w:r>
    </w:p>
    <w:p>
      <w:pPr>
        <w:pStyle w:val="BodyText"/>
      </w:pPr>
      <w:r>
        <w:t xml:space="preserve">Simple Authentication and Security Layer (SASL) — это универсальный механизм, обеспечивающий аутентификацию, идентификацию пользователей и защиту данных в протоколах, ориентированных на установление соединений (например, IMAP, POP, SMTP, LDAP, telnet, FTP и др.).</w:t>
      </w:r>
      <w:r>
        <w:t xml:space="preserve"> </w:t>
      </w:r>
      <w:r>
        <w:t xml:space="preserve">SASL представляет собой промежуточный слой между приложением и используемым им протоколом, добавляя команды идентификации и аутентификации, а также определяя методы защиты (включая шифрование). Работа SASL строится на принципе обмена запросами и ответами, при этом используется набор различных механизмов, позволяющих, например:</w:t>
      </w:r>
    </w:p>
    <w:p>
      <w:pPr>
        <w:numPr>
          <w:ilvl w:val="0"/>
          <w:numId w:val="1002"/>
        </w:numPr>
      </w:pPr>
      <w:r>
        <w:t xml:space="preserve">отделить процесс аутентификации от передачи данных;</w:t>
      </w:r>
    </w:p>
    <w:p>
      <w:pPr>
        <w:numPr>
          <w:ilvl w:val="0"/>
          <w:numId w:val="1002"/>
        </w:numPr>
      </w:pPr>
      <w:r>
        <w:t xml:space="preserve">использовать анонимную аутентификацию;</w:t>
      </w:r>
    </w:p>
    <w:p>
      <w:pPr>
        <w:numPr>
          <w:ilvl w:val="0"/>
          <w:numId w:val="1002"/>
        </w:numPr>
      </w:pPr>
      <w:r>
        <w:t xml:space="preserve">разрешить передачу пароля открытым текстом (если это допустимо политикой безопасности).</w:t>
      </w:r>
    </w:p>
    <w:p>
      <w:pPr>
        <w:pStyle w:val="FirstParagraph"/>
      </w:pPr>
      <w:r>
        <w:t xml:space="preserve">Подробнее спецификация SASL описана в RFC 4422, а реализация его взаимодействия с почтовыми системами, например Postfix, рассматривается в специализированных источниках.</w:t>
      </w:r>
    </w:p>
    <w:bookmarkEnd w:id="22"/>
    <w:bookmarkStart w:id="17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2" w:name="настройка-lmtp-в-dovecote"/>
    <w:p>
      <w:pPr>
        <w:pStyle w:val="Heading2"/>
      </w:pPr>
      <w:r>
        <w:t xml:space="preserve">4.1 Настройка LMTP в Dovecote</w:t>
      </w:r>
    </w:p>
    <w:p>
      <w:pPr>
        <w:pStyle w:val="FirstParagraph"/>
      </w:pPr>
      <w:r>
        <w:t xml:space="preserve">Для начала лабораторной работы запустим вм server, войдем под нашим пользователем. Откроем терминал, перейдем в режим суперпользователя и запустим мониторинг работы почтовой службы. Мы видим, что пока в мониторинге только информация о запуске postfix.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07804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8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Мониторинг почтовой службы</w:t>
            </w:r>
          </w:p>
          <w:bookmarkEnd w:id="26"/>
        </w:tc>
      </w:tr>
    </w:tbl>
    <w:p>
      <w:pPr>
        <w:pStyle w:val="BodyText"/>
      </w:pPr>
      <w:r>
        <w:t xml:space="preserve">Добавим в список протоколов, с которыми может работать Dovecot, протокол LMTP. Для этого в файле /etc/dovecot/dovecot.conf добавим в список протоколов lmtp.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05390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3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протокола lmtp</w:t>
            </w:r>
          </w:p>
          <w:bookmarkEnd w:id="30"/>
        </w:tc>
      </w:tr>
    </w:tbl>
    <w:p>
      <w:pPr>
        <w:pStyle w:val="BodyText"/>
      </w:pPr>
      <w:r>
        <w:t xml:space="preserve">Настроим в Dovecot сервис lmtp для связи с Postfix. Для этого в файле /etc/dovecot/conf.d/10-master.conf заменим определение сервиса lmtp на следующую запись</w:t>
      </w:r>
    </w:p>
    <w:p>
      <w:pPr>
        <w:pStyle w:val="BodyText"/>
      </w:pPr>
      <w:r>
        <w:t xml:space="preserve">service lmtp {</w:t>
      </w:r>
    </w:p>
    <w:p>
      <w:pPr>
        <w:pStyle w:val="BodyText"/>
      </w:pPr>
      <w:r>
        <w:t xml:space="preserve">unix_listener /var/spool/postfix/private/dovecot-lmtp {</w:t>
      </w:r>
    </w:p>
    <w:p>
      <w:pPr>
        <w:pStyle w:val="BodyText"/>
      </w:pPr>
      <w:r>
        <w:t xml:space="preserve">group = postfix</w:t>
      </w:r>
    </w:p>
    <w:p>
      <w:pPr>
        <w:pStyle w:val="BodyText"/>
      </w:pPr>
      <w:r>
        <w:t xml:space="preserve">user = postfix</w:t>
      </w:r>
    </w:p>
    <w:p>
      <w:pPr>
        <w:pStyle w:val="BodyText"/>
      </w:pPr>
      <w:r>
        <w:t xml:space="preserve">mode = 0600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Эта запись определяет расположение файла с описанием прослушиваемого unix-сокета, а также задаёт права доступа к нему и определяет принадлежность к группе и пользователю postfix.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03088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0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в Dovecot сервис lmtp</w:t>
            </w:r>
          </w:p>
          <w:bookmarkEnd w:id="34"/>
        </w:tc>
      </w:tr>
    </w:tbl>
    <w:p>
      <w:pPr>
        <w:pStyle w:val="BodyText"/>
      </w:pPr>
      <w:r>
        <w:t xml:space="preserve">Переопределим в Postfix с помощью postconf передачу сообщений не на прямую, а через заданный unix-сокет.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4629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Переопределение передачи сообщений в Postfix</w:t>
            </w:r>
          </w:p>
          <w:bookmarkEnd w:id="38"/>
        </w:tc>
      </w:tr>
    </w:tbl>
    <w:p>
      <w:pPr>
        <w:pStyle w:val="BodyText"/>
      </w:pPr>
      <w:r>
        <w:t xml:space="preserve">В файле /etc/dovecot/conf.d/10-auth.conf зададим формат имени пользователя для аутентификации в форме логина пользователя без указания домена. Для этого пропишем auth_username_format = %Ln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25812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8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Задача формата имени пользователя для аутентификации</w:t>
            </w:r>
          </w:p>
          <w:bookmarkEnd w:id="42"/>
        </w:tc>
      </w:tr>
    </w:tbl>
    <w:p>
      <w:pPr>
        <w:pStyle w:val="BodyText"/>
      </w:pPr>
      <w:r>
        <w:t xml:space="preserve">Перезапустим Postfix и Dovecot.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43248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Перезапуск Postfix и Dovecot</w:t>
            </w:r>
          </w:p>
          <w:bookmarkEnd w:id="46"/>
        </w:tc>
      </w:tr>
    </w:tbl>
    <w:p>
      <w:pPr>
        <w:pStyle w:val="BodyText"/>
      </w:pPr>
      <w:r>
        <w:t xml:space="preserve">Из-под учётной записи своего пользователя отправим письмо с клиента.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5404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Отправка письма</w:t>
            </w:r>
          </w:p>
          <w:bookmarkEnd w:id="50"/>
        </w:tc>
      </w:tr>
    </w:tbl>
    <w:p>
      <w:pPr>
        <w:pStyle w:val="BodyText"/>
      </w:pPr>
      <w:r>
        <w:t xml:space="preserve">Посмотрим логи почтовой службы. Мы видим, что в логе описана передача письма от клиента.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48078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Мониторинг почтовой службы</w:t>
            </w:r>
          </w:p>
          <w:bookmarkEnd w:id="54"/>
        </w:tc>
      </w:tr>
    </w:tbl>
    <w:p>
      <w:pPr>
        <w:pStyle w:val="Compact"/>
        <w:numPr>
          <w:ilvl w:val="0"/>
          <w:numId w:val="1003"/>
        </w:numPr>
      </w:pPr>
      <w:r>
        <w:t xml:space="preserve">Приём письма SMTP-сервером Postfix</w:t>
      </w:r>
    </w:p>
    <w:p>
      <w:pPr>
        <w:pStyle w:val="FirstParagraph"/>
      </w:pPr>
      <w:r>
        <w:t xml:space="preserve">Nov 1 15:21:09 server postfix/smtpd[42976]: 5A137410AC57: client=client.antoychubekova.net [192.168.1.30]</w:t>
      </w:r>
    </w:p>
    <w:p>
      <w:pPr>
        <w:pStyle w:val="BodyText"/>
      </w:pPr>
      <w:r>
        <w:t xml:space="preserve">Это означает, что Postfix (служба smtpd) принял подключение от клиента (IP 192.168.1.30, имя — client.antoychubekova.net). Клиент начал передачу письма через SMTP.</w:t>
      </w:r>
    </w:p>
    <w:p>
      <w:pPr>
        <w:pStyle w:val="Compact"/>
        <w:numPr>
          <w:ilvl w:val="0"/>
          <w:numId w:val="1004"/>
        </w:numPr>
      </w:pPr>
      <w:r>
        <w:t xml:space="preserve">Обработка и подготовка письма к доставке</w:t>
      </w:r>
    </w:p>
    <w:p>
      <w:pPr>
        <w:pStyle w:val="FirstParagraph"/>
      </w:pPr>
      <w:r>
        <w:t xml:space="preserve">Nov 1 15:21:09 server postfix/cleanup[42979]: 5A137410AC57: message-id=</w:t>
      </w:r>
      <w:hyperlink r:id="rId55">
        <w:r>
          <w:rPr>
            <w:rStyle w:val="Hyperlink"/>
          </w:rPr>
          <w:t xml:space="preserve">20251101152108.DE8AE6098999@client.antoychubekova.net</w:t>
        </w:r>
      </w:hyperlink>
    </w:p>
    <w:p>
      <w:pPr>
        <w:pStyle w:val="BodyText"/>
      </w:pPr>
      <w:r>
        <w:t xml:space="preserve">Postfix создал внутреннюю запись письма в очереди с ID 5A137410AC57 и сохранил его заголовки (в частности, Message-ID). Служба cleanup подготавливает сообщение к помещению в очередь для дальнейшей доставки.</w:t>
      </w:r>
    </w:p>
    <w:p>
      <w:pPr>
        <w:pStyle w:val="Compact"/>
        <w:numPr>
          <w:ilvl w:val="0"/>
          <w:numId w:val="1005"/>
        </w:numPr>
      </w:pPr>
      <w:r>
        <w:t xml:space="preserve">Клиент завершает сеанс SMTP</w:t>
      </w:r>
    </w:p>
    <w:p>
      <w:pPr>
        <w:pStyle w:val="FirstParagraph"/>
      </w:pPr>
      <w:r>
        <w:t xml:space="preserve">Nov 1 15:21:09 server postfix/smtpd[42976]: disconnect from client.antoychubekova.net [192.168.1.30] …</w:t>
      </w:r>
    </w:p>
    <w:p>
      <w:pPr>
        <w:pStyle w:val="BodyText"/>
      </w:pPr>
      <w:r>
        <w:t xml:space="preserve">Клиент (antoychubekova@client.antoychubekova.net) корректно завершил соединение. Postfix теперь занимается внутренней доставкой письма.</w:t>
      </w:r>
    </w:p>
    <w:p>
      <w:pPr>
        <w:pStyle w:val="Compact"/>
        <w:numPr>
          <w:ilvl w:val="0"/>
          <w:numId w:val="1006"/>
        </w:numPr>
      </w:pPr>
      <w:r>
        <w:t xml:space="preserve">Письмо помещается в очередь</w:t>
      </w:r>
    </w:p>
    <w:p>
      <w:pPr>
        <w:pStyle w:val="FirstParagraph"/>
      </w:pPr>
      <w:r>
        <w:t xml:space="preserve">Nov 1 15:21:09 server postfix/qmgr[40722]: 5A137410AC57: from=</w:t>
      </w:r>
      <w:hyperlink r:id="rId56">
        <w:r>
          <w:rPr>
            <w:rStyle w:val="Hyperlink"/>
          </w:rPr>
          <w:t xml:space="preserve">antoychubekova@client.antoychubekova.net</w:t>
        </w:r>
      </w:hyperlink>
      <w:r>
        <w:t xml:space="preserve">, size=609, nrcpt=1 (queue active)</w:t>
      </w:r>
    </w:p>
    <w:p>
      <w:pPr>
        <w:pStyle w:val="BodyText"/>
      </w:pPr>
      <w:r>
        <w:t xml:space="preserve">Менеджер очереди (qmgr) сообщает, что письмо активно обрабатывается, и его нужно доставить одному получателю — antoychubekova@antoychubekova.net.</w:t>
      </w:r>
    </w:p>
    <w:p>
      <w:pPr>
        <w:pStyle w:val="Compact"/>
        <w:numPr>
          <w:ilvl w:val="0"/>
          <w:numId w:val="1007"/>
        </w:numPr>
      </w:pPr>
      <w:r>
        <w:t xml:space="preserve">Передача письма в Dovecot через LMTP</w:t>
      </w:r>
    </w:p>
    <w:p>
      <w:pPr>
        <w:pStyle w:val="FirstParagraph"/>
      </w:pPr>
      <w:r>
        <w:t xml:space="preserve">Nov 1 15:21:09 server postfix/local[42980]: 5A137410AC57: passing</w:t>
      </w:r>
      <w:r>
        <w:t xml:space="preserve"> </w:t>
      </w:r>
      <w:hyperlink r:id="rId57">
        <w:r>
          <w:rPr>
            <w:rStyle w:val="Hyperlink"/>
          </w:rPr>
          <w:t xml:space="preserve">antoychubekova@antoychubekova.net</w:t>
        </w:r>
      </w:hyperlink>
      <w:r>
        <w:t xml:space="preserve"> </w:t>
      </w:r>
      <w:r>
        <w:t xml:space="preserve">to transport=lmtp</w:t>
      </w:r>
    </w:p>
    <w:p>
      <w:pPr>
        <w:pStyle w:val="BodyText"/>
      </w:pPr>
      <w:r>
        <w:t xml:space="preserve">Postfix передаёт письмо локальному агенту доставки (LDA) через LMTP — это как раз Dovecot, работающий с LMTP. То есть Postfix не кладёт письмо в файл сам, а отправляет его Dovecot’у для доставки в почтовый ящик пользователя.</w:t>
      </w:r>
    </w:p>
    <w:p>
      <w:pPr>
        <w:pStyle w:val="Compact"/>
        <w:numPr>
          <w:ilvl w:val="0"/>
          <w:numId w:val="1008"/>
        </w:numPr>
      </w:pPr>
      <w:r>
        <w:t xml:space="preserve">Dovecot принимает письмо по LMTP</w:t>
      </w:r>
    </w:p>
    <w:p>
      <w:pPr>
        <w:pStyle w:val="FirstParagraph"/>
      </w:pPr>
      <w:r>
        <w:t xml:space="preserve">Nov 1 15:21:09 server dovecot[42818]: lmtp(42982): Connect from local</w:t>
      </w:r>
    </w:p>
    <w:p>
      <w:pPr>
        <w:pStyle w:val="BodyText"/>
      </w:pPr>
      <w:r>
        <w:t xml:space="preserve">Nov 1 15:21:09 server dovecot[42818]: lmtp(antoychubekova)&lt;42982&gt;…: saved mail to INBOX</w:t>
      </w:r>
    </w:p>
    <w:p>
      <w:pPr>
        <w:pStyle w:val="BodyText"/>
      </w:pPr>
      <w:r>
        <w:t xml:space="preserve">Dovecot принимает соединение от Postfix через LMTP (локально, не по сети).</w:t>
      </w:r>
      <w:r>
        <w:t xml:space="preserve"> </w:t>
      </w:r>
      <w:r>
        <w:t xml:space="preserve">Он авторизует пользователя antoychubekova и сохраняет сообщение в её INBOX.</w:t>
      </w:r>
      <w:r>
        <w:t xml:space="preserve"> </w:t>
      </w:r>
      <w:r>
        <w:t xml:space="preserve">Фраза saved mail to INBOX означает успешную доставку письма в почтовый ящик пользователя.</w:t>
      </w:r>
    </w:p>
    <w:p>
      <w:pPr>
        <w:pStyle w:val="Compact"/>
        <w:numPr>
          <w:ilvl w:val="0"/>
          <w:numId w:val="1009"/>
        </w:numPr>
      </w:pPr>
      <w:r>
        <w:t xml:space="preserve">Подтверждение успешной доставки</w:t>
      </w:r>
    </w:p>
    <w:p>
      <w:pPr>
        <w:pStyle w:val="FirstParagraph"/>
      </w:pPr>
      <w:r>
        <w:t xml:space="preserve">Nov 1 15:21:09 server postfix/lmtp[42981]: … status=sent (250 2.0.0</w:t>
      </w:r>
      <w:r>
        <w:t xml:space="preserve"> </w:t>
      </w:r>
      <w:hyperlink r:id="rId57">
        <w:r>
          <w:rPr>
            <w:rStyle w:val="Hyperlink"/>
          </w:rPr>
          <w:t xml:space="preserve">antoychubekova@antoychubekova.net</w:t>
        </w:r>
      </w:hyperlink>
      <w:r>
        <w:t xml:space="preserve"> </w:t>
      </w:r>
      <w:r>
        <w:t xml:space="preserve">Saved)</w:t>
      </w:r>
    </w:p>
    <w:p>
      <w:pPr>
        <w:pStyle w:val="BodyText"/>
      </w:pPr>
      <w:r>
        <w:t xml:space="preserve">Dovecot отвечает Postfix’у кодом 250 2.0.0, что означает:</w:t>
      </w:r>
    </w:p>
    <w:p>
      <w:pPr>
        <w:pStyle w:val="BodyText"/>
      </w:pPr>
      <w:r>
        <w:t xml:space="preserve">Письмо успешно принято и сохранено.</w:t>
      </w:r>
    </w:p>
    <w:p>
      <w:pPr>
        <w:pStyle w:val="BodyText"/>
      </w:pPr>
      <w:r>
        <w:t xml:space="preserve">Postfix фиксирует этот результат в логе.</w:t>
      </w:r>
    </w:p>
    <w:p>
      <w:pPr>
        <w:pStyle w:val="Compact"/>
        <w:numPr>
          <w:ilvl w:val="0"/>
          <w:numId w:val="1010"/>
        </w:numPr>
      </w:pPr>
      <w:r>
        <w:t xml:space="preserve">Завершение сессии LMTP и очистка очереди</w:t>
      </w:r>
    </w:p>
    <w:p>
      <w:pPr>
        <w:pStyle w:val="FirstParagraph"/>
      </w:pPr>
      <w:r>
        <w:t xml:space="preserve">Nov 1 15:21:09 server dovecot[42818]: lmtp(42982): Disconnect from local: Logged out (state=READY)</w:t>
      </w:r>
    </w:p>
    <w:p>
      <w:pPr>
        <w:pStyle w:val="BodyText"/>
      </w:pPr>
      <w:r>
        <w:t xml:space="preserve">Nov 1 15:21:09 server postfix/qmgr[40722]: 5A137410AC57: removed</w:t>
      </w:r>
    </w:p>
    <w:p>
      <w:pPr>
        <w:pStyle w:val="BodyText"/>
      </w:pPr>
      <w:r>
        <w:t xml:space="preserve">Dovecot завершает LMTP-сеанс.</w:t>
      </w:r>
      <w:r>
        <w:t xml:space="preserve"> </w:t>
      </w:r>
      <w:r>
        <w:t xml:space="preserve">Postfix удаляет письмо из своей очереди, поскольку оно доставлено успешно.</w:t>
      </w:r>
      <w:r>
        <w:t xml:space="preserve"> </w:t>
      </w:r>
      <w:r>
        <w:t xml:space="preserve">На этом процесс доставки завершён.</w:t>
      </w:r>
    </w:p>
    <w:p>
      <w:pPr>
        <w:pStyle w:val="BodyText"/>
      </w:pPr>
      <w:r>
        <w:t xml:space="preserve">На сервере просмотрим почтовый ящик пользователя. Мы видим, что письмо успешно доставлено в почтовый ящик.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203579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5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почтовой службы</w:t>
            </w:r>
          </w:p>
          <w:bookmarkEnd w:id="61"/>
        </w:tc>
      </w:tr>
    </w:tbl>
    <w:bookmarkEnd w:id="62"/>
    <w:bookmarkStart w:id="103" w:name="настройка-smtp-аутентификации"/>
    <w:p>
      <w:pPr>
        <w:pStyle w:val="Heading2"/>
      </w:pPr>
      <w:r>
        <w:t xml:space="preserve">4.2 Настройка SMTP-аутентификации</w:t>
      </w:r>
    </w:p>
    <w:p>
      <w:pPr>
        <w:pStyle w:val="FirstParagraph"/>
      </w:pPr>
      <w:r>
        <w:t xml:space="preserve">В файле /etc/dovecot/conf.d/10-master.conf определим службу аутентификации</w:t>
      </w:r>
      <w:r>
        <w:t xml:space="preserve"> </w:t>
      </w:r>
      <w:r>
        <w:t xml:space="preserve">пользователей:</w:t>
      </w:r>
      <w:r>
        <w:t xml:space="preserve"> </w:t>
      </w:r>
      <w:r>
        <w:t xml:space="preserve">service auth {</w:t>
      </w:r>
    </w:p>
    <w:p>
      <w:pPr>
        <w:pStyle w:val="BodyText"/>
      </w:pPr>
      <w:r>
        <w:t xml:space="preserve">Определяется служба auth — это процесс, отвечающий за аутентификацию пользователей (проверку логина и пароля). Через неё проходят запросы от Postfix, IMAP и других сервисов, которые хотят проверить учётные данные пользователя.</w:t>
      </w:r>
    </w:p>
    <w:p>
      <w:pPr>
        <w:pStyle w:val="BodyText"/>
      </w:pPr>
      <w:r>
        <w:t xml:space="preserve">unix_listener /var/spool/postfix/private/auth {</w:t>
      </w:r>
    </w:p>
    <w:p>
      <w:pPr>
        <w:pStyle w:val="BodyText"/>
      </w:pPr>
      <w:r>
        <w:t xml:space="preserve">Создаётся Unix-сокет (локальный файл-соединение) по пути /var/spool/postfix/private/auth.</w:t>
      </w:r>
      <w:r>
        <w:t xml:space="preserve"> </w:t>
      </w:r>
      <w:r>
        <w:t xml:space="preserve">Этот сокет нужен для связи между Postfix и Dovecot: Postfix будет обращаться к этому сокету, чтобы передавать запросы на аутентификацию (например, при приёме писем через SASL).</w:t>
      </w:r>
    </w:p>
    <w:p>
      <w:pPr>
        <w:pStyle w:val="BodyText"/>
      </w:pPr>
      <w:r>
        <w:t xml:space="preserve">group = postfix</w:t>
      </w:r>
    </w:p>
    <w:p>
      <w:pPr>
        <w:pStyle w:val="BodyText"/>
      </w:pPr>
      <w:r>
        <w:t xml:space="preserve">user = postfix</w:t>
      </w:r>
    </w:p>
    <w:p>
      <w:pPr>
        <w:pStyle w:val="BodyText"/>
      </w:pPr>
      <w:r>
        <w:t xml:space="preserve">Устанавливаются права владельца сокета:</w:t>
      </w:r>
    </w:p>
    <w:p>
      <w:pPr>
        <w:pStyle w:val="BodyText"/>
      </w:pPr>
      <w:r>
        <w:t xml:space="preserve">user = postfix — владельцем файла сокета является пользователь postfix;</w:t>
      </w:r>
    </w:p>
    <w:p>
      <w:pPr>
        <w:pStyle w:val="BodyText"/>
      </w:pPr>
      <w:r>
        <w:t xml:space="preserve">group = postfix — группой-владельцем также является postfix.</w:t>
      </w:r>
    </w:p>
    <w:p>
      <w:pPr>
        <w:pStyle w:val="BodyText"/>
      </w:pPr>
      <w:r>
        <w:t xml:space="preserve">Это необходимо, чтобы служба Postfix могла иметь доступ к сокету и использовать его для аутентификации пользователей.</w:t>
      </w:r>
    </w:p>
    <w:p>
      <w:pPr>
        <w:pStyle w:val="BodyText"/>
      </w:pPr>
      <w:r>
        <w:t xml:space="preserve">mode = 0660</w:t>
      </w:r>
    </w:p>
    <w:p>
      <w:pPr>
        <w:pStyle w:val="BodyText"/>
      </w:pPr>
      <w:r>
        <w:t xml:space="preserve">Определяются права доступа к сокету:</w:t>
      </w:r>
    </w:p>
    <w:p>
      <w:pPr>
        <w:pStyle w:val="BodyText"/>
      </w:pPr>
      <w:r>
        <w:t xml:space="preserve">Владелец и группа могут читать и писать (rw- rw- —),</w:t>
      </w:r>
    </w:p>
    <w:p>
      <w:pPr>
        <w:pStyle w:val="BodyText"/>
      </w:pPr>
      <w:r>
        <w:t xml:space="preserve">Остальные пользователи не имеют доступа.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unix_listener auth-userdb {</w:t>
      </w:r>
    </w:p>
    <w:p>
      <w:pPr>
        <w:pStyle w:val="BodyText"/>
      </w:pPr>
      <w:r>
        <w:t xml:space="preserve">Определяется ещё один локальный сокет auth-userdb. Он используется внутренними процессами Dovecot (например, LMTP, IMAP и POP3) для связи с базой данных пользователей (userdb) и получения информации о них (путь к почтовому ящику, UID/GID, квоты и т. д.).</w:t>
      </w:r>
    </w:p>
    <w:p>
      <w:pPr>
        <w:pStyle w:val="BodyText"/>
      </w:pPr>
      <w:r>
        <w:t xml:space="preserve">mode = 0600</w:t>
      </w:r>
    </w:p>
    <w:p>
      <w:pPr>
        <w:pStyle w:val="BodyText"/>
      </w:pPr>
      <w:r>
        <w:t xml:space="preserve">Задаются права доступа:</w:t>
      </w:r>
    </w:p>
    <w:p>
      <w:pPr>
        <w:pStyle w:val="BodyText"/>
      </w:pPr>
      <w:r>
        <w:t xml:space="preserve">Только владелец может читать и писать (rw——-). Это важно, потому что этот сокет предназначен только для внутренних служб Dovecot — другие процессы не должны иметь к нему доступ.</w:t>
      </w:r>
    </w:p>
    <w:p>
      <w:pPr>
        <w:pStyle w:val="BodyText"/>
      </w:pPr>
      <w:r>
        <w:t xml:space="preserve">user = dovecot</w:t>
      </w:r>
    </w:p>
    <w:p>
      <w:pPr>
        <w:pStyle w:val="BodyText"/>
      </w:pPr>
      <w:r>
        <w:t xml:space="preserve">Устанавливается владелец сокета — пользователь dovecot. Это обеспечивает, что только процессы, запущенные от имени Dovecot, смогут использовать данный интерфейс для взаимодействия.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29742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4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Служба аутентификации пользователя</w:t>
            </w:r>
          </w:p>
          <w:bookmarkEnd w:id="66"/>
        </w:tc>
      </w:tr>
    </w:tbl>
    <w:p>
      <w:pPr>
        <w:pStyle w:val="BodyText"/>
      </w:pPr>
      <w:r>
        <w:t xml:space="preserve">Для Postfix зададим тип аутентификации SASL для smtpd и путь к соответствующему unix-сокету.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44095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Задача типа аутентификации SASL для stpd</w:t>
            </w:r>
          </w:p>
          <w:bookmarkEnd w:id="70"/>
        </w:tc>
      </w:tr>
    </w:tbl>
    <w:p>
      <w:pPr>
        <w:pStyle w:val="BodyText"/>
      </w:pPr>
      <w:r>
        <w:t xml:space="preserve">Настроим Postfix для приёма почты из Интернета только для обслуживаемых нашим сервером пользователей или для произвольных пользователей локальной машины (имеется в виду локальных пользователей сервера), обеспечивая тем самым запрет на использование почтового сервера в качестве SMTP relay для спам-рассылок (порядок указания опций имеет значение). Для этого используем опции:</w:t>
      </w:r>
    </w:p>
    <w:p>
      <w:pPr>
        <w:numPr>
          <w:ilvl w:val="0"/>
          <w:numId w:val="1011"/>
        </w:numPr>
      </w:pPr>
      <w:r>
        <w:t xml:space="preserve">reject_unknown_recipient_domain — отклоняет письма, если домен получателя не существует или не может быть проверен через DNS.</w:t>
      </w:r>
    </w:p>
    <w:p>
      <w:pPr>
        <w:numPr>
          <w:ilvl w:val="0"/>
          <w:numId w:val="1011"/>
        </w:numPr>
      </w:pPr>
      <w:r>
        <w:t xml:space="preserve">permit_mynetworks — разрешает отправку писем от хостов, входящих в доверенные сети (определённые параметром mynetworks).</w:t>
      </w:r>
    </w:p>
    <w:p>
      <w:pPr>
        <w:numPr>
          <w:ilvl w:val="0"/>
          <w:numId w:val="1011"/>
        </w:numPr>
      </w:pPr>
      <w:r>
        <w:t xml:space="preserve">reject_non_fqdn_recipient — отклоняет письма, если адрес получателя не содержит полного доменного имени (FQDN).</w:t>
      </w:r>
    </w:p>
    <w:p>
      <w:pPr>
        <w:numPr>
          <w:ilvl w:val="0"/>
          <w:numId w:val="1011"/>
        </w:numPr>
      </w:pPr>
      <w:r>
        <w:t xml:space="preserve">reject_unauth_destination — предотвращает пересылку почты на внешние домены (релей) без авторизации.</w:t>
      </w:r>
    </w:p>
    <w:p>
      <w:pPr>
        <w:numPr>
          <w:ilvl w:val="0"/>
          <w:numId w:val="1011"/>
        </w:numPr>
      </w:pPr>
      <w:r>
        <w:t xml:space="preserve">reject_unverified_recipient — проверяет существование адреса получателя и отклоняет письма к несуществующим пользователям.</w:t>
      </w:r>
    </w:p>
    <w:p>
      <w:pPr>
        <w:numPr>
          <w:ilvl w:val="0"/>
          <w:numId w:val="1011"/>
        </w:numPr>
      </w:pPr>
      <w:r>
        <w:t xml:space="preserve">permit — разрешает доставку писем, если все предыдущие проверки пройдены успешно.(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3733800" cy="25655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Postfix для приёма почты из Интернета только для обслуживаемых пользователей</w:t>
            </w:r>
          </w:p>
          <w:bookmarkEnd w:id="74"/>
        </w:tc>
      </w:tr>
    </w:tbl>
    <w:p>
      <w:pPr>
        <w:pStyle w:val="BodyText"/>
      </w:pPr>
      <w:r>
        <w:t xml:space="preserve">В настройках Postfix ограничим приём почты только локальным адресом SMTP-сервера сети.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34221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Ограничения прием почты</w:t>
            </w:r>
          </w:p>
          <w:bookmarkEnd w:id="78"/>
        </w:tc>
      </w:tr>
    </w:tbl>
    <w:p>
      <w:pPr>
        <w:pStyle w:val="BodyText"/>
      </w:pPr>
      <w:r>
        <w:t xml:space="preserve">Для проверки работы аутентификации временно запустим SMTP-сервер (порт 25) с возможностью аутентификации. Для этого необходимо в файле /etc/postfix/master.cf заменить строку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на строку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-o smtpd_sasl_auth_enable=yes</w:t>
      </w:r>
    </w:p>
    <w:p>
      <w:pPr>
        <w:pStyle w:val="BodyText"/>
      </w:pPr>
      <w:r>
        <w:t xml:space="preserve">-o smtpd_recipient_restrictions=reject_non_fqdn_recipient,reject_unknown_recipient_domain,permit_sasl_authenticated,reject.</w:t>
      </w:r>
    </w:p>
    <w:p>
      <w:pPr>
        <w:pStyle w:val="BodyText"/>
      </w:pPr>
      <w:r>
        <w:t xml:space="preserve">Эта конфигурация включает SMTP-сервер с проверкой получателей и поддержкой авторизации по SASL — то есть принимать и отправлять почту могут только проверенные (вошедшие) пользователи.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112663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6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Временный запуск SMTP-сервер</w:t>
            </w:r>
          </w:p>
          <w:bookmarkEnd w:id="82"/>
        </w:tc>
      </w:tr>
    </w:tbl>
    <w:p>
      <w:pPr>
        <w:pStyle w:val="BodyText"/>
      </w:pPr>
      <w:r>
        <w:t xml:space="preserve">Перезапустим Postfix и Dovecot.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50012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0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Перезапуск Postfix и Dovecot</w:t>
            </w:r>
          </w:p>
          <w:bookmarkEnd w:id="86"/>
        </w:tc>
      </w:tr>
    </w:tbl>
    <w:p>
      <w:pPr>
        <w:pStyle w:val="BodyText"/>
      </w:pPr>
      <w:r>
        <w:t xml:space="preserve">На клиенте установим telnet.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115248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2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telnet</w:t>
            </w:r>
          </w:p>
          <w:bookmarkEnd w:id="90"/>
        </w:tc>
      </w:tr>
    </w:tbl>
    <w:p>
      <w:pPr>
        <w:pStyle w:val="BodyText"/>
      </w:pPr>
      <w:r>
        <w:t xml:space="preserve">На клиенте получим строку для аутентификации.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53506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Строка для аутентификации</w:t>
            </w:r>
          </w:p>
          <w:bookmarkEnd w:id="94"/>
        </w:tc>
      </w:tr>
    </w:tbl>
    <w:p>
      <w:pPr>
        <w:pStyle w:val="BodyText"/>
      </w:pPr>
      <w:r>
        <w:t xml:space="preserve">Подключимся на клиенте к SMTP-серверу посредством telnet. Протестируем соединения, введя EHLO test. Мы видим, что все корректно отрабатывается и команда EHLO test показывает, что сервер</w:t>
      </w:r>
      <w:r>
        <w:t xml:space="preserve"> </w:t>
      </w:r>
      <w:r>
        <w:t xml:space="preserve">server.antoychubekova.net поддерживает расширенные возможности SMTP (ESMTP): шифрование, аутентификацию, уведомления о доставке, работу с большими письмами и ускоренный обмен командами.(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220890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8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Подключение к SMTP-серверу посредством telnet</w:t>
            </w:r>
          </w:p>
          <w:bookmarkEnd w:id="98"/>
        </w:tc>
      </w:tr>
    </w:tbl>
    <w:p>
      <w:pPr>
        <w:pStyle w:val="BodyText"/>
      </w:pPr>
      <w:r>
        <w:t xml:space="preserve">Проверьте авторизацию, задав: AUTH PLAIN</w:t>
      </w:r>
      <w:r>
        <w:t xml:space="preserve"> </w:t>
      </w:r>
      <w:r>
        <w:t xml:space="preserve">. Мы видим, что авторизация прошла успешно. Затем заверши сессию telnet на клиенте.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9"/>
          <w:p>
            <w:pPr>
              <w:pStyle w:val="Compact"/>
              <w:jc w:val="center"/>
            </w:pPr>
            <w:r>
              <w:drawing>
                <wp:inline>
                  <wp:extent cx="3733800" cy="96639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6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авторизации</w:t>
            </w:r>
          </w:p>
          <w:bookmarkEnd w:id="102"/>
        </w:tc>
      </w:tr>
    </w:tbl>
    <w:bookmarkEnd w:id="103"/>
    <w:bookmarkStart w:id="156" w:name="настройка-smtp-over-tls"/>
    <w:p>
      <w:pPr>
        <w:pStyle w:val="Heading2"/>
      </w:pPr>
      <w:r>
        <w:t xml:space="preserve">4.3 Настройка SMTP over TLS</w:t>
      </w:r>
    </w:p>
    <w:p>
      <w:pPr>
        <w:pStyle w:val="FirstParagraph"/>
      </w:pPr>
      <w:r>
        <w:t xml:space="preserve">Настроим на сервере TLS, воспользовавшись временным сертификатом Dovecot. Предварительно скопируем необходимые файлы сертификата и ключа из каталога /etc/pki/dovecot в каталог /etc/pki/tls/ в соответствующие подкаталоги (чтобы не было проблем с SELinux).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0"/>
          <w:p>
            <w:pPr>
              <w:pStyle w:val="Compact"/>
              <w:jc w:val="center"/>
            </w:pPr>
            <w:r>
              <w:drawing>
                <wp:inline>
                  <wp:extent cx="3733800" cy="313924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Копирование необходимых файлов сертификата и ключа</w:t>
            </w:r>
          </w:p>
          <w:bookmarkEnd w:id="107"/>
        </w:tc>
      </w:tr>
    </w:tbl>
    <w:p>
      <w:pPr>
        <w:pStyle w:val="BodyText"/>
      </w:pPr>
      <w:r>
        <w:t xml:space="preserve">Сконфигурируем Postfix, указав пути к сертификату и ключу, а также к каталогу для хранения TLS-сессий и уровень безопасности.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1"/>
          <w:p>
            <w:pPr>
              <w:pStyle w:val="Compact"/>
              <w:jc w:val="center"/>
            </w:pPr>
            <w:r>
              <w:drawing>
                <wp:inline>
                  <wp:extent cx="3733800" cy="42870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Конфигурация Postfix</w:t>
            </w:r>
          </w:p>
          <w:bookmarkEnd w:id="111"/>
        </w:tc>
      </w:tr>
    </w:tbl>
    <w:p>
      <w:pPr>
        <w:pStyle w:val="BodyText"/>
      </w:pPr>
      <w:r>
        <w:t xml:space="preserve">Для того чтобы запустить SMTP-сервер на 587-м порту, в файле /etc/postfix/master.cf заменим строки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-o smtpd_sasl_auth_enable=yes</w:t>
      </w:r>
    </w:p>
    <w:p>
      <w:pPr>
        <w:pStyle w:val="BodyText"/>
      </w:pPr>
      <w:r>
        <w:t xml:space="preserve">-o smtpd_recipient_restrictions=reject_non_fqdn_recipient,reject_unknown_recipient_domain,permit_sasl_authenticated,reject</w:t>
      </w:r>
    </w:p>
    <w:p>
      <w:pPr>
        <w:pStyle w:val="BodyText"/>
      </w:pPr>
      <w:r>
        <w:t xml:space="preserve">на следующую запись: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и добавьте следующие строки:</w:t>
      </w:r>
    </w:p>
    <w:p>
      <w:pPr>
        <w:pStyle w:val="BodyText"/>
      </w:pPr>
      <w:r>
        <w:t xml:space="preserve">submission inet n - n - - smtpd</w:t>
      </w:r>
    </w:p>
    <w:p>
      <w:pPr>
        <w:pStyle w:val="BodyText"/>
      </w:pPr>
      <w:r>
        <w:t xml:space="preserve">-o smtpd_tls_security_level=encrypt</w:t>
      </w:r>
    </w:p>
    <w:p>
      <w:pPr>
        <w:pStyle w:val="BodyText"/>
      </w:pPr>
      <w:r>
        <w:t xml:space="preserve">-o smtpd_sasl_auth_enable=yes</w:t>
      </w:r>
    </w:p>
    <w:p>
      <w:pPr>
        <w:pStyle w:val="BodyText"/>
      </w:pPr>
      <w:r>
        <w:t xml:space="preserve">-o smtpd_recipient_restrictions=reject_non_fqdn_recipient,reject_unknown_recipient_domain,permit_sasl_authenticated,reject.</w:t>
      </w:r>
    </w:p>
    <w:p>
      <w:pPr>
        <w:pStyle w:val="BodyText"/>
      </w:pPr>
      <w:r>
        <w:t xml:space="preserve">Эта запись создаёт безопасный SMTP-порт 587 (submission), через который пользователи, прошедшие SASL-аутентификацию, могут отправлять почту по зашифрованному каналу (TLS). Иными словами — порт 25 используется для приёма почты между серверами, а порт 587 — для отправки писем клиентами (почтовыми программами).(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2"/>
          <w:p>
            <w:pPr>
              <w:pStyle w:val="Compact"/>
              <w:jc w:val="center"/>
            </w:pPr>
            <w:r>
              <w:drawing>
                <wp:inline>
                  <wp:extent cx="3733800" cy="98899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8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Конфигурация Postfix</w:t>
            </w:r>
          </w:p>
          <w:bookmarkEnd w:id="115"/>
        </w:tc>
      </w:tr>
    </w:tbl>
    <w:p>
      <w:pPr>
        <w:pStyle w:val="BodyText"/>
      </w:pPr>
      <w:r>
        <w:t xml:space="preserve">Настроим межсетевой экран, разрешив работать службе smtp-submission.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3"/>
          <w:p>
            <w:pPr>
              <w:pStyle w:val="Compact"/>
              <w:jc w:val="center"/>
            </w:pPr>
            <w:r>
              <w:drawing>
                <wp:inline>
                  <wp:extent cx="3733800" cy="1400174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0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Настройка межсетевого экрана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700395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Настройка межсетевого экрана</w:t>
            </w:r>
          </w:p>
          <w:bookmarkEnd w:id="123"/>
        </w:tc>
      </w:tr>
    </w:tbl>
    <w:p>
      <w:pPr>
        <w:pStyle w:val="BodyText"/>
      </w:pPr>
      <w:r>
        <w:t xml:space="preserve">Перезапустим Postfix.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5"/>
          <w:p>
            <w:pPr>
              <w:pStyle w:val="Compact"/>
              <w:jc w:val="center"/>
            </w:pPr>
            <w:r>
              <w:drawing>
                <wp:inline>
                  <wp:extent cx="3733800" cy="41241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Перезапуск Postfix</w:t>
            </w:r>
          </w:p>
          <w:bookmarkEnd w:id="127"/>
        </w:tc>
      </w:tr>
    </w:tbl>
    <w:p>
      <w:pPr>
        <w:pStyle w:val="BodyText"/>
      </w:pPr>
      <w:r>
        <w:t xml:space="preserve">На клиенте подключимся к SMTP-серверу через 587-й порт посредством openssl. Протестируем подключение по telnet. Затем проверим аутентификацию. Мы видим некотрую информацию.</w:t>
      </w:r>
    </w:p>
    <w:p>
      <w:pPr>
        <w:pStyle w:val="BodyText"/>
      </w:pPr>
      <w:r>
        <w:t xml:space="preserve">Сервер server.antoychubekova.net на порту 587 поддерживает шифрование STARTTLS.</w:t>
      </w:r>
    </w:p>
    <w:p>
      <w:pPr>
        <w:pStyle w:val="BodyText"/>
      </w:pPr>
      <w:r>
        <w:t xml:space="preserve">Используется самоподписанный сертификат RSA-3072, действительный 1 год.</w:t>
      </w:r>
    </w:p>
    <w:p>
      <w:pPr>
        <w:pStyle w:val="BodyText"/>
      </w:pPr>
      <w:r>
        <w:t xml:space="preserve">Соединение успешно установлено и шифруется, но сертификат не проверен доверенным центром (что нормально для тестовой среды).</w:t>
      </w:r>
      <w:r>
        <w:t xml:space="preserve"> </w:t>
      </w:r>
      <w:r>
        <w:t xml:space="preserve">Аутентификация клиента по сертификату не запрашивается.(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6"/>
          <w:p>
            <w:pPr>
              <w:pStyle w:val="Compact"/>
              <w:jc w:val="center"/>
            </w:pPr>
            <w:r>
              <w:drawing>
                <wp:inline>
                  <wp:extent cx="3733800" cy="366822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8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Проверка подключения к SMTP-серверу через 587-й порт</w:t>
            </w:r>
          </w:p>
          <w:bookmarkEnd w:id="131"/>
        </w:tc>
      </w:tr>
    </w:tbl>
    <w:p>
      <w:pPr>
        <w:pStyle w:val="BodyText"/>
      </w:pPr>
      <w:r>
        <w:t xml:space="preserve">TLS соединение успешно установлено (TLS 1.3, сильный шифр, forward secrecy через X25519).</w:t>
      </w:r>
    </w:p>
    <w:p>
      <w:pPr>
        <w:pStyle w:val="BodyText"/>
      </w:pPr>
      <w:r>
        <w:t xml:space="preserve">Однако сертификат — самоподписанный (Verify return code 18) → клиенты не будут доверять ему по умолчанию. В продакшне лучше использовать сертификат, подписанный доверенным CA (или добавить самоподписанный в доверенные на клиентах).</w:t>
      </w:r>
    </w:p>
    <w:p>
      <w:pPr>
        <w:pStyle w:val="BodyText"/>
      </w:pPr>
      <w:r>
        <w:t xml:space="preserve">Сервер поддерживает CHUNKING и присылает session tickets (ресумпшен).</w:t>
      </w:r>
    </w:p>
    <w:p>
      <w:pPr>
        <w:pStyle w:val="BodyText"/>
      </w:pPr>
      <w:r>
        <w:t xml:space="preserve">Всё в целом нормально для тестовой среды; для публичного сервера замените самоподписанный сертификат на CA-подписанный и убедитесь, что CN/SAN совпадает с именем, к которому подключаются клиенты.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7"/>
          <w:p>
            <w:pPr>
              <w:pStyle w:val="Compact"/>
              <w:jc w:val="center"/>
            </w:pPr>
            <w:r>
              <w:drawing>
                <wp:inline>
                  <wp:extent cx="3733800" cy="3573332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3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Проверка подключения к SMTP-серверу через 587-й порт</w:t>
            </w:r>
          </w:p>
          <w:bookmarkEnd w:id="135"/>
        </w:tc>
      </w:tr>
    </w:tbl>
    <w:p>
      <w:pPr>
        <w:pStyle w:val="BodyText"/>
      </w:pPr>
      <w:r>
        <w:t xml:space="preserve">Мы видим, что все корректно обрабатывается.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8"/>
          <w:p>
            <w:pPr>
              <w:pStyle w:val="Compact"/>
              <w:jc w:val="center"/>
            </w:pPr>
            <w:r>
              <w:drawing>
                <wp:inline>
                  <wp:extent cx="3733800" cy="2809172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Проверка подключения к SMTP-серверу через 587-й порт</w:t>
            </w:r>
          </w:p>
          <w:bookmarkEnd w:id="139"/>
        </w:tc>
      </w:tr>
    </w:tbl>
    <w:p>
      <w:pPr>
        <w:pStyle w:val="BodyText"/>
      </w:pPr>
      <w:r>
        <w:t xml:space="preserve">Проверим корректность отправки почтовых сообщений с клиента посредством почтового клиента Evolution, предварительно скорректировав настройки учётной записи, а именно для SMTP-сервера укажите порт 587, STARTTLS и обычный пароль.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9"/>
          <w:p>
            <w:pPr>
              <w:pStyle w:val="Compact"/>
              <w:jc w:val="center"/>
            </w:pPr>
            <w:r>
              <w:drawing>
                <wp:inline>
                  <wp:extent cx="3733800" cy="32766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Изменения настроек SMTP-сервера</w:t>
            </w:r>
          </w:p>
          <w:bookmarkEnd w:id="143"/>
        </w:tc>
      </w:tr>
    </w:tbl>
    <w:p>
      <w:pPr>
        <w:pStyle w:val="BodyText"/>
      </w:pPr>
      <w:r>
        <w:t xml:space="preserve">Теперь попробуем отправить письмо на адрес antoychubekova@antoychubekova.net.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0"/>
          <w:p>
            <w:pPr>
              <w:pStyle w:val="Compact"/>
              <w:jc w:val="center"/>
            </w:pPr>
            <w:r>
              <w:drawing>
                <wp:inline>
                  <wp:extent cx="3733800" cy="2016055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6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Отправка письма</w:t>
            </w:r>
          </w:p>
          <w:bookmarkEnd w:id="147"/>
        </w:tc>
      </w:tr>
    </w:tbl>
    <w:p>
      <w:pPr>
        <w:pStyle w:val="BodyText"/>
      </w:pPr>
      <w:r>
        <w:t xml:space="preserve">Если посмотрим на мониторинг почтовой службы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 и почтовый ящим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), мы удостоверимся, что письмо было успешно отправлено.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1"/>
          <w:p>
            <w:pPr>
              <w:pStyle w:val="Compact"/>
              <w:jc w:val="center"/>
            </w:pPr>
            <w:r>
              <w:drawing>
                <wp:inline>
                  <wp:extent cx="3733800" cy="1356447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6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Мониторинг почтовой службы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2"/>
          <w:p>
            <w:pPr>
              <w:pStyle w:val="Compact"/>
              <w:jc w:val="center"/>
            </w:pPr>
            <w:r>
              <w:drawing>
                <wp:inline>
                  <wp:extent cx="3733800" cy="268236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2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Почтовый ящик</w:t>
            </w:r>
          </w:p>
          <w:bookmarkEnd w:id="155"/>
        </w:tc>
      </w:tr>
    </w:tbl>
    <w:bookmarkEnd w:id="156"/>
    <w:bookmarkStart w:id="173" w:name="Xd636270ea8e9bb71f498bde6a96fb3a56434bd8"/>
    <w:p>
      <w:pPr>
        <w:pStyle w:val="Heading2"/>
      </w:pPr>
      <w:r>
        <w:t xml:space="preserve">4.4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/vagrant/provision/server/. В соответствующие подкаталоги поместим конфигурационные файлы Dovecot и Postfix.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3"/>
          <w:p>
            <w:pPr>
              <w:pStyle w:val="Compact"/>
              <w:jc w:val="center"/>
            </w:pPr>
            <w:r>
              <w:drawing>
                <wp:inline>
                  <wp:extent cx="3733800" cy="637814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Внесение изменений в настройки внутреннего окружения виртуальной машины</w:t>
            </w:r>
          </w:p>
          <w:bookmarkEnd w:id="160"/>
        </w:tc>
      </w:tr>
    </w:tbl>
    <w:p>
      <w:pPr>
        <w:pStyle w:val="BodyText"/>
      </w:pPr>
      <w:r>
        <w:t xml:space="preserve">Внесите соответствующие изменения по расширенной конфигурации SMTP-сервера в файл /vagrant/provision/server/mail.sh.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4"/>
          <w:p>
            <w:pPr>
              <w:pStyle w:val="Compact"/>
              <w:jc w:val="center"/>
            </w:pPr>
            <w:r>
              <w:drawing>
                <wp:inline>
                  <wp:extent cx="3733800" cy="392938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9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Редактирование исполняемого файла</w:t>
            </w:r>
          </w:p>
          <w:bookmarkEnd w:id="1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5"/>
          <w:p>
            <w:pPr>
              <w:pStyle w:val="Compact"/>
              <w:jc w:val="center"/>
            </w:pPr>
            <w:r>
              <w:drawing>
                <wp:inline>
                  <wp:extent cx="3733800" cy="3669924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9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Редактирование исполняемого файла</w:t>
            </w:r>
          </w:p>
          <w:bookmarkEnd w:id="168"/>
        </w:tc>
      </w:tr>
    </w:tbl>
    <w:p>
      <w:pPr>
        <w:pStyle w:val="BodyText"/>
      </w:pPr>
      <w:r>
        <w:t xml:space="preserve">Внесем изменения в файл /vagrant/provision/client/mail.sh, добавив установку telnet.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6"/>
          <w:p>
            <w:pPr>
              <w:pStyle w:val="Compact"/>
              <w:jc w:val="center"/>
            </w:pPr>
            <w:r>
              <w:drawing>
                <wp:inline>
                  <wp:extent cx="3733800" cy="2246830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6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Редактирование исполняемого файла</w:t>
            </w:r>
          </w:p>
          <w:bookmarkEnd w:id="172"/>
        </w:tc>
      </w:tr>
    </w:tbl>
    <w:bookmarkEnd w:id="173"/>
    <w:bookmarkEnd w:id="174"/>
    <w:bookmarkStart w:id="17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 10 я приобрела практические навыков по конфигурированию SMTP-сервера в части настройки аутентификации.</w:t>
      </w:r>
    </w:p>
    <w:bookmarkEnd w:id="175"/>
    <w:bookmarkStart w:id="176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Postfix SASL Howto. — URL: http : / / www . postfix . org / SASL _ README . html (visited on</w:t>
      </w:r>
      <w:r>
        <w:t xml:space="preserve"> </w:t>
      </w:r>
      <w:r>
        <w:t xml:space="preserve">09/13/2021).</w:t>
      </w:r>
    </w:p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hyperlink" Id="rId55" Target="mailto:20251101152108.DE8AE6098999@client.antoychubekova.net" TargetMode="External" /><Relationship Type="http://schemas.openxmlformats.org/officeDocument/2006/relationships/hyperlink" Id="rId57" Target="mailto:antoychubekova@antoychubekova.net" TargetMode="External" /><Relationship Type="http://schemas.openxmlformats.org/officeDocument/2006/relationships/hyperlink" Id="rId56" Target="mailto:antoychubekova@client.antoychubekova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mailto:20251101152108.DE8AE6098999@client.antoychubekova.net" TargetMode="External" /><Relationship Type="http://schemas.openxmlformats.org/officeDocument/2006/relationships/hyperlink" Id="rId57" Target="mailto:antoychubekova@antoychubekova.net" TargetMode="External" /><Relationship Type="http://schemas.openxmlformats.org/officeDocument/2006/relationships/hyperlink" Id="rId56" Target="mailto:antoychubekova@client.antoychubekova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2025-11-03T01:53:50Z</dcterms:created>
  <dcterms:modified xsi:type="dcterms:W3CDTF">2025-11-03T01:53:50Z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№10</vt:lpwstr>
  </property>
  <property fmtid="{D5CDD505-2E9C-101B-9397-08002B2CF9AE}" pid="16" name="toc-title">
    <vt:lpwstr>Содержание</vt:lpwstr>
  </property>
</Properties>
</file>