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7D35" w14:textId="77777777" w:rsidR="00353114" w:rsidRPr="00C40993" w:rsidRDefault="00353114" w:rsidP="00CB237F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</w:rPr>
      </w:pPr>
      <w:r w:rsidRPr="00C40993">
        <w:rPr>
          <w:b/>
          <w:bCs/>
          <w:color w:val="3A7C22" w:themeColor="accent6" w:themeShade="BF"/>
          <w:sz w:val="36"/>
          <w:szCs w:val="36"/>
          <w:rtl/>
        </w:rPr>
        <w:t>مميزات تقرير برنامج خدمة ضيوف الرحمن في</w:t>
      </w:r>
      <w:r w:rsidRPr="00C40993">
        <w:rPr>
          <w:b/>
          <w:bCs/>
          <w:color w:val="3A7C22" w:themeColor="accent6" w:themeShade="BF"/>
          <w:sz w:val="36"/>
          <w:szCs w:val="36"/>
        </w:rPr>
        <w:t xml:space="preserve"> Power BI:</w:t>
      </w:r>
    </w:p>
    <w:p w14:paraId="4E630D94" w14:textId="77777777" w:rsidR="00353114" w:rsidRPr="00C40993" w:rsidRDefault="00353114" w:rsidP="00353114">
      <w:pPr>
        <w:jc w:val="both"/>
        <w:rPr>
          <w:sz w:val="32"/>
          <w:szCs w:val="32"/>
        </w:rPr>
      </w:pPr>
      <w:r w:rsidRPr="00C40993">
        <w:rPr>
          <w:sz w:val="32"/>
          <w:szCs w:val="32"/>
          <w:rtl/>
        </w:rPr>
        <w:t>يوفر هذا التقرير نظرة شاملة على أداء برنامج خدمة ضيوف الرحمن من خلال عرض البيانات التالية</w:t>
      </w:r>
      <w:r w:rsidRPr="00C40993">
        <w:rPr>
          <w:sz w:val="32"/>
          <w:szCs w:val="32"/>
        </w:rPr>
        <w:t>:</w:t>
      </w:r>
    </w:p>
    <w:p w14:paraId="490CD0DD" w14:textId="77777777" w:rsidR="00353114" w:rsidRPr="00C40993" w:rsidRDefault="00353114" w:rsidP="00353114">
      <w:pPr>
        <w:ind w:left="1080"/>
        <w:rPr>
          <w:b/>
          <w:bCs/>
          <w:color w:val="215E99" w:themeColor="text2" w:themeTint="BF"/>
          <w:sz w:val="32"/>
          <w:szCs w:val="32"/>
        </w:rPr>
      </w:pPr>
      <w:r w:rsidRPr="00C40993">
        <w:rPr>
          <w:b/>
          <w:bCs/>
          <w:color w:val="215E99" w:themeColor="text2" w:themeTint="BF"/>
          <w:sz w:val="32"/>
          <w:szCs w:val="32"/>
          <w:rtl/>
        </w:rPr>
        <w:t>نظرة عامة على البرنامج</w:t>
      </w:r>
      <w:r w:rsidRPr="00C40993">
        <w:rPr>
          <w:b/>
          <w:bCs/>
          <w:color w:val="215E99" w:themeColor="text2" w:themeTint="BF"/>
          <w:sz w:val="32"/>
          <w:szCs w:val="32"/>
        </w:rPr>
        <w:t>:</w:t>
      </w:r>
    </w:p>
    <w:p w14:paraId="0BB58FEC" w14:textId="77777777" w:rsidR="00353114" w:rsidRPr="00C40993" w:rsidRDefault="00353114" w:rsidP="00353114">
      <w:pPr>
        <w:numPr>
          <w:ilvl w:val="0"/>
          <w:numId w:val="6"/>
        </w:numPr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>إجمالي اللجان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>يعرض العدد الكلي للجان العاملة في البرنامج</w:t>
      </w:r>
      <w:r w:rsidRPr="00C40993">
        <w:rPr>
          <w:sz w:val="26"/>
          <w:szCs w:val="26"/>
        </w:rPr>
        <w:t>.</w:t>
      </w:r>
    </w:p>
    <w:p w14:paraId="4F5EF7D9" w14:textId="77777777" w:rsidR="00353114" w:rsidRPr="00C40993" w:rsidRDefault="00353114" w:rsidP="00353114">
      <w:pPr>
        <w:numPr>
          <w:ilvl w:val="0"/>
          <w:numId w:val="6"/>
        </w:numPr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>إجمالي الاجتماعات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>يوضح عدد الاجتماعات التي عقدتها جميع اللجان</w:t>
      </w:r>
      <w:r w:rsidRPr="00C40993">
        <w:rPr>
          <w:sz w:val="26"/>
          <w:szCs w:val="26"/>
        </w:rPr>
        <w:t>.</w:t>
      </w:r>
    </w:p>
    <w:p w14:paraId="095712A2" w14:textId="77777777" w:rsidR="00353114" w:rsidRPr="00C40993" w:rsidRDefault="00353114" w:rsidP="00353114">
      <w:pPr>
        <w:numPr>
          <w:ilvl w:val="0"/>
          <w:numId w:val="6"/>
        </w:numPr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>إجمالي التوصيات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>يُظهر العدد الإجمالي للتوصيات الصادرة عن جميع اللجان</w:t>
      </w:r>
      <w:r w:rsidRPr="00C40993">
        <w:rPr>
          <w:sz w:val="26"/>
          <w:szCs w:val="26"/>
        </w:rPr>
        <w:t>.</w:t>
      </w:r>
    </w:p>
    <w:p w14:paraId="6C72794F" w14:textId="77777777" w:rsidR="00353114" w:rsidRPr="00C40993" w:rsidRDefault="00353114" w:rsidP="00353114">
      <w:pPr>
        <w:numPr>
          <w:ilvl w:val="0"/>
          <w:numId w:val="6"/>
        </w:numPr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>نسبة تنفيذ التوصيات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>يُقدم نسبة مئوية توضح مدى التزام اللجان بتنفيذ التوصيات</w:t>
      </w:r>
      <w:r w:rsidRPr="00C40993">
        <w:rPr>
          <w:sz w:val="26"/>
          <w:szCs w:val="26"/>
        </w:rPr>
        <w:t>.</w:t>
      </w:r>
    </w:p>
    <w:p w14:paraId="7EA4CF32" w14:textId="77777777" w:rsidR="00353114" w:rsidRPr="00C40993" w:rsidRDefault="00353114" w:rsidP="00353114">
      <w:pPr>
        <w:ind w:left="1080"/>
        <w:rPr>
          <w:b/>
          <w:bCs/>
          <w:color w:val="215E99" w:themeColor="text2" w:themeTint="BF"/>
          <w:sz w:val="32"/>
          <w:szCs w:val="32"/>
        </w:rPr>
      </w:pPr>
      <w:r w:rsidRPr="00C40993">
        <w:rPr>
          <w:b/>
          <w:bCs/>
          <w:color w:val="215E99" w:themeColor="text2" w:themeTint="BF"/>
          <w:sz w:val="32"/>
          <w:szCs w:val="32"/>
          <w:rtl/>
        </w:rPr>
        <w:t>تحليل مفصل على مستوى اللجان</w:t>
      </w:r>
      <w:r w:rsidRPr="00C40993">
        <w:rPr>
          <w:b/>
          <w:bCs/>
          <w:color w:val="215E99" w:themeColor="text2" w:themeTint="BF"/>
          <w:sz w:val="32"/>
          <w:szCs w:val="32"/>
        </w:rPr>
        <w:t>:</w:t>
      </w:r>
    </w:p>
    <w:p w14:paraId="13ADA8FA" w14:textId="77777777" w:rsidR="00353114" w:rsidRPr="00C40993" w:rsidRDefault="00353114" w:rsidP="00353114">
      <w:pPr>
        <w:numPr>
          <w:ilvl w:val="0"/>
          <w:numId w:val="7"/>
        </w:numPr>
      </w:pPr>
      <w:r w:rsidRPr="00C40993">
        <w:rPr>
          <w:b/>
          <w:bCs/>
          <w:rtl/>
        </w:rPr>
        <w:t>قائمة تصفية اللجان</w:t>
      </w:r>
      <w:r w:rsidRPr="00C40993">
        <w:rPr>
          <w:b/>
          <w:bCs/>
        </w:rPr>
        <w:t>:</w:t>
      </w:r>
      <w:r w:rsidRPr="00C40993">
        <w:t xml:space="preserve"> </w:t>
      </w:r>
      <w:r w:rsidRPr="00C40993">
        <w:rPr>
          <w:rtl/>
        </w:rPr>
        <w:t>تتيح تصفية البيانات حسب اسم اللجنة لعرض تفاصيل كل لجنة على حدة</w:t>
      </w:r>
      <w:r w:rsidRPr="00C40993">
        <w:t>.</w:t>
      </w:r>
    </w:p>
    <w:p w14:paraId="08384362" w14:textId="77777777" w:rsidR="00353114" w:rsidRPr="00C40993" w:rsidRDefault="00353114" w:rsidP="00353114">
      <w:pPr>
        <w:numPr>
          <w:ilvl w:val="0"/>
          <w:numId w:val="7"/>
        </w:numPr>
      </w:pPr>
      <w:r w:rsidRPr="00C40993">
        <w:rPr>
          <w:b/>
          <w:bCs/>
          <w:rtl/>
        </w:rPr>
        <w:t>معلومات تفصيلية لكل لجنة</w:t>
      </w:r>
      <w:r w:rsidRPr="00C40993">
        <w:rPr>
          <w:b/>
          <w:bCs/>
        </w:rPr>
        <w:t>:</w:t>
      </w:r>
      <w:r w:rsidRPr="00C40993">
        <w:t xml:space="preserve"> </w:t>
      </w:r>
    </w:p>
    <w:p w14:paraId="717DC1CB" w14:textId="77777777" w:rsidR="00353114" w:rsidRPr="00C40993" w:rsidRDefault="00353114" w:rsidP="00353114">
      <w:pPr>
        <w:numPr>
          <w:ilvl w:val="1"/>
          <w:numId w:val="7"/>
        </w:numPr>
      </w:pPr>
      <w:r w:rsidRPr="00C40993">
        <w:rPr>
          <w:rtl/>
        </w:rPr>
        <w:t>إجمالي الاجتماعات التي عقدتها اللجنة</w:t>
      </w:r>
      <w:r w:rsidRPr="00C40993">
        <w:t>.</w:t>
      </w:r>
    </w:p>
    <w:p w14:paraId="0080759F" w14:textId="77777777" w:rsidR="00353114" w:rsidRPr="00C40993" w:rsidRDefault="00353114" w:rsidP="00353114">
      <w:pPr>
        <w:numPr>
          <w:ilvl w:val="1"/>
          <w:numId w:val="7"/>
        </w:numPr>
      </w:pPr>
      <w:r w:rsidRPr="00C40993">
        <w:rPr>
          <w:rtl/>
        </w:rPr>
        <w:t>إجمالي التوصيات الصادرة عن اللجنة</w:t>
      </w:r>
      <w:r w:rsidRPr="00C40993">
        <w:t>.</w:t>
      </w:r>
    </w:p>
    <w:p w14:paraId="5B2D0564" w14:textId="77777777" w:rsidR="00353114" w:rsidRPr="00C40993" w:rsidRDefault="00353114" w:rsidP="00353114">
      <w:pPr>
        <w:numPr>
          <w:ilvl w:val="1"/>
          <w:numId w:val="7"/>
        </w:numPr>
      </w:pPr>
      <w:r w:rsidRPr="00C40993">
        <w:rPr>
          <w:rtl/>
        </w:rPr>
        <w:t>نسبة تنفيذ توصيات اللجنة</w:t>
      </w:r>
      <w:r w:rsidRPr="00C40993">
        <w:t>.</w:t>
      </w:r>
    </w:p>
    <w:p w14:paraId="6934A2BF" w14:textId="77777777" w:rsidR="00353114" w:rsidRPr="00C40993" w:rsidRDefault="00353114" w:rsidP="00353114">
      <w:pPr>
        <w:numPr>
          <w:ilvl w:val="1"/>
          <w:numId w:val="7"/>
        </w:numPr>
      </w:pPr>
      <w:r w:rsidRPr="00C40993">
        <w:rPr>
          <w:rtl/>
        </w:rPr>
        <w:t>الجهات المشاركة في اللجنة مع شعار كل جهة</w:t>
      </w:r>
      <w:r w:rsidRPr="00C40993">
        <w:t>.</w:t>
      </w:r>
    </w:p>
    <w:p w14:paraId="23546164" w14:textId="77777777" w:rsidR="00353114" w:rsidRPr="00C40993" w:rsidRDefault="00353114" w:rsidP="00353114">
      <w:pPr>
        <w:numPr>
          <w:ilvl w:val="1"/>
          <w:numId w:val="7"/>
        </w:numPr>
      </w:pPr>
      <w:r w:rsidRPr="00C40993">
        <w:rPr>
          <w:rtl/>
        </w:rPr>
        <w:t>المدة المتبقية من آخر اجتماع للجنة</w:t>
      </w:r>
      <w:r w:rsidRPr="00C40993">
        <w:t>.</w:t>
      </w:r>
    </w:p>
    <w:p w14:paraId="7728F14C" w14:textId="77777777" w:rsidR="00353114" w:rsidRPr="00C40993" w:rsidRDefault="00353114" w:rsidP="00353114">
      <w:pPr>
        <w:ind w:left="1080"/>
        <w:rPr>
          <w:b/>
          <w:bCs/>
          <w:color w:val="215E99" w:themeColor="text2" w:themeTint="BF"/>
          <w:sz w:val="32"/>
          <w:szCs w:val="32"/>
        </w:rPr>
      </w:pPr>
      <w:r w:rsidRPr="00C40993">
        <w:rPr>
          <w:b/>
          <w:bCs/>
          <w:color w:val="215E99" w:themeColor="text2" w:themeTint="BF"/>
          <w:sz w:val="32"/>
          <w:szCs w:val="32"/>
          <w:rtl/>
        </w:rPr>
        <w:t>تحليل أعضاء البرنامج</w:t>
      </w:r>
      <w:r w:rsidRPr="00C40993">
        <w:rPr>
          <w:b/>
          <w:bCs/>
          <w:color w:val="215E99" w:themeColor="text2" w:themeTint="BF"/>
          <w:sz w:val="32"/>
          <w:szCs w:val="32"/>
        </w:rPr>
        <w:t>:</w:t>
      </w:r>
    </w:p>
    <w:p w14:paraId="78BDE4BF" w14:textId="77777777" w:rsidR="00353114" w:rsidRPr="00C40993" w:rsidRDefault="00353114" w:rsidP="00353114">
      <w:pPr>
        <w:numPr>
          <w:ilvl w:val="0"/>
          <w:numId w:val="8"/>
        </w:numPr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>عدد الأعضاء الحاليين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>يعرض عدد الأعضاء النشطين حاليًا في البرنامج</w:t>
      </w:r>
      <w:r w:rsidRPr="00C40993">
        <w:rPr>
          <w:sz w:val="26"/>
          <w:szCs w:val="26"/>
        </w:rPr>
        <w:t>.</w:t>
      </w:r>
    </w:p>
    <w:p w14:paraId="27FD6235" w14:textId="77777777" w:rsidR="00353114" w:rsidRPr="00C40993" w:rsidRDefault="00353114" w:rsidP="00353114">
      <w:pPr>
        <w:numPr>
          <w:ilvl w:val="0"/>
          <w:numId w:val="8"/>
        </w:numPr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>عدد الأعضاء السابقين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>يوضح عدد الأعضاء الذين كانوا مشاركين في البرنامج سابقًا</w:t>
      </w:r>
      <w:r w:rsidRPr="00C40993">
        <w:rPr>
          <w:sz w:val="26"/>
          <w:szCs w:val="26"/>
        </w:rPr>
        <w:t>.</w:t>
      </w:r>
    </w:p>
    <w:p w14:paraId="3EAD579B" w14:textId="77777777" w:rsidR="00353114" w:rsidRPr="00C40993" w:rsidRDefault="00353114" w:rsidP="00353114">
      <w:pPr>
        <w:numPr>
          <w:ilvl w:val="0"/>
          <w:numId w:val="8"/>
        </w:numPr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>إجمالي عدد الأعضاء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>يُظهر العدد الإجمالي للأعضاء الحاليين والسابقين</w:t>
      </w:r>
      <w:r w:rsidRPr="00C40993">
        <w:rPr>
          <w:sz w:val="26"/>
          <w:szCs w:val="26"/>
        </w:rPr>
        <w:t>.</w:t>
      </w:r>
    </w:p>
    <w:p w14:paraId="1B06B2AC" w14:textId="77777777" w:rsidR="00353114" w:rsidRPr="00C40993" w:rsidRDefault="00353114" w:rsidP="00353114">
      <w:pPr>
        <w:numPr>
          <w:ilvl w:val="0"/>
          <w:numId w:val="8"/>
        </w:numPr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>الجهات المشاركة وعدد أعضائها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>يعرض قائمة بالجهات المشاركة في البرنامج مع عدد الأعضاء التابعين لكل جهة</w:t>
      </w:r>
      <w:r w:rsidRPr="00C40993">
        <w:rPr>
          <w:sz w:val="26"/>
          <w:szCs w:val="26"/>
        </w:rPr>
        <w:t>.</w:t>
      </w:r>
    </w:p>
    <w:p w14:paraId="48F254E4" w14:textId="77777777" w:rsidR="00353114" w:rsidRDefault="00353114" w:rsidP="00786E50">
      <w:pPr>
        <w:spacing w:line="480" w:lineRule="auto"/>
        <w:ind w:left="1080"/>
        <w:jc w:val="center"/>
        <w:rPr>
          <w:b/>
          <w:bCs/>
          <w:color w:val="3A7C22" w:themeColor="accent6" w:themeShade="BF"/>
          <w:sz w:val="36"/>
          <w:szCs w:val="36"/>
          <w:rtl/>
        </w:rPr>
      </w:pPr>
    </w:p>
    <w:p w14:paraId="4F6428A9" w14:textId="5A10935E" w:rsidR="00AC19F1" w:rsidRPr="00C40993" w:rsidRDefault="00AC19F1" w:rsidP="00CB237F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</w:rPr>
      </w:pPr>
      <w:bookmarkStart w:id="0" w:name="_Hlk181707515"/>
      <w:r w:rsidRPr="00C40993">
        <w:rPr>
          <w:b/>
          <w:bCs/>
          <w:color w:val="3A7C22" w:themeColor="accent6" w:themeShade="BF"/>
          <w:sz w:val="36"/>
          <w:szCs w:val="36"/>
          <w:rtl/>
        </w:rPr>
        <w:lastRenderedPageBreak/>
        <w:t>الاستفادة من تقرير برنامج خدمة ضيوف الرحمن في</w:t>
      </w:r>
      <w:r w:rsidRPr="00C40993">
        <w:rPr>
          <w:b/>
          <w:bCs/>
          <w:color w:val="3A7C22" w:themeColor="accent6" w:themeShade="BF"/>
          <w:sz w:val="36"/>
          <w:szCs w:val="36"/>
        </w:rPr>
        <w:t xml:space="preserve"> Power BI:</w:t>
      </w:r>
    </w:p>
    <w:bookmarkEnd w:id="0"/>
    <w:p w14:paraId="5078BCA7" w14:textId="17802001" w:rsidR="00AC19F1" w:rsidRPr="00C40993" w:rsidRDefault="00AC19F1" w:rsidP="00786E50">
      <w:pPr>
        <w:jc w:val="both"/>
        <w:rPr>
          <w:sz w:val="32"/>
          <w:szCs w:val="32"/>
        </w:rPr>
      </w:pPr>
      <w:r w:rsidRPr="00C40993">
        <w:rPr>
          <w:sz w:val="32"/>
          <w:szCs w:val="32"/>
          <w:rtl/>
        </w:rPr>
        <w:t>يُمكن الاستفادة من هذا التقرير بطرق متعددة لتحسين أداء برنامج خدمة ضيوف الرحمن واتخاذ قرارات مستنيرة</w:t>
      </w:r>
      <w:r w:rsidR="00786E50" w:rsidRPr="00786E50">
        <w:rPr>
          <w:rFonts w:hint="cs"/>
          <w:sz w:val="32"/>
          <w:szCs w:val="32"/>
          <w:rtl/>
        </w:rPr>
        <w:t xml:space="preserve"> مثل:</w:t>
      </w:r>
    </w:p>
    <w:p w14:paraId="42EA23AA" w14:textId="48391CE9" w:rsidR="00AC19F1" w:rsidRPr="00C40993" w:rsidRDefault="00AC19F1" w:rsidP="00786E50">
      <w:pPr>
        <w:ind w:left="1080"/>
        <w:jc w:val="both"/>
        <w:rPr>
          <w:color w:val="215E99" w:themeColor="text2" w:themeTint="BF"/>
          <w:sz w:val="32"/>
          <w:szCs w:val="32"/>
          <w:rtl/>
        </w:rPr>
      </w:pPr>
      <w:r w:rsidRPr="00786E50">
        <w:rPr>
          <w:b/>
          <w:bCs/>
          <w:color w:val="215E99" w:themeColor="text2" w:themeTint="BF"/>
          <w:sz w:val="32"/>
          <w:szCs w:val="32"/>
          <w:rtl/>
        </w:rPr>
        <w:t>1-</w:t>
      </w:r>
      <w:r w:rsidRPr="00C40993">
        <w:rPr>
          <w:b/>
          <w:bCs/>
          <w:color w:val="215E99" w:themeColor="text2" w:themeTint="BF"/>
          <w:sz w:val="32"/>
          <w:szCs w:val="32"/>
        </w:rPr>
        <w:t xml:space="preserve"> </w:t>
      </w:r>
      <w:r w:rsidRPr="00C40993">
        <w:rPr>
          <w:b/>
          <w:bCs/>
          <w:color w:val="215E99" w:themeColor="text2" w:themeTint="BF"/>
          <w:sz w:val="32"/>
          <w:szCs w:val="32"/>
          <w:rtl/>
        </w:rPr>
        <w:t xml:space="preserve">قياس الأداء </w:t>
      </w:r>
      <w:r w:rsidR="00786E50" w:rsidRPr="00C40993">
        <w:rPr>
          <w:rFonts w:hint="cs"/>
          <w:b/>
          <w:bCs/>
          <w:color w:val="215E99" w:themeColor="text2" w:themeTint="BF"/>
          <w:sz w:val="32"/>
          <w:szCs w:val="32"/>
          <w:rtl/>
        </w:rPr>
        <w:t>وتحديد</w:t>
      </w:r>
      <w:r w:rsidRPr="00C40993">
        <w:rPr>
          <w:b/>
          <w:bCs/>
          <w:color w:val="215E99" w:themeColor="text2" w:themeTint="BF"/>
          <w:sz w:val="32"/>
          <w:szCs w:val="32"/>
          <w:rtl/>
        </w:rPr>
        <w:t xml:space="preserve"> نقاط القوة </w:t>
      </w:r>
      <w:r w:rsidR="00786E50" w:rsidRPr="00C40993">
        <w:rPr>
          <w:rFonts w:hint="cs"/>
          <w:b/>
          <w:bCs/>
          <w:color w:val="215E99" w:themeColor="text2" w:themeTint="BF"/>
          <w:sz w:val="32"/>
          <w:szCs w:val="32"/>
          <w:rtl/>
        </w:rPr>
        <w:t>والضعف</w:t>
      </w:r>
      <w:r w:rsidRPr="00C40993">
        <w:rPr>
          <w:b/>
          <w:bCs/>
          <w:color w:val="215E99" w:themeColor="text2" w:themeTint="BF"/>
          <w:sz w:val="32"/>
          <w:szCs w:val="32"/>
        </w:rPr>
        <w:t>:</w:t>
      </w:r>
    </w:p>
    <w:p w14:paraId="2B671829" w14:textId="38284977" w:rsidR="00AC19F1" w:rsidRPr="00C40993" w:rsidRDefault="00AC19F1" w:rsidP="00786E50">
      <w:pPr>
        <w:numPr>
          <w:ilvl w:val="0"/>
          <w:numId w:val="1"/>
        </w:numPr>
        <w:jc w:val="both"/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 xml:space="preserve">مراقبة أداء </w:t>
      </w:r>
      <w:r w:rsidR="00870585" w:rsidRPr="00870585">
        <w:rPr>
          <w:rFonts w:hint="cs"/>
          <w:b/>
          <w:bCs/>
          <w:sz w:val="26"/>
          <w:szCs w:val="26"/>
          <w:rtl/>
        </w:rPr>
        <w:t>اللجان</w:t>
      </w:r>
      <w:r w:rsidR="00870585" w:rsidRPr="00870585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="00870585" w:rsidRPr="00870585">
        <w:rPr>
          <w:rFonts w:hint="cs"/>
          <w:sz w:val="26"/>
          <w:szCs w:val="26"/>
          <w:rtl/>
        </w:rPr>
        <w:t xml:space="preserve"> </w:t>
      </w:r>
      <w:r w:rsidRPr="00C40993">
        <w:rPr>
          <w:sz w:val="26"/>
          <w:szCs w:val="26"/>
          <w:rtl/>
        </w:rPr>
        <w:t xml:space="preserve">من خلال مقارنة عدد الاجتماعات، والتوصيات، ونسب التنفيذ بين اللجان المختلفة، يُمكنك تحديد اللجان الأكثر فعالية </w:t>
      </w:r>
      <w:r w:rsidR="00870585" w:rsidRPr="00870585">
        <w:rPr>
          <w:rFonts w:hint="cs"/>
          <w:sz w:val="26"/>
          <w:szCs w:val="26"/>
          <w:rtl/>
        </w:rPr>
        <w:t>وتلك</w:t>
      </w:r>
      <w:r w:rsidRPr="00C40993">
        <w:rPr>
          <w:sz w:val="26"/>
          <w:szCs w:val="26"/>
          <w:rtl/>
        </w:rPr>
        <w:t xml:space="preserve"> التي تحتاج إلى دعم أو إعادة هيكلة</w:t>
      </w:r>
      <w:r w:rsidRPr="00C40993">
        <w:rPr>
          <w:sz w:val="26"/>
          <w:szCs w:val="26"/>
        </w:rPr>
        <w:t>.</w:t>
      </w:r>
    </w:p>
    <w:p w14:paraId="2D16A9D9" w14:textId="14E43A6B" w:rsidR="00AC19F1" w:rsidRPr="00C40993" w:rsidRDefault="00AC19F1" w:rsidP="00786E50">
      <w:pPr>
        <w:numPr>
          <w:ilvl w:val="0"/>
          <w:numId w:val="1"/>
        </w:numPr>
        <w:jc w:val="both"/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>تقييم فاعلية البرنامج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="00870585" w:rsidRPr="00870585">
        <w:rPr>
          <w:rFonts w:hint="cs"/>
          <w:sz w:val="26"/>
          <w:szCs w:val="26"/>
          <w:rtl/>
        </w:rPr>
        <w:t xml:space="preserve"> ي</w:t>
      </w:r>
      <w:r w:rsidRPr="00C40993">
        <w:rPr>
          <w:sz w:val="26"/>
          <w:szCs w:val="26"/>
          <w:rtl/>
        </w:rPr>
        <w:t>ُساعدك التقرير على تقييم مدى نجاح البرنامج في تحقيق أهدافه من خلال متابعة إجمالي التوصيات ونسبة تنفيذها</w:t>
      </w:r>
      <w:r w:rsidRPr="00C40993">
        <w:rPr>
          <w:sz w:val="26"/>
          <w:szCs w:val="26"/>
        </w:rPr>
        <w:t>.</w:t>
      </w:r>
    </w:p>
    <w:p w14:paraId="597EB236" w14:textId="4A33816D" w:rsidR="00AC19F1" w:rsidRPr="00C40993" w:rsidRDefault="00AC19F1" w:rsidP="00786E50">
      <w:pPr>
        <w:numPr>
          <w:ilvl w:val="0"/>
          <w:numId w:val="1"/>
        </w:numPr>
        <w:jc w:val="both"/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>تحسين عملية اتخاذ القرار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 xml:space="preserve">يوفر لك التقرير بيانات دقيقة وواضحة تُساعدك على اتخاذ قرارات مُستنيرة بشأن تطوير البرنامج </w:t>
      </w:r>
      <w:r w:rsidR="00870585" w:rsidRPr="00870585">
        <w:rPr>
          <w:rFonts w:hint="cs"/>
          <w:sz w:val="26"/>
          <w:szCs w:val="26"/>
          <w:rtl/>
        </w:rPr>
        <w:t>وتحسين</w:t>
      </w:r>
      <w:r w:rsidRPr="00C40993">
        <w:rPr>
          <w:sz w:val="26"/>
          <w:szCs w:val="26"/>
          <w:rtl/>
        </w:rPr>
        <w:t xml:space="preserve"> أدائه</w:t>
      </w:r>
      <w:r w:rsidRPr="00C40993">
        <w:rPr>
          <w:sz w:val="26"/>
          <w:szCs w:val="26"/>
        </w:rPr>
        <w:t>.</w:t>
      </w:r>
    </w:p>
    <w:p w14:paraId="6C87AD49" w14:textId="5287090A" w:rsidR="00AC19F1" w:rsidRPr="00C40993" w:rsidRDefault="00AC19F1" w:rsidP="00786E50">
      <w:pPr>
        <w:ind w:left="1080"/>
        <w:jc w:val="both"/>
        <w:rPr>
          <w:color w:val="215E99" w:themeColor="text2" w:themeTint="BF"/>
          <w:sz w:val="32"/>
          <w:szCs w:val="32"/>
        </w:rPr>
      </w:pPr>
      <w:r w:rsidRPr="00786E50">
        <w:rPr>
          <w:b/>
          <w:bCs/>
          <w:color w:val="215E99" w:themeColor="text2" w:themeTint="BF"/>
          <w:sz w:val="32"/>
          <w:szCs w:val="32"/>
          <w:rtl/>
        </w:rPr>
        <w:t>2-</w:t>
      </w:r>
      <w:r w:rsidRPr="00C40993">
        <w:rPr>
          <w:b/>
          <w:bCs/>
          <w:color w:val="215E99" w:themeColor="text2" w:themeTint="BF"/>
          <w:sz w:val="32"/>
          <w:szCs w:val="32"/>
        </w:rPr>
        <w:t xml:space="preserve"> </w:t>
      </w:r>
      <w:r w:rsidRPr="00C40993">
        <w:rPr>
          <w:b/>
          <w:bCs/>
          <w:color w:val="215E99" w:themeColor="text2" w:themeTint="BF"/>
          <w:sz w:val="32"/>
          <w:szCs w:val="32"/>
          <w:rtl/>
        </w:rPr>
        <w:t xml:space="preserve">تحليل البيانات </w:t>
      </w:r>
      <w:r w:rsidR="00870585" w:rsidRPr="00C40993">
        <w:rPr>
          <w:rFonts w:hint="cs"/>
          <w:b/>
          <w:bCs/>
          <w:color w:val="215E99" w:themeColor="text2" w:themeTint="BF"/>
          <w:sz w:val="32"/>
          <w:szCs w:val="32"/>
          <w:rtl/>
        </w:rPr>
        <w:t>واستخلاص</w:t>
      </w:r>
      <w:r w:rsidRPr="00C40993">
        <w:rPr>
          <w:b/>
          <w:bCs/>
          <w:color w:val="215E99" w:themeColor="text2" w:themeTint="BF"/>
          <w:sz w:val="32"/>
          <w:szCs w:val="32"/>
          <w:rtl/>
        </w:rPr>
        <w:t xml:space="preserve"> الرؤى</w:t>
      </w:r>
      <w:r w:rsidRPr="00C40993">
        <w:rPr>
          <w:b/>
          <w:bCs/>
          <w:color w:val="215E99" w:themeColor="text2" w:themeTint="BF"/>
          <w:sz w:val="32"/>
          <w:szCs w:val="32"/>
        </w:rPr>
        <w:t>:</w:t>
      </w:r>
    </w:p>
    <w:p w14:paraId="2C0FCA66" w14:textId="793DE804" w:rsidR="00AC19F1" w:rsidRPr="00C40993" w:rsidRDefault="00AC19F1" w:rsidP="00786E50">
      <w:pPr>
        <w:numPr>
          <w:ilvl w:val="0"/>
          <w:numId w:val="2"/>
        </w:numPr>
        <w:jc w:val="both"/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 xml:space="preserve">اكتشاف الأنماط </w:t>
      </w:r>
      <w:r w:rsidR="00870585" w:rsidRPr="00870585">
        <w:rPr>
          <w:rFonts w:hint="cs"/>
          <w:b/>
          <w:bCs/>
          <w:sz w:val="26"/>
          <w:szCs w:val="26"/>
          <w:rtl/>
        </w:rPr>
        <w:t>والاتجاهات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 xml:space="preserve">يُمكنك تحليل البيانات للكشف عن الأنماط </w:t>
      </w:r>
      <w:r w:rsidR="00870585" w:rsidRPr="00870585">
        <w:rPr>
          <w:rFonts w:hint="cs"/>
          <w:sz w:val="26"/>
          <w:szCs w:val="26"/>
          <w:rtl/>
        </w:rPr>
        <w:t>والاتجاهات</w:t>
      </w:r>
      <w:r w:rsidRPr="00C40993">
        <w:rPr>
          <w:sz w:val="26"/>
          <w:szCs w:val="26"/>
          <w:rtl/>
        </w:rPr>
        <w:t xml:space="preserve"> في أداء اللجان </w:t>
      </w:r>
      <w:r w:rsidR="00870585" w:rsidRPr="00870585">
        <w:rPr>
          <w:rFonts w:hint="cs"/>
          <w:sz w:val="26"/>
          <w:szCs w:val="26"/>
          <w:rtl/>
        </w:rPr>
        <w:t>وتنفيذ</w:t>
      </w:r>
      <w:r w:rsidRPr="00C40993">
        <w:rPr>
          <w:sz w:val="26"/>
          <w:szCs w:val="26"/>
          <w:rtl/>
        </w:rPr>
        <w:t xml:space="preserve"> التوصيات، مما يُساعدك على فهم التحديات </w:t>
      </w:r>
      <w:r w:rsidR="00870585" w:rsidRPr="00870585">
        <w:rPr>
          <w:rFonts w:hint="cs"/>
          <w:sz w:val="26"/>
          <w:szCs w:val="26"/>
          <w:rtl/>
        </w:rPr>
        <w:t>والفرص</w:t>
      </w:r>
      <w:r w:rsidRPr="00C40993">
        <w:rPr>
          <w:sz w:val="26"/>
          <w:szCs w:val="26"/>
          <w:rtl/>
        </w:rPr>
        <w:t xml:space="preserve"> المتاحة</w:t>
      </w:r>
      <w:r w:rsidRPr="00C40993">
        <w:rPr>
          <w:sz w:val="26"/>
          <w:szCs w:val="26"/>
        </w:rPr>
        <w:t>.</w:t>
      </w:r>
    </w:p>
    <w:p w14:paraId="74D46EB6" w14:textId="1F50DACD" w:rsidR="00AC19F1" w:rsidRPr="00C40993" w:rsidRDefault="00AC19F1" w:rsidP="00786E50">
      <w:pPr>
        <w:numPr>
          <w:ilvl w:val="0"/>
          <w:numId w:val="2"/>
        </w:numPr>
        <w:jc w:val="both"/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>تحديد أفضل الممارسات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 xml:space="preserve">من خلال مقارنة أداء اللجان </w:t>
      </w:r>
      <w:r w:rsidR="00870585" w:rsidRPr="00870585">
        <w:rPr>
          <w:rFonts w:hint="cs"/>
          <w:sz w:val="26"/>
          <w:szCs w:val="26"/>
          <w:rtl/>
        </w:rPr>
        <w:t>وتحليل</w:t>
      </w:r>
      <w:r w:rsidRPr="00C40993">
        <w:rPr>
          <w:sz w:val="26"/>
          <w:szCs w:val="26"/>
          <w:rtl/>
        </w:rPr>
        <w:t xml:space="preserve"> العوامل التي تُساهم في نجاحها، يُمكنك تحديد أفضل الممارسات </w:t>
      </w:r>
      <w:r w:rsidR="00870585" w:rsidRPr="00870585">
        <w:rPr>
          <w:rFonts w:hint="cs"/>
          <w:sz w:val="26"/>
          <w:szCs w:val="26"/>
          <w:rtl/>
        </w:rPr>
        <w:t>وتطبيقها</w:t>
      </w:r>
      <w:r w:rsidRPr="00C40993">
        <w:rPr>
          <w:sz w:val="26"/>
          <w:szCs w:val="26"/>
          <w:rtl/>
        </w:rPr>
        <w:t xml:space="preserve"> على اللجان الأخرى</w:t>
      </w:r>
      <w:r w:rsidRPr="00C40993">
        <w:rPr>
          <w:sz w:val="26"/>
          <w:szCs w:val="26"/>
        </w:rPr>
        <w:t>.</w:t>
      </w:r>
    </w:p>
    <w:p w14:paraId="14A83D26" w14:textId="7AA0C8AC" w:rsidR="00AC19F1" w:rsidRPr="00C40993" w:rsidRDefault="00AC19F1" w:rsidP="00786E50">
      <w:pPr>
        <w:numPr>
          <w:ilvl w:val="0"/>
          <w:numId w:val="2"/>
        </w:numPr>
        <w:jc w:val="both"/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>التنبؤ بـالاتجاهات المستقبلية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 xml:space="preserve">يُمكنك استخدام البيانات التاريخية للتنبؤ بـالاتجاهات المستقبلية </w:t>
      </w:r>
      <w:r w:rsidR="00870585" w:rsidRPr="00870585">
        <w:rPr>
          <w:rFonts w:hint="cs"/>
          <w:sz w:val="26"/>
          <w:szCs w:val="26"/>
          <w:rtl/>
        </w:rPr>
        <w:t>وتوقع</w:t>
      </w:r>
      <w:r w:rsidRPr="00C40993">
        <w:rPr>
          <w:sz w:val="26"/>
          <w:szCs w:val="26"/>
          <w:rtl/>
        </w:rPr>
        <w:t xml:space="preserve"> احتياجات البرنامج في المستقبل</w:t>
      </w:r>
      <w:r w:rsidRPr="00C40993">
        <w:rPr>
          <w:sz w:val="26"/>
          <w:szCs w:val="26"/>
        </w:rPr>
        <w:t>.</w:t>
      </w:r>
    </w:p>
    <w:p w14:paraId="153E8631" w14:textId="6B2A82D7" w:rsidR="00AC19F1" w:rsidRPr="00C40993" w:rsidRDefault="00786E50" w:rsidP="00786E50">
      <w:pPr>
        <w:ind w:left="1080"/>
        <w:jc w:val="both"/>
        <w:rPr>
          <w:color w:val="215E99" w:themeColor="text2" w:themeTint="BF"/>
          <w:sz w:val="32"/>
          <w:szCs w:val="32"/>
        </w:rPr>
      </w:pPr>
      <w:r w:rsidRPr="00786E50">
        <w:rPr>
          <w:b/>
          <w:bCs/>
          <w:color w:val="215E99" w:themeColor="text2" w:themeTint="BF"/>
          <w:sz w:val="32"/>
          <w:szCs w:val="32"/>
          <w:rtl/>
        </w:rPr>
        <w:t>3-</w:t>
      </w:r>
      <w:r w:rsidR="00AC19F1" w:rsidRPr="00C40993">
        <w:rPr>
          <w:b/>
          <w:bCs/>
          <w:color w:val="215E99" w:themeColor="text2" w:themeTint="BF"/>
          <w:sz w:val="32"/>
          <w:szCs w:val="32"/>
        </w:rPr>
        <w:t xml:space="preserve"> </w:t>
      </w:r>
      <w:r w:rsidR="00AC19F1" w:rsidRPr="00C40993">
        <w:rPr>
          <w:b/>
          <w:bCs/>
          <w:color w:val="215E99" w:themeColor="text2" w:themeTint="BF"/>
          <w:sz w:val="32"/>
          <w:szCs w:val="32"/>
          <w:rtl/>
        </w:rPr>
        <w:t xml:space="preserve">مشاركة المعلومات </w:t>
      </w:r>
      <w:r w:rsidR="00870585" w:rsidRPr="00C40993">
        <w:rPr>
          <w:rFonts w:hint="cs"/>
          <w:b/>
          <w:bCs/>
          <w:color w:val="215E99" w:themeColor="text2" w:themeTint="BF"/>
          <w:sz w:val="32"/>
          <w:szCs w:val="32"/>
          <w:rtl/>
        </w:rPr>
        <w:t>وتعزيز</w:t>
      </w:r>
      <w:r w:rsidR="00AC19F1" w:rsidRPr="00C40993">
        <w:rPr>
          <w:b/>
          <w:bCs/>
          <w:color w:val="215E99" w:themeColor="text2" w:themeTint="BF"/>
          <w:sz w:val="32"/>
          <w:szCs w:val="32"/>
          <w:rtl/>
        </w:rPr>
        <w:t xml:space="preserve"> التعاون</w:t>
      </w:r>
      <w:r w:rsidR="00AC19F1" w:rsidRPr="00C40993">
        <w:rPr>
          <w:b/>
          <w:bCs/>
          <w:color w:val="215E99" w:themeColor="text2" w:themeTint="BF"/>
          <w:sz w:val="32"/>
          <w:szCs w:val="32"/>
        </w:rPr>
        <w:t>:</w:t>
      </w:r>
    </w:p>
    <w:p w14:paraId="1AAEBFCC" w14:textId="21545EAC" w:rsidR="00AC19F1" w:rsidRPr="00C40993" w:rsidRDefault="00AC19F1" w:rsidP="00786E50">
      <w:pPr>
        <w:numPr>
          <w:ilvl w:val="0"/>
          <w:numId w:val="3"/>
        </w:numPr>
        <w:jc w:val="both"/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>مشاركة التقرير مع أصحاب المصلحة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 xml:space="preserve">يُمكنك مشاركة التقرير مع أعضاء اللجان، </w:t>
      </w:r>
      <w:r w:rsidR="00870585" w:rsidRPr="00870585">
        <w:rPr>
          <w:rFonts w:hint="cs"/>
          <w:sz w:val="26"/>
          <w:szCs w:val="26"/>
          <w:rtl/>
        </w:rPr>
        <w:t>والجهات</w:t>
      </w:r>
      <w:r w:rsidRPr="00C40993">
        <w:rPr>
          <w:sz w:val="26"/>
          <w:szCs w:val="26"/>
          <w:rtl/>
        </w:rPr>
        <w:t xml:space="preserve"> المُشاركة، </w:t>
      </w:r>
      <w:r w:rsidR="00870585" w:rsidRPr="00870585">
        <w:rPr>
          <w:rFonts w:hint="cs"/>
          <w:sz w:val="26"/>
          <w:szCs w:val="26"/>
          <w:rtl/>
        </w:rPr>
        <w:t>والجهات</w:t>
      </w:r>
      <w:r w:rsidRPr="00C40993">
        <w:rPr>
          <w:sz w:val="26"/>
          <w:szCs w:val="26"/>
          <w:rtl/>
        </w:rPr>
        <w:t xml:space="preserve"> الإشرافية </w:t>
      </w:r>
      <w:r w:rsidRPr="00870585">
        <w:rPr>
          <w:sz w:val="26"/>
          <w:szCs w:val="26"/>
          <w:rtl/>
        </w:rPr>
        <w:t>لاطلاعهم</w:t>
      </w:r>
      <w:r w:rsidRPr="00C40993">
        <w:rPr>
          <w:sz w:val="26"/>
          <w:szCs w:val="26"/>
          <w:rtl/>
        </w:rPr>
        <w:t xml:space="preserve"> على أداء البرنامج </w:t>
      </w:r>
      <w:r w:rsidR="00870585" w:rsidRPr="00870585">
        <w:rPr>
          <w:rFonts w:hint="cs"/>
          <w:sz w:val="26"/>
          <w:szCs w:val="26"/>
          <w:rtl/>
        </w:rPr>
        <w:t>وتعزيز</w:t>
      </w:r>
      <w:r w:rsidRPr="00C40993">
        <w:rPr>
          <w:sz w:val="26"/>
          <w:szCs w:val="26"/>
          <w:rtl/>
        </w:rPr>
        <w:t xml:space="preserve"> الشفافية</w:t>
      </w:r>
      <w:r w:rsidRPr="00C40993">
        <w:rPr>
          <w:sz w:val="26"/>
          <w:szCs w:val="26"/>
        </w:rPr>
        <w:t>.</w:t>
      </w:r>
    </w:p>
    <w:p w14:paraId="3D00BF37" w14:textId="0792358C" w:rsidR="00AC19F1" w:rsidRPr="00C40993" w:rsidRDefault="00AC19F1" w:rsidP="00786E50">
      <w:pPr>
        <w:numPr>
          <w:ilvl w:val="0"/>
          <w:numId w:val="3"/>
        </w:numPr>
        <w:jc w:val="both"/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 xml:space="preserve">تسهيل التواصل </w:t>
      </w:r>
      <w:r w:rsidRPr="00870585">
        <w:rPr>
          <w:b/>
          <w:bCs/>
          <w:sz w:val="26"/>
          <w:szCs w:val="26"/>
          <w:rtl/>
        </w:rPr>
        <w:t>والتنسيق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 xml:space="preserve">يوفر التقرير منصة مركزية لجميع البيانات المتعلقة بـالبرنامج، مما يُسهل التواصل </w:t>
      </w:r>
      <w:r w:rsidR="00870585" w:rsidRPr="00870585">
        <w:rPr>
          <w:rFonts w:hint="cs"/>
          <w:sz w:val="26"/>
          <w:szCs w:val="26"/>
          <w:rtl/>
        </w:rPr>
        <w:t>والتنسيق</w:t>
      </w:r>
      <w:r w:rsidRPr="00C40993">
        <w:rPr>
          <w:sz w:val="26"/>
          <w:szCs w:val="26"/>
          <w:rtl/>
        </w:rPr>
        <w:t xml:space="preserve"> بين أصحاب المصلحة</w:t>
      </w:r>
      <w:r w:rsidRPr="00C40993">
        <w:rPr>
          <w:sz w:val="26"/>
          <w:szCs w:val="26"/>
        </w:rPr>
        <w:t>.</w:t>
      </w:r>
    </w:p>
    <w:p w14:paraId="60B46D1B" w14:textId="44223DDC" w:rsidR="00AC19F1" w:rsidRDefault="00AC19F1" w:rsidP="00786E50">
      <w:pPr>
        <w:numPr>
          <w:ilvl w:val="0"/>
          <w:numId w:val="3"/>
        </w:numPr>
        <w:jc w:val="both"/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 xml:space="preserve">تحفيز المشاركة </w:t>
      </w:r>
      <w:r w:rsidR="00870585" w:rsidRPr="00870585">
        <w:rPr>
          <w:rFonts w:hint="cs"/>
          <w:b/>
          <w:bCs/>
          <w:sz w:val="26"/>
          <w:szCs w:val="26"/>
          <w:rtl/>
        </w:rPr>
        <w:t>والتفاعل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 xml:space="preserve">يُمكن أن يُساعد عرض البيانات بشكل مرئي </w:t>
      </w:r>
      <w:r w:rsidR="00870585" w:rsidRPr="00870585">
        <w:rPr>
          <w:rFonts w:hint="cs"/>
          <w:sz w:val="26"/>
          <w:szCs w:val="26"/>
          <w:rtl/>
        </w:rPr>
        <w:t>وتفاعلي</w:t>
      </w:r>
      <w:r w:rsidRPr="00C40993">
        <w:rPr>
          <w:sz w:val="26"/>
          <w:szCs w:val="26"/>
          <w:rtl/>
        </w:rPr>
        <w:t xml:space="preserve"> على تحفيز المشاركة </w:t>
      </w:r>
      <w:r w:rsidR="00870585" w:rsidRPr="00870585">
        <w:rPr>
          <w:rFonts w:hint="cs"/>
          <w:sz w:val="26"/>
          <w:szCs w:val="26"/>
          <w:rtl/>
        </w:rPr>
        <w:t>والتفاعل</w:t>
      </w:r>
      <w:r w:rsidRPr="00C40993">
        <w:rPr>
          <w:sz w:val="26"/>
          <w:szCs w:val="26"/>
          <w:rtl/>
        </w:rPr>
        <w:t xml:space="preserve"> من قبل أعضاء اللجان </w:t>
      </w:r>
      <w:r w:rsidR="00870585" w:rsidRPr="00870585">
        <w:rPr>
          <w:rFonts w:hint="cs"/>
          <w:sz w:val="26"/>
          <w:szCs w:val="26"/>
          <w:rtl/>
        </w:rPr>
        <w:t>والجهات</w:t>
      </w:r>
      <w:r w:rsidRPr="00C40993">
        <w:rPr>
          <w:sz w:val="26"/>
          <w:szCs w:val="26"/>
          <w:rtl/>
        </w:rPr>
        <w:t xml:space="preserve"> المُشاركة</w:t>
      </w:r>
      <w:r w:rsidRPr="00C40993">
        <w:rPr>
          <w:sz w:val="26"/>
          <w:szCs w:val="26"/>
        </w:rPr>
        <w:t>.</w:t>
      </w:r>
    </w:p>
    <w:p w14:paraId="2E3F006A" w14:textId="77777777" w:rsidR="00353114" w:rsidRPr="00C40993" w:rsidRDefault="00353114" w:rsidP="00353114">
      <w:pPr>
        <w:ind w:left="720"/>
        <w:jc w:val="both"/>
        <w:rPr>
          <w:sz w:val="26"/>
          <w:szCs w:val="26"/>
        </w:rPr>
      </w:pPr>
    </w:p>
    <w:p w14:paraId="04CA93A2" w14:textId="1215ED20" w:rsidR="00AC19F1" w:rsidRPr="00C40993" w:rsidRDefault="00786E50" w:rsidP="00786E50">
      <w:pPr>
        <w:ind w:left="1080"/>
        <w:jc w:val="both"/>
        <w:rPr>
          <w:color w:val="215E99" w:themeColor="text2" w:themeTint="BF"/>
          <w:sz w:val="32"/>
          <w:szCs w:val="32"/>
        </w:rPr>
      </w:pPr>
      <w:r w:rsidRPr="00786E50">
        <w:rPr>
          <w:b/>
          <w:bCs/>
          <w:color w:val="215E99" w:themeColor="text2" w:themeTint="BF"/>
          <w:sz w:val="32"/>
          <w:szCs w:val="32"/>
          <w:rtl/>
        </w:rPr>
        <w:lastRenderedPageBreak/>
        <w:t xml:space="preserve">4- </w:t>
      </w:r>
      <w:r w:rsidR="00AC19F1" w:rsidRPr="00C40993">
        <w:rPr>
          <w:b/>
          <w:bCs/>
          <w:color w:val="215E99" w:themeColor="text2" w:themeTint="BF"/>
          <w:sz w:val="32"/>
          <w:szCs w:val="32"/>
          <w:rtl/>
        </w:rPr>
        <w:t xml:space="preserve">توفير الوقت </w:t>
      </w:r>
      <w:r w:rsidR="00870585" w:rsidRPr="00C40993">
        <w:rPr>
          <w:rFonts w:hint="cs"/>
          <w:b/>
          <w:bCs/>
          <w:color w:val="215E99" w:themeColor="text2" w:themeTint="BF"/>
          <w:sz w:val="32"/>
          <w:szCs w:val="32"/>
          <w:rtl/>
        </w:rPr>
        <w:t>والجهد</w:t>
      </w:r>
      <w:r w:rsidR="00AC19F1" w:rsidRPr="00C40993">
        <w:rPr>
          <w:b/>
          <w:bCs/>
          <w:color w:val="215E99" w:themeColor="text2" w:themeTint="BF"/>
          <w:sz w:val="32"/>
          <w:szCs w:val="32"/>
        </w:rPr>
        <w:t>:</w:t>
      </w:r>
    </w:p>
    <w:p w14:paraId="6A8E53C3" w14:textId="08D84777" w:rsidR="00AC19F1" w:rsidRPr="00C40993" w:rsidRDefault="00AC19F1" w:rsidP="00786E50">
      <w:pPr>
        <w:numPr>
          <w:ilvl w:val="0"/>
          <w:numId w:val="4"/>
        </w:numPr>
        <w:jc w:val="both"/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 xml:space="preserve">أتمتة عملية جمع </w:t>
      </w:r>
      <w:r w:rsidR="00870585" w:rsidRPr="00870585">
        <w:rPr>
          <w:rFonts w:hint="cs"/>
          <w:b/>
          <w:bCs/>
          <w:sz w:val="26"/>
          <w:szCs w:val="26"/>
          <w:rtl/>
        </w:rPr>
        <w:t>وتحليل</w:t>
      </w:r>
      <w:r w:rsidRPr="00C40993">
        <w:rPr>
          <w:b/>
          <w:bCs/>
          <w:sz w:val="26"/>
          <w:szCs w:val="26"/>
          <w:rtl/>
        </w:rPr>
        <w:t xml:space="preserve"> البيانات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 xml:space="preserve">يوفر لك التقرير البيانات التي تحتاجها بشكل مُباشر دون الحاجة إلى جمعها </w:t>
      </w:r>
      <w:r w:rsidR="00870585" w:rsidRPr="00870585">
        <w:rPr>
          <w:rFonts w:hint="cs"/>
          <w:sz w:val="26"/>
          <w:szCs w:val="26"/>
          <w:rtl/>
        </w:rPr>
        <w:t>وتحليلها</w:t>
      </w:r>
      <w:r w:rsidRPr="00C40993">
        <w:rPr>
          <w:sz w:val="26"/>
          <w:szCs w:val="26"/>
          <w:rtl/>
        </w:rPr>
        <w:t xml:space="preserve"> يدويًا</w:t>
      </w:r>
      <w:r w:rsidRPr="00C40993">
        <w:rPr>
          <w:sz w:val="26"/>
          <w:szCs w:val="26"/>
        </w:rPr>
        <w:t>.</w:t>
      </w:r>
    </w:p>
    <w:p w14:paraId="71305C98" w14:textId="2CEC300E" w:rsidR="00AC19F1" w:rsidRPr="00C40993" w:rsidRDefault="00AC19F1" w:rsidP="00786E50">
      <w:pPr>
        <w:numPr>
          <w:ilvl w:val="0"/>
          <w:numId w:val="4"/>
        </w:numPr>
        <w:jc w:val="both"/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>تحديث البيانات بشكل تلقائي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 xml:space="preserve">يُمكن ربط التقرير بـمصادر البيانات لتحديث البيانات بشكل تلقائي، مما يُوفر لك الوقت </w:t>
      </w:r>
      <w:r w:rsidR="00870585" w:rsidRPr="00870585">
        <w:rPr>
          <w:rFonts w:hint="cs"/>
          <w:sz w:val="26"/>
          <w:szCs w:val="26"/>
          <w:rtl/>
        </w:rPr>
        <w:t>والجهد</w:t>
      </w:r>
      <w:r w:rsidRPr="00C40993">
        <w:rPr>
          <w:sz w:val="26"/>
          <w:szCs w:val="26"/>
        </w:rPr>
        <w:t>.</w:t>
      </w:r>
    </w:p>
    <w:p w14:paraId="675D1D9D" w14:textId="0767961E" w:rsidR="00AC19F1" w:rsidRPr="00C40993" w:rsidRDefault="00AC19F1" w:rsidP="00786E50">
      <w:pPr>
        <w:numPr>
          <w:ilvl w:val="0"/>
          <w:numId w:val="4"/>
        </w:numPr>
        <w:jc w:val="both"/>
        <w:rPr>
          <w:sz w:val="26"/>
          <w:szCs w:val="26"/>
        </w:rPr>
      </w:pPr>
      <w:r w:rsidRPr="00C40993">
        <w:rPr>
          <w:b/>
          <w:bCs/>
          <w:sz w:val="26"/>
          <w:szCs w:val="26"/>
          <w:rtl/>
        </w:rPr>
        <w:t xml:space="preserve">تقديم التقارير بشكل سريع </w:t>
      </w:r>
      <w:r w:rsidR="00870585" w:rsidRPr="00870585">
        <w:rPr>
          <w:rFonts w:hint="cs"/>
          <w:b/>
          <w:bCs/>
          <w:sz w:val="26"/>
          <w:szCs w:val="26"/>
          <w:rtl/>
        </w:rPr>
        <w:t>وفعال</w:t>
      </w:r>
      <w:r w:rsidRPr="00C40993">
        <w:rPr>
          <w:b/>
          <w:bCs/>
          <w:sz w:val="26"/>
          <w:szCs w:val="26"/>
        </w:rPr>
        <w:t>:</w:t>
      </w:r>
      <w:r w:rsidRPr="00C40993">
        <w:rPr>
          <w:sz w:val="26"/>
          <w:szCs w:val="26"/>
        </w:rPr>
        <w:t xml:space="preserve"> </w:t>
      </w:r>
      <w:r w:rsidRPr="00C40993">
        <w:rPr>
          <w:sz w:val="26"/>
          <w:szCs w:val="26"/>
          <w:rtl/>
        </w:rPr>
        <w:t xml:space="preserve">يُمكنك تصدير التقرير بـصيغ مُختلفة </w:t>
      </w:r>
      <w:r w:rsidR="00870585" w:rsidRPr="00870585">
        <w:rPr>
          <w:rFonts w:hint="cs"/>
          <w:sz w:val="26"/>
          <w:szCs w:val="26"/>
          <w:rtl/>
        </w:rPr>
        <w:t>ومشاركته</w:t>
      </w:r>
      <w:r w:rsidRPr="00C40993">
        <w:rPr>
          <w:sz w:val="26"/>
          <w:szCs w:val="26"/>
          <w:rtl/>
        </w:rPr>
        <w:t xml:space="preserve"> مع الآخرين بسهولة</w:t>
      </w:r>
      <w:r w:rsidRPr="00C40993">
        <w:rPr>
          <w:sz w:val="26"/>
          <w:szCs w:val="26"/>
        </w:rPr>
        <w:t>.</w:t>
      </w:r>
    </w:p>
    <w:p w14:paraId="7A460D89" w14:textId="77777777" w:rsidR="00AC19F1" w:rsidRPr="00353114" w:rsidRDefault="00AC19F1" w:rsidP="00786E50">
      <w:pPr>
        <w:ind w:left="1080"/>
        <w:jc w:val="both"/>
        <w:rPr>
          <w:b/>
          <w:bCs/>
          <w:color w:val="3A7C22" w:themeColor="accent6" w:themeShade="BF"/>
          <w:sz w:val="36"/>
          <w:szCs w:val="36"/>
        </w:rPr>
      </w:pPr>
      <w:r w:rsidRPr="00353114">
        <w:rPr>
          <w:b/>
          <w:bCs/>
          <w:color w:val="3A7C22" w:themeColor="accent6" w:themeShade="BF"/>
          <w:sz w:val="36"/>
          <w:szCs w:val="36"/>
          <w:rtl/>
        </w:rPr>
        <w:t>باختصار، يُمكنك الاستفادة من هذا التقرير لـ</w:t>
      </w:r>
      <w:r w:rsidRPr="00353114">
        <w:rPr>
          <w:b/>
          <w:bCs/>
          <w:color w:val="3A7C22" w:themeColor="accent6" w:themeShade="BF"/>
          <w:sz w:val="36"/>
          <w:szCs w:val="36"/>
        </w:rPr>
        <w:t>:</w:t>
      </w:r>
    </w:p>
    <w:p w14:paraId="6C824A7C" w14:textId="77777777" w:rsidR="00AC19F1" w:rsidRPr="00C40993" w:rsidRDefault="00AC19F1" w:rsidP="00786E50">
      <w:pPr>
        <w:numPr>
          <w:ilvl w:val="0"/>
          <w:numId w:val="5"/>
        </w:numPr>
        <w:jc w:val="both"/>
        <w:rPr>
          <w:color w:val="215E99" w:themeColor="text2" w:themeTint="BF"/>
        </w:rPr>
      </w:pPr>
      <w:r w:rsidRPr="00C40993">
        <w:rPr>
          <w:b/>
          <w:bCs/>
          <w:color w:val="215E99" w:themeColor="text2" w:themeTint="BF"/>
          <w:rtl/>
        </w:rPr>
        <w:t>تحسين أداء برنامج خدمة ضيوف الرحمن</w:t>
      </w:r>
      <w:r w:rsidRPr="00C40993">
        <w:rPr>
          <w:b/>
          <w:bCs/>
          <w:color w:val="215E99" w:themeColor="text2" w:themeTint="BF"/>
        </w:rPr>
        <w:t>.</w:t>
      </w:r>
    </w:p>
    <w:p w14:paraId="5D7071DA" w14:textId="77777777" w:rsidR="00AC19F1" w:rsidRPr="00C40993" w:rsidRDefault="00AC19F1" w:rsidP="00786E50">
      <w:pPr>
        <w:numPr>
          <w:ilvl w:val="0"/>
          <w:numId w:val="5"/>
        </w:numPr>
        <w:jc w:val="both"/>
        <w:rPr>
          <w:color w:val="215E99" w:themeColor="text2" w:themeTint="BF"/>
        </w:rPr>
      </w:pPr>
      <w:r w:rsidRPr="00C40993">
        <w:rPr>
          <w:b/>
          <w:bCs/>
          <w:color w:val="215E99" w:themeColor="text2" w:themeTint="BF"/>
          <w:rtl/>
        </w:rPr>
        <w:t>اتخاذ قرارات مُستنيرة بشأن تطوير البرنامج</w:t>
      </w:r>
      <w:r w:rsidRPr="00C40993">
        <w:rPr>
          <w:b/>
          <w:bCs/>
          <w:color w:val="215E99" w:themeColor="text2" w:themeTint="BF"/>
        </w:rPr>
        <w:t>.</w:t>
      </w:r>
    </w:p>
    <w:p w14:paraId="3DCCAD4F" w14:textId="41A77451" w:rsidR="00AC19F1" w:rsidRPr="00C40993" w:rsidRDefault="00AC19F1" w:rsidP="00786E50">
      <w:pPr>
        <w:numPr>
          <w:ilvl w:val="0"/>
          <w:numId w:val="5"/>
        </w:numPr>
        <w:jc w:val="both"/>
        <w:rPr>
          <w:color w:val="215E99" w:themeColor="text2" w:themeTint="BF"/>
        </w:rPr>
      </w:pPr>
      <w:r w:rsidRPr="00C40993">
        <w:rPr>
          <w:b/>
          <w:bCs/>
          <w:color w:val="215E99" w:themeColor="text2" w:themeTint="BF"/>
          <w:rtl/>
        </w:rPr>
        <w:t xml:space="preserve">تعزيز التعاون </w:t>
      </w:r>
      <w:r w:rsidR="00870585" w:rsidRPr="00C40993">
        <w:rPr>
          <w:rFonts w:hint="cs"/>
          <w:b/>
          <w:bCs/>
          <w:color w:val="215E99" w:themeColor="text2" w:themeTint="BF"/>
          <w:rtl/>
        </w:rPr>
        <w:t>والتنسيق</w:t>
      </w:r>
      <w:r w:rsidRPr="00C40993">
        <w:rPr>
          <w:b/>
          <w:bCs/>
          <w:color w:val="215E99" w:themeColor="text2" w:themeTint="BF"/>
          <w:rtl/>
        </w:rPr>
        <w:t xml:space="preserve"> بين أصحاب المصلحة</w:t>
      </w:r>
      <w:r w:rsidRPr="00C40993">
        <w:rPr>
          <w:b/>
          <w:bCs/>
          <w:color w:val="215E99" w:themeColor="text2" w:themeTint="BF"/>
        </w:rPr>
        <w:t>.</w:t>
      </w:r>
    </w:p>
    <w:p w14:paraId="702185DD" w14:textId="378AE8CE" w:rsidR="00AC19F1" w:rsidRPr="00C40993" w:rsidRDefault="00AC19F1" w:rsidP="00786E50">
      <w:pPr>
        <w:numPr>
          <w:ilvl w:val="0"/>
          <w:numId w:val="5"/>
        </w:numPr>
        <w:jc w:val="both"/>
        <w:rPr>
          <w:color w:val="215E99" w:themeColor="text2" w:themeTint="BF"/>
        </w:rPr>
      </w:pPr>
      <w:r w:rsidRPr="00C40993">
        <w:rPr>
          <w:b/>
          <w:bCs/>
          <w:color w:val="215E99" w:themeColor="text2" w:themeTint="BF"/>
          <w:rtl/>
        </w:rPr>
        <w:t xml:space="preserve">توفير الوقت </w:t>
      </w:r>
      <w:r w:rsidR="00870585" w:rsidRPr="00C40993">
        <w:rPr>
          <w:rFonts w:hint="cs"/>
          <w:b/>
          <w:bCs/>
          <w:color w:val="215E99" w:themeColor="text2" w:themeTint="BF"/>
          <w:rtl/>
        </w:rPr>
        <w:t>والجهد</w:t>
      </w:r>
      <w:r w:rsidRPr="00C40993">
        <w:rPr>
          <w:b/>
          <w:bCs/>
          <w:color w:val="215E99" w:themeColor="text2" w:themeTint="BF"/>
        </w:rPr>
        <w:t>.</w:t>
      </w:r>
    </w:p>
    <w:p w14:paraId="6CF07697" w14:textId="77777777" w:rsidR="00AC19F1" w:rsidRPr="00786E50" w:rsidRDefault="00AC19F1" w:rsidP="00786E50">
      <w:pPr>
        <w:jc w:val="both"/>
      </w:pPr>
    </w:p>
    <w:sectPr w:rsidR="00AC19F1" w:rsidRPr="00786E50" w:rsidSect="00786E50">
      <w:headerReference w:type="default" r:id="rId8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50E8" w14:textId="77777777" w:rsidR="0036710B" w:rsidRDefault="0036710B" w:rsidP="00870585">
      <w:pPr>
        <w:spacing w:after="0" w:line="240" w:lineRule="auto"/>
      </w:pPr>
      <w:r>
        <w:separator/>
      </w:r>
    </w:p>
  </w:endnote>
  <w:endnote w:type="continuationSeparator" w:id="0">
    <w:p w14:paraId="0FA0D88F" w14:textId="77777777" w:rsidR="0036710B" w:rsidRDefault="0036710B" w:rsidP="0087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EE2D3" w14:textId="77777777" w:rsidR="0036710B" w:rsidRDefault="0036710B" w:rsidP="00870585">
      <w:pPr>
        <w:spacing w:after="0" w:line="240" w:lineRule="auto"/>
      </w:pPr>
      <w:r>
        <w:separator/>
      </w:r>
    </w:p>
  </w:footnote>
  <w:footnote w:type="continuationSeparator" w:id="0">
    <w:p w14:paraId="7386897C" w14:textId="77777777" w:rsidR="0036710B" w:rsidRDefault="0036710B" w:rsidP="00870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0944" w14:textId="6FFFA427" w:rsidR="00870585" w:rsidRDefault="00870585">
    <w:pPr>
      <w:pStyle w:val="aa"/>
    </w:pPr>
    <w:r>
      <w:rPr>
        <w:b/>
        <w:bCs/>
        <w:noProof/>
        <w:color w:val="3A7C22" w:themeColor="accent6" w:themeShade="BF"/>
        <w:sz w:val="36"/>
        <w:szCs w:val="36"/>
      </w:rPr>
      <w:drawing>
        <wp:inline distT="0" distB="0" distL="0" distR="0" wp14:anchorId="3D496088" wp14:editId="43091EB1">
          <wp:extent cx="2535882" cy="1295701"/>
          <wp:effectExtent l="0" t="0" r="0" b="0"/>
          <wp:docPr id="2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9442" cy="1307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10"/>
    <w:multiLevelType w:val="multilevel"/>
    <w:tmpl w:val="7290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E6E84"/>
    <w:multiLevelType w:val="multilevel"/>
    <w:tmpl w:val="2C06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B3BD2"/>
    <w:multiLevelType w:val="multilevel"/>
    <w:tmpl w:val="2F8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F702A"/>
    <w:multiLevelType w:val="multilevel"/>
    <w:tmpl w:val="730C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B6522"/>
    <w:multiLevelType w:val="multilevel"/>
    <w:tmpl w:val="25C6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42864"/>
    <w:multiLevelType w:val="multilevel"/>
    <w:tmpl w:val="73EC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E4CEA"/>
    <w:multiLevelType w:val="multilevel"/>
    <w:tmpl w:val="DDF0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64153"/>
    <w:multiLevelType w:val="multilevel"/>
    <w:tmpl w:val="B0D6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331654">
    <w:abstractNumId w:val="5"/>
  </w:num>
  <w:num w:numId="2" w16cid:durableId="1470200926">
    <w:abstractNumId w:val="4"/>
  </w:num>
  <w:num w:numId="3" w16cid:durableId="1665744002">
    <w:abstractNumId w:val="0"/>
  </w:num>
  <w:num w:numId="4" w16cid:durableId="2066296173">
    <w:abstractNumId w:val="6"/>
  </w:num>
  <w:num w:numId="5" w16cid:durableId="564922292">
    <w:abstractNumId w:val="7"/>
  </w:num>
  <w:num w:numId="6" w16cid:durableId="1124537313">
    <w:abstractNumId w:val="2"/>
  </w:num>
  <w:num w:numId="7" w16cid:durableId="1579169862">
    <w:abstractNumId w:val="3"/>
  </w:num>
  <w:num w:numId="8" w16cid:durableId="445581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F1"/>
    <w:rsid w:val="000251AF"/>
    <w:rsid w:val="0012002E"/>
    <w:rsid w:val="00314593"/>
    <w:rsid w:val="00353114"/>
    <w:rsid w:val="0036710B"/>
    <w:rsid w:val="00786E50"/>
    <w:rsid w:val="00870585"/>
    <w:rsid w:val="00936583"/>
    <w:rsid w:val="00AC19F1"/>
    <w:rsid w:val="00CB237F"/>
    <w:rsid w:val="00D57ED7"/>
    <w:rsid w:val="00DD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3443C"/>
  <w15:chartTrackingRefBased/>
  <w15:docId w15:val="{70229EFF-5110-4244-8A29-2DEE34CB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9F1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C1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1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1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1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1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1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1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1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1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C1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C1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C1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C19F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C19F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C19F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C19F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C19F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C19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C1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C1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C1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C1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C1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C19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C19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C19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C1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C19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C19F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70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870585"/>
  </w:style>
  <w:style w:type="paragraph" w:styleId="ab">
    <w:name w:val="footer"/>
    <w:basedOn w:val="a"/>
    <w:link w:val="Char4"/>
    <w:uiPriority w:val="99"/>
    <w:unhideWhenUsed/>
    <w:rsid w:val="00870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870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81506A-8827-42DD-BDE8-C5A6649DB1FF}">
  <we:reference id="wa200005669" version="2.0.0.0" store="ar-SA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226B3-F287-4A24-AB4E-33D3EEA1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عاصم سعيد سعد المالكي</dc:creator>
  <cp:keywords/>
  <dc:description/>
  <cp:lastModifiedBy>عاصم سعيد سعد المالكي</cp:lastModifiedBy>
  <cp:revision>3</cp:revision>
  <cp:lastPrinted>2024-11-05T07:28:00Z</cp:lastPrinted>
  <dcterms:created xsi:type="dcterms:W3CDTF">2024-11-05T06:52:00Z</dcterms:created>
  <dcterms:modified xsi:type="dcterms:W3CDTF">2024-11-05T11:21:00Z</dcterms:modified>
</cp:coreProperties>
</file>