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67EC5" w14:textId="2F0BA560" w:rsidR="007B631A" w:rsidRPr="003B48AC" w:rsidRDefault="003B48AC" w:rsidP="003B48AC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3B48AC">
        <w:rPr>
          <w:rFonts w:ascii="Times New Roman" w:hAnsi="Times New Roman" w:cs="Times New Roman"/>
          <w:b/>
          <w:lang w:val="en-US"/>
        </w:rPr>
        <w:t>LAMPIRAN</w:t>
      </w:r>
    </w:p>
    <w:p w14:paraId="6CD40FE4" w14:textId="1E728AA0" w:rsidR="003B48AC" w:rsidRPr="003B48AC" w:rsidRDefault="003B48AC" w:rsidP="003B48AC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3DAF15DD" w14:textId="77777777" w:rsidR="003B48AC" w:rsidRPr="003B48AC" w:rsidRDefault="003B48AC" w:rsidP="003B48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3B48AC">
        <w:rPr>
          <w:rFonts w:ascii="Times New Roman" w:hAnsi="Times New Roman" w:cs="Times New Roman"/>
        </w:rPr>
        <w:t>Data bank yang memiliki data transaksi dan jumlah pengguna internet banking dan mobile banking.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308"/>
        <w:gridCol w:w="3978"/>
        <w:gridCol w:w="2065"/>
      </w:tblGrid>
      <w:tr w:rsidR="003B48AC" w:rsidRPr="003B48AC" w14:paraId="1C81AE15" w14:textId="77777777" w:rsidTr="00EE6413">
        <w:tc>
          <w:tcPr>
            <w:tcW w:w="559" w:type="dxa"/>
          </w:tcPr>
          <w:p w14:paraId="00E68712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421" w:type="dxa"/>
          </w:tcPr>
          <w:p w14:paraId="26D87177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Kode</w:t>
            </w:r>
          </w:p>
        </w:tc>
        <w:tc>
          <w:tcPr>
            <w:tcW w:w="4799" w:type="dxa"/>
          </w:tcPr>
          <w:p w14:paraId="5885B759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231" w:type="dxa"/>
          </w:tcPr>
          <w:p w14:paraId="1CD7C3DD" w14:textId="77777777" w:rsidR="003B48AC" w:rsidRPr="003B48AC" w:rsidRDefault="003B48AC" w:rsidP="003B48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B48AC">
              <w:rPr>
                <w:rFonts w:ascii="Times New Roman" w:hAnsi="Times New Roman" w:cs="Times New Roman"/>
                <w:b/>
              </w:rPr>
              <w:t>Tanggal Pendaftaran</w:t>
            </w:r>
          </w:p>
        </w:tc>
      </w:tr>
      <w:tr w:rsidR="003B48AC" w:rsidRPr="003B48AC" w14:paraId="453AF3E4" w14:textId="77777777" w:rsidTr="00EE6413">
        <w:tc>
          <w:tcPr>
            <w:tcW w:w="559" w:type="dxa"/>
          </w:tcPr>
          <w:p w14:paraId="36002955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1" w:type="dxa"/>
          </w:tcPr>
          <w:p w14:paraId="3F3E6337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BBCA </w:t>
            </w:r>
          </w:p>
        </w:tc>
        <w:tc>
          <w:tcPr>
            <w:tcW w:w="4799" w:type="dxa"/>
          </w:tcPr>
          <w:p w14:paraId="57711DCE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Central Asia Tbk</w:t>
            </w:r>
          </w:p>
        </w:tc>
        <w:tc>
          <w:tcPr>
            <w:tcW w:w="2231" w:type="dxa"/>
          </w:tcPr>
          <w:p w14:paraId="29914619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31-Mei-2000</w:t>
            </w:r>
          </w:p>
        </w:tc>
      </w:tr>
      <w:tr w:rsidR="003B48AC" w:rsidRPr="003B48AC" w14:paraId="1C7AC38D" w14:textId="77777777" w:rsidTr="00EE6413">
        <w:tc>
          <w:tcPr>
            <w:tcW w:w="559" w:type="dxa"/>
          </w:tcPr>
          <w:p w14:paraId="01AB3E42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1" w:type="dxa"/>
          </w:tcPr>
          <w:p w14:paraId="218027F2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BBKP</w:t>
            </w:r>
          </w:p>
        </w:tc>
        <w:tc>
          <w:tcPr>
            <w:tcW w:w="4799" w:type="dxa"/>
          </w:tcPr>
          <w:p w14:paraId="4C892AB5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Bukopin Tbk</w:t>
            </w:r>
          </w:p>
        </w:tc>
        <w:tc>
          <w:tcPr>
            <w:tcW w:w="2231" w:type="dxa"/>
          </w:tcPr>
          <w:p w14:paraId="453850A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10-Jul-2006</w:t>
            </w:r>
          </w:p>
        </w:tc>
      </w:tr>
      <w:tr w:rsidR="003B48AC" w:rsidRPr="003B48AC" w14:paraId="4E7B457E" w14:textId="77777777" w:rsidTr="00EE6413">
        <w:tc>
          <w:tcPr>
            <w:tcW w:w="559" w:type="dxa"/>
          </w:tcPr>
          <w:p w14:paraId="2CACCA7F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1" w:type="dxa"/>
          </w:tcPr>
          <w:p w14:paraId="7BE12E8B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BBNI</w:t>
            </w:r>
          </w:p>
        </w:tc>
        <w:tc>
          <w:tcPr>
            <w:tcW w:w="4799" w:type="dxa"/>
          </w:tcPr>
          <w:p w14:paraId="08C3847C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Negara Indonesia Tbk</w:t>
            </w:r>
          </w:p>
        </w:tc>
        <w:tc>
          <w:tcPr>
            <w:tcW w:w="2231" w:type="dxa"/>
          </w:tcPr>
          <w:p w14:paraId="4FBE316F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25-Nop-1996</w:t>
            </w:r>
          </w:p>
        </w:tc>
      </w:tr>
      <w:tr w:rsidR="003B48AC" w:rsidRPr="003B48AC" w14:paraId="1832BA79" w14:textId="77777777" w:rsidTr="00EE6413">
        <w:tc>
          <w:tcPr>
            <w:tcW w:w="559" w:type="dxa"/>
          </w:tcPr>
          <w:p w14:paraId="6A25C844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21" w:type="dxa"/>
          </w:tcPr>
          <w:p w14:paraId="4680BC35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BBRI </w:t>
            </w:r>
          </w:p>
        </w:tc>
        <w:tc>
          <w:tcPr>
            <w:tcW w:w="4799" w:type="dxa"/>
          </w:tcPr>
          <w:p w14:paraId="53C11F7C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Rakyat Indonesia (Persero) Tbk</w:t>
            </w:r>
          </w:p>
        </w:tc>
        <w:tc>
          <w:tcPr>
            <w:tcW w:w="2231" w:type="dxa"/>
          </w:tcPr>
          <w:p w14:paraId="32E1B6E8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10-Nop-2003</w:t>
            </w:r>
          </w:p>
        </w:tc>
      </w:tr>
      <w:tr w:rsidR="003B48AC" w:rsidRPr="003B48AC" w14:paraId="213F6414" w14:textId="77777777" w:rsidTr="00EE6413">
        <w:tc>
          <w:tcPr>
            <w:tcW w:w="559" w:type="dxa"/>
          </w:tcPr>
          <w:p w14:paraId="6D2885C7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1" w:type="dxa"/>
          </w:tcPr>
          <w:p w14:paraId="46A10A9E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BBTN</w:t>
            </w:r>
          </w:p>
          <w:p w14:paraId="2B213BD2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99" w:type="dxa"/>
          </w:tcPr>
          <w:p w14:paraId="3500BAC3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Tabungan Negara (Persero) Tbk</w:t>
            </w:r>
          </w:p>
        </w:tc>
        <w:tc>
          <w:tcPr>
            <w:tcW w:w="2231" w:type="dxa"/>
          </w:tcPr>
          <w:p w14:paraId="78098BA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17-Des-2009</w:t>
            </w:r>
          </w:p>
        </w:tc>
      </w:tr>
      <w:tr w:rsidR="003B48AC" w:rsidRPr="003B48AC" w14:paraId="7318C55C" w14:textId="77777777" w:rsidTr="00EE6413">
        <w:tc>
          <w:tcPr>
            <w:tcW w:w="559" w:type="dxa"/>
          </w:tcPr>
          <w:p w14:paraId="17EF2803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1" w:type="dxa"/>
          </w:tcPr>
          <w:p w14:paraId="4CDEBF4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BMRI </w:t>
            </w:r>
          </w:p>
          <w:p w14:paraId="185CC583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99" w:type="dxa"/>
          </w:tcPr>
          <w:p w14:paraId="3A11E757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Bank Mandiri (Persero) Tbk</w:t>
            </w:r>
          </w:p>
        </w:tc>
        <w:tc>
          <w:tcPr>
            <w:tcW w:w="2231" w:type="dxa"/>
          </w:tcPr>
          <w:p w14:paraId="5BE4C9A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14-Jul-2003</w:t>
            </w:r>
          </w:p>
        </w:tc>
      </w:tr>
      <w:tr w:rsidR="003B48AC" w:rsidRPr="003B48AC" w14:paraId="643E17B2" w14:textId="77777777" w:rsidTr="00EE6413">
        <w:tc>
          <w:tcPr>
            <w:tcW w:w="559" w:type="dxa"/>
          </w:tcPr>
          <w:p w14:paraId="18585562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21" w:type="dxa"/>
          </w:tcPr>
          <w:p w14:paraId="0FD046EE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MEGA </w:t>
            </w:r>
          </w:p>
        </w:tc>
        <w:tc>
          <w:tcPr>
            <w:tcW w:w="4799" w:type="dxa"/>
          </w:tcPr>
          <w:p w14:paraId="443DC006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 xml:space="preserve">Bank Mega Tbk </w:t>
            </w:r>
          </w:p>
        </w:tc>
        <w:tc>
          <w:tcPr>
            <w:tcW w:w="2231" w:type="dxa"/>
          </w:tcPr>
          <w:p w14:paraId="0FFC7C6D" w14:textId="77777777" w:rsidR="003B48AC" w:rsidRPr="003B48AC" w:rsidRDefault="003B48AC" w:rsidP="003B48A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B48AC">
              <w:rPr>
                <w:rFonts w:ascii="Times New Roman" w:hAnsi="Times New Roman" w:cs="Times New Roman"/>
              </w:rPr>
              <w:t>17-Apr-2000</w:t>
            </w:r>
          </w:p>
        </w:tc>
      </w:tr>
    </w:tbl>
    <w:p w14:paraId="2B3CEC13" w14:textId="7310EEF4" w:rsidR="003B48AC" w:rsidRPr="003B48AC" w:rsidRDefault="003B48AC" w:rsidP="003B48AC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380A335C" w14:textId="7C0203FA" w:rsidR="003B48AC" w:rsidRPr="00C46E17" w:rsidRDefault="003B48AC" w:rsidP="00C46E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lang w:val="en-US"/>
        </w:rPr>
      </w:pPr>
      <w:r w:rsidRPr="003B48AC">
        <w:rPr>
          <w:rFonts w:ascii="Times New Roman" w:hAnsi="Times New Roman" w:cs="Times New Roman"/>
          <w:lang w:val="en-US"/>
        </w:rPr>
        <w:t>Penelitian terdahulu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4"/>
        <w:gridCol w:w="1172"/>
        <w:gridCol w:w="1210"/>
        <w:gridCol w:w="1404"/>
        <w:gridCol w:w="2221"/>
      </w:tblGrid>
      <w:tr w:rsidR="00C46E17" w:rsidRPr="00FF6AE2" w14:paraId="165526B6" w14:textId="77777777" w:rsidTr="00C46E17">
        <w:trPr>
          <w:trHeight w:val="489"/>
          <w:tblHeader/>
        </w:trPr>
        <w:tc>
          <w:tcPr>
            <w:tcW w:w="1208" w:type="pct"/>
          </w:tcPr>
          <w:p w14:paraId="051BE5B1" w14:textId="77777777" w:rsidR="00C46E17" w:rsidRPr="001A5708" w:rsidRDefault="00C46E17" w:rsidP="000063DC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5708">
              <w:rPr>
                <w:rFonts w:ascii="Times New Roman" w:hAnsi="Times New Roman" w:cs="Times New Roman"/>
                <w:b/>
              </w:rPr>
              <w:t>Peneliti</w:t>
            </w:r>
          </w:p>
        </w:tc>
        <w:tc>
          <w:tcPr>
            <w:tcW w:w="740" w:type="pct"/>
          </w:tcPr>
          <w:p w14:paraId="1A476D54" w14:textId="77777777" w:rsidR="00C46E17" w:rsidRPr="001A5708" w:rsidRDefault="00C46E17" w:rsidP="000063DC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5708">
              <w:rPr>
                <w:rFonts w:ascii="Times New Roman" w:hAnsi="Times New Roman" w:cs="Times New Roman"/>
                <w:b/>
              </w:rPr>
              <w:t>Negara</w:t>
            </w:r>
          </w:p>
        </w:tc>
        <w:tc>
          <w:tcPr>
            <w:tcW w:w="764" w:type="pct"/>
          </w:tcPr>
          <w:p w14:paraId="4139E191" w14:textId="77777777" w:rsidR="00C46E17" w:rsidRPr="001A5708" w:rsidRDefault="00C46E17" w:rsidP="000063DC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5708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886" w:type="pct"/>
          </w:tcPr>
          <w:p w14:paraId="648F5E67" w14:textId="77777777" w:rsidR="00C46E17" w:rsidRPr="001A5708" w:rsidRDefault="00C46E17" w:rsidP="000063DC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5708">
              <w:rPr>
                <w:rFonts w:ascii="Times New Roman" w:hAnsi="Times New Roman" w:cs="Times New Roman"/>
                <w:b/>
              </w:rPr>
              <w:t>Metlit</w:t>
            </w:r>
          </w:p>
        </w:tc>
        <w:tc>
          <w:tcPr>
            <w:tcW w:w="1403" w:type="pct"/>
          </w:tcPr>
          <w:p w14:paraId="6B257061" w14:textId="77777777" w:rsidR="00C46E17" w:rsidRPr="001A5708" w:rsidRDefault="00C46E17" w:rsidP="000063DC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5708">
              <w:rPr>
                <w:rFonts w:ascii="Times New Roman" w:hAnsi="Times New Roman" w:cs="Times New Roman"/>
                <w:b/>
              </w:rPr>
              <w:t>Hasil</w:t>
            </w:r>
          </w:p>
        </w:tc>
      </w:tr>
      <w:tr w:rsidR="00C46E17" w:rsidRPr="00FF6AE2" w14:paraId="7928AFF2" w14:textId="77777777" w:rsidTr="00C46E17">
        <w:tc>
          <w:tcPr>
            <w:tcW w:w="1208" w:type="pct"/>
          </w:tcPr>
          <w:p w14:paraId="5BBAD621" w14:textId="77777777" w:rsidR="00C46E17" w:rsidRPr="00871394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  <w:b/>
                <w:i/>
              </w:rPr>
            </w:pPr>
            <w:r w:rsidRPr="00871394">
              <w:rPr>
                <w:rFonts w:ascii="Times New Roman" w:hAnsi="Times New Roman" w:cs="Times New Roman"/>
                <w:b/>
                <w:i/>
              </w:rPr>
              <w:t xml:space="preserve">The Effect Of Digital Finance On Financial Inclusion In The Banking Industry In Kenya </w:t>
            </w:r>
          </w:p>
          <w:p w14:paraId="29B58ACE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(Agufa Midika Michelle, 2014)</w:t>
            </w:r>
          </w:p>
        </w:tc>
        <w:tc>
          <w:tcPr>
            <w:tcW w:w="740" w:type="pct"/>
          </w:tcPr>
          <w:p w14:paraId="349ABA02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Kenya</w:t>
            </w:r>
          </w:p>
        </w:tc>
        <w:tc>
          <w:tcPr>
            <w:tcW w:w="764" w:type="pct"/>
          </w:tcPr>
          <w:p w14:paraId="2EDEA8E8" w14:textId="77777777" w:rsidR="00C46E17" w:rsidRPr="006B6FF8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6B6FF8">
              <w:rPr>
                <w:rFonts w:ascii="Times New Roman" w:hAnsi="Times New Roman" w:cs="Times New Roman"/>
                <w:i/>
              </w:rPr>
              <w:t>Agency Banking</w:t>
            </w:r>
          </w:p>
          <w:p w14:paraId="2F029F61" w14:textId="77777777" w:rsidR="00C46E17" w:rsidRPr="006B6FF8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- </w:t>
            </w:r>
            <w:r w:rsidRPr="006B6FF8">
              <w:rPr>
                <w:rFonts w:ascii="Times New Roman" w:hAnsi="Times New Roman" w:cs="Times New Roman"/>
                <w:i/>
              </w:rPr>
              <w:t>Mobile Banking</w:t>
            </w:r>
          </w:p>
          <w:p w14:paraId="12A91093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- </w:t>
            </w:r>
            <w:r w:rsidRPr="006B6FF8">
              <w:rPr>
                <w:rFonts w:ascii="Times New Roman" w:hAnsi="Times New Roman" w:cs="Times New Roman"/>
                <w:i/>
              </w:rPr>
              <w:t>Internet Banking</w:t>
            </w:r>
            <w:bookmarkStart w:id="0" w:name="_GoBack"/>
            <w:bookmarkEnd w:id="0"/>
          </w:p>
        </w:tc>
        <w:tc>
          <w:tcPr>
            <w:tcW w:w="886" w:type="pct"/>
          </w:tcPr>
          <w:p w14:paraId="7AEDA40D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Kuantitatif</w:t>
            </w:r>
            <w:r w:rsidRPr="00FF6A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Deskriptif</w:t>
            </w:r>
          </w:p>
        </w:tc>
        <w:tc>
          <w:tcPr>
            <w:tcW w:w="1403" w:type="pct"/>
          </w:tcPr>
          <w:p w14:paraId="09BB7FF6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312906">
              <w:rPr>
                <w:rFonts w:ascii="Times New Roman" w:hAnsi="Times New Roman" w:cs="Times New Roman"/>
                <w:i/>
              </w:rPr>
              <w:t>Agency Banking, Mobile Banking</w:t>
            </w:r>
            <w:r w:rsidRPr="00FF6AE2">
              <w:rPr>
                <w:rFonts w:ascii="Times New Roman" w:hAnsi="Times New Roman" w:cs="Times New Roman"/>
              </w:rPr>
              <w:t xml:space="preserve"> dan </w:t>
            </w:r>
            <w:r w:rsidRPr="00312906">
              <w:rPr>
                <w:rFonts w:ascii="Times New Roman" w:hAnsi="Times New Roman" w:cs="Times New Roman"/>
                <w:i/>
              </w:rPr>
              <w:t>Internet Banking</w:t>
            </w:r>
            <w:r w:rsidRPr="00FF6AE2">
              <w:rPr>
                <w:rFonts w:ascii="Times New Roman" w:hAnsi="Times New Roman" w:cs="Times New Roman"/>
              </w:rPr>
              <w:t xml:space="preserve">  tidak berpengaruh terhadap </w:t>
            </w:r>
            <w:r>
              <w:rPr>
                <w:rFonts w:ascii="Times New Roman" w:hAnsi="Times New Roman" w:cs="Times New Roman"/>
              </w:rPr>
              <w:t>inklusi keuangan</w:t>
            </w:r>
          </w:p>
        </w:tc>
      </w:tr>
      <w:tr w:rsidR="00C46E17" w:rsidRPr="00FF6AE2" w14:paraId="2F63FBF0" w14:textId="77777777" w:rsidTr="00C46E17">
        <w:trPr>
          <w:trHeight w:val="4752"/>
        </w:trPr>
        <w:tc>
          <w:tcPr>
            <w:tcW w:w="1208" w:type="pct"/>
          </w:tcPr>
          <w:p w14:paraId="28F2BDDE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871394">
              <w:rPr>
                <w:rFonts w:ascii="Times New Roman" w:hAnsi="Times New Roman" w:cs="Times New Roman"/>
                <w:b/>
                <w:i/>
              </w:rPr>
              <w:lastRenderedPageBreak/>
              <w:t>Financial Inclusion and Digital Financial Services: Empirical evidence from Ghana</w:t>
            </w:r>
            <w:r w:rsidRPr="00FF6AE2">
              <w:rPr>
                <w:rFonts w:ascii="Times New Roman" w:hAnsi="Times New Roman" w:cs="Times New Roman"/>
              </w:rPr>
              <w:t xml:space="preserve"> (Francis Agyekum, Stuart Locke, Nirosha, 2016)</w:t>
            </w:r>
          </w:p>
          <w:p w14:paraId="036AB74F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</w:tcPr>
          <w:p w14:paraId="3006F405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Ghana</w:t>
            </w:r>
          </w:p>
        </w:tc>
        <w:tc>
          <w:tcPr>
            <w:tcW w:w="764" w:type="pct"/>
          </w:tcPr>
          <w:p w14:paraId="15CC1EA3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ICT, Macro Economic Indicator (MEI), EFI</w:t>
            </w:r>
          </w:p>
        </w:tc>
        <w:tc>
          <w:tcPr>
            <w:tcW w:w="886" w:type="pct"/>
          </w:tcPr>
          <w:p w14:paraId="52C01D3E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3" w:type="pct"/>
          </w:tcPr>
          <w:p w14:paraId="2F2EBF0C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C46E17" w:rsidRPr="00FF6AE2" w14:paraId="7AA51C32" w14:textId="77777777" w:rsidTr="00C46E17">
        <w:tc>
          <w:tcPr>
            <w:tcW w:w="1208" w:type="pct"/>
          </w:tcPr>
          <w:p w14:paraId="29C4F217" w14:textId="77777777" w:rsidR="00C46E17" w:rsidRPr="00871394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  <w:b/>
                <w:i/>
              </w:rPr>
            </w:pPr>
            <w:r w:rsidRPr="00871394">
              <w:rPr>
                <w:rFonts w:ascii="Times New Roman" w:hAnsi="Times New Roman" w:cs="Times New Roman"/>
                <w:b/>
                <w:i/>
              </w:rPr>
              <w:t>Impact Of Digital Finance On Financial Inclusion And Stability</w:t>
            </w:r>
          </w:p>
          <w:p w14:paraId="03883646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(Peterson K. Ozili, 2017)</w:t>
            </w:r>
          </w:p>
        </w:tc>
        <w:tc>
          <w:tcPr>
            <w:tcW w:w="740" w:type="pct"/>
          </w:tcPr>
          <w:p w14:paraId="1B96CDB6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Inggris</w:t>
            </w:r>
          </w:p>
        </w:tc>
        <w:tc>
          <w:tcPr>
            <w:tcW w:w="764" w:type="pct"/>
          </w:tcPr>
          <w:p w14:paraId="035E6E07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Digital Financial Services</w:t>
            </w:r>
          </w:p>
        </w:tc>
        <w:tc>
          <w:tcPr>
            <w:tcW w:w="886" w:type="pct"/>
          </w:tcPr>
          <w:p w14:paraId="58AFAAC7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Qualitative Descriptive</w:t>
            </w:r>
          </w:p>
        </w:tc>
        <w:tc>
          <w:tcPr>
            <w:tcW w:w="1403" w:type="pct"/>
          </w:tcPr>
          <w:p w14:paraId="663782E3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Keuangan digital melalui penyedia Fintech memiliki efek positif untuk inklusi keuangan di negara-negara berkembang dan maju, dan kenyamanan yang disediakan oleh keuangan digital bagi individu dengan pendapatan rendah.</w:t>
            </w:r>
          </w:p>
        </w:tc>
      </w:tr>
      <w:tr w:rsidR="00C46E17" w:rsidRPr="00FF6AE2" w14:paraId="37E42CBF" w14:textId="77777777" w:rsidTr="00C46E17">
        <w:tc>
          <w:tcPr>
            <w:tcW w:w="1208" w:type="pct"/>
          </w:tcPr>
          <w:p w14:paraId="2B37B349" w14:textId="77777777" w:rsidR="00C46E17" w:rsidRPr="00871394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  <w:b/>
                <w:i/>
              </w:rPr>
            </w:pPr>
            <w:r w:rsidRPr="00871394">
              <w:rPr>
                <w:rFonts w:ascii="Times New Roman" w:hAnsi="Times New Roman" w:cs="Times New Roman"/>
                <w:b/>
                <w:i/>
              </w:rPr>
              <w:lastRenderedPageBreak/>
              <w:t>Effect of Digital Banking Strategy on Financial Inclusion Among Commercial Bank in Kenya</w:t>
            </w:r>
          </w:p>
          <w:p w14:paraId="12E5BA95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(Emily Kithinji, 2017)</w:t>
            </w:r>
          </w:p>
        </w:tc>
        <w:tc>
          <w:tcPr>
            <w:tcW w:w="740" w:type="pct"/>
          </w:tcPr>
          <w:p w14:paraId="1233AF69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Kenya</w:t>
            </w:r>
          </w:p>
        </w:tc>
        <w:tc>
          <w:tcPr>
            <w:tcW w:w="764" w:type="pct"/>
          </w:tcPr>
          <w:p w14:paraId="63DD1B58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V1: Mobile Banking Strategy</w:t>
            </w:r>
          </w:p>
          <w:p w14:paraId="346EF4C2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V2: Online Banking Strategy</w:t>
            </w:r>
          </w:p>
          <w:p w14:paraId="1FB07EA3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V3: Agency Banking Strategy</w:t>
            </w:r>
          </w:p>
          <w:p w14:paraId="50F6E39E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V4: ATM Banking Strategy</w:t>
            </w:r>
          </w:p>
        </w:tc>
        <w:tc>
          <w:tcPr>
            <w:tcW w:w="886" w:type="pct"/>
          </w:tcPr>
          <w:p w14:paraId="2A870B47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Quantitative Qualitative Descriptive</w:t>
            </w:r>
          </w:p>
        </w:tc>
        <w:tc>
          <w:tcPr>
            <w:tcW w:w="1403" w:type="pct"/>
          </w:tcPr>
          <w:p w14:paraId="19C86555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Digital banking pada Bank di Kenya tidak hanya memastikan keberlanjutan, tapi juga menjangkau masyarakat yang tidak memiliki akun bank dan mendorong pertumbuhan keuangan inklusif.</w:t>
            </w:r>
          </w:p>
        </w:tc>
      </w:tr>
      <w:tr w:rsidR="00C46E17" w:rsidRPr="00FF6AE2" w14:paraId="2573F7ED" w14:textId="77777777" w:rsidTr="00C46E17">
        <w:tc>
          <w:tcPr>
            <w:tcW w:w="1208" w:type="pct"/>
          </w:tcPr>
          <w:p w14:paraId="47955E13" w14:textId="77777777" w:rsidR="00C46E17" w:rsidRPr="00871394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  <w:b/>
                <w:i/>
              </w:rPr>
            </w:pPr>
            <w:r w:rsidRPr="00871394">
              <w:rPr>
                <w:rFonts w:ascii="Times New Roman" w:hAnsi="Times New Roman" w:cs="Times New Roman"/>
                <w:b/>
                <w:i/>
              </w:rPr>
              <w:t>Inklusi Keuangan Perbankan Syariah Berbasis Digital-Banking: Optimalisasi dan Tantangan</w:t>
            </w:r>
          </w:p>
          <w:p w14:paraId="4846CBB4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(Abdus Salam Dz., 2018)</w:t>
            </w:r>
          </w:p>
        </w:tc>
        <w:tc>
          <w:tcPr>
            <w:tcW w:w="740" w:type="pct"/>
          </w:tcPr>
          <w:p w14:paraId="5F019932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Indonesia</w:t>
            </w:r>
          </w:p>
        </w:tc>
        <w:tc>
          <w:tcPr>
            <w:tcW w:w="764" w:type="pct"/>
          </w:tcPr>
          <w:p w14:paraId="5B5F0714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Digital Banking</w:t>
            </w:r>
          </w:p>
        </w:tc>
        <w:tc>
          <w:tcPr>
            <w:tcW w:w="886" w:type="pct"/>
          </w:tcPr>
          <w:p w14:paraId="679F6407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>Kuantitatif</w:t>
            </w:r>
          </w:p>
          <w:p w14:paraId="68CD519C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3" w:type="pct"/>
          </w:tcPr>
          <w:p w14:paraId="27C0AB2F" w14:textId="77777777" w:rsidR="00C46E17" w:rsidRPr="00FF6AE2" w:rsidRDefault="00C46E17" w:rsidP="000063DC">
            <w:pPr>
              <w:spacing w:before="120" w:line="360" w:lineRule="auto"/>
              <w:jc w:val="left"/>
              <w:rPr>
                <w:rFonts w:ascii="Times New Roman" w:hAnsi="Times New Roman" w:cs="Times New Roman"/>
              </w:rPr>
            </w:pPr>
            <w:r w:rsidRPr="00FF6AE2">
              <w:rPr>
                <w:rFonts w:ascii="Times New Roman" w:hAnsi="Times New Roman" w:cs="Times New Roman"/>
              </w:rPr>
              <w:t xml:space="preserve">Tidak dapat dipungkiri bahwa pelayanan melalui digital banking walaupun sangat bermanfaat dan membantu pelayanan bank syariah, dalam prakteknya tetap menghadapi hambatan dan tantangan, </w:t>
            </w:r>
            <w:r w:rsidRPr="00FF6AE2">
              <w:rPr>
                <w:rFonts w:ascii="Times New Roman" w:hAnsi="Times New Roman" w:cs="Times New Roman"/>
              </w:rPr>
              <w:lastRenderedPageBreak/>
              <w:t xml:space="preserve">diantaranya adalah biaya dan resiko mahal, belum tersedianya infrastruktur yang luas, hingga pada tindak kejahatan perbankan yang dilakukan oleh pihak user sendiri. </w:t>
            </w:r>
          </w:p>
        </w:tc>
      </w:tr>
    </w:tbl>
    <w:p w14:paraId="6CFB0E5F" w14:textId="77777777" w:rsidR="00C46E17" w:rsidRPr="00C46E17" w:rsidRDefault="00C46E17" w:rsidP="00C46E17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sectPr w:rsidR="00C46E17" w:rsidRPr="00C46E17" w:rsidSect="00C46E17">
      <w:footerReference w:type="even" r:id="rId7"/>
      <w:footerReference w:type="default" r:id="rId8"/>
      <w:pgSz w:w="11900" w:h="16840" w:code="9"/>
      <w:pgMar w:top="1701" w:right="1701" w:bottom="2268" w:left="2268" w:header="708" w:footer="708" w:gutter="0"/>
      <w:pgNumType w:start="5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70CA6" w14:textId="77777777" w:rsidR="005333B9" w:rsidRDefault="005333B9" w:rsidP="00537A67">
      <w:r>
        <w:separator/>
      </w:r>
    </w:p>
  </w:endnote>
  <w:endnote w:type="continuationSeparator" w:id="0">
    <w:p w14:paraId="466BE1C8" w14:textId="77777777" w:rsidR="005333B9" w:rsidRDefault="005333B9" w:rsidP="0053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1679063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BDC64" w14:textId="1A61538A" w:rsidR="00537A67" w:rsidRDefault="00537A67" w:rsidP="00120A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DF22" w14:textId="77777777" w:rsidR="00537A67" w:rsidRDefault="00537A6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435920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F3B3C0" w14:textId="0C71D336" w:rsidR="00537A67" w:rsidRDefault="00537A67" w:rsidP="00120A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6E17">
          <w:rPr>
            <w:rStyle w:val="PageNumber"/>
            <w:noProof/>
          </w:rPr>
          <w:t>59</w:t>
        </w:r>
        <w:r>
          <w:rPr>
            <w:rStyle w:val="PageNumber"/>
          </w:rPr>
          <w:fldChar w:fldCharType="end"/>
        </w:r>
      </w:p>
    </w:sdtContent>
  </w:sdt>
  <w:p w14:paraId="587656FB" w14:textId="77777777" w:rsidR="00537A67" w:rsidRDefault="00537A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F816E" w14:textId="77777777" w:rsidR="005333B9" w:rsidRDefault="005333B9" w:rsidP="00537A67">
      <w:r>
        <w:separator/>
      </w:r>
    </w:p>
  </w:footnote>
  <w:footnote w:type="continuationSeparator" w:id="0">
    <w:p w14:paraId="46C55A14" w14:textId="77777777" w:rsidR="005333B9" w:rsidRDefault="005333B9" w:rsidP="0053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601C"/>
    <w:multiLevelType w:val="hybridMultilevel"/>
    <w:tmpl w:val="CE1A3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0E"/>
    <w:rsid w:val="003B48AC"/>
    <w:rsid w:val="004703EA"/>
    <w:rsid w:val="005333B9"/>
    <w:rsid w:val="00537A67"/>
    <w:rsid w:val="007B631A"/>
    <w:rsid w:val="00C46E17"/>
    <w:rsid w:val="00D53E15"/>
    <w:rsid w:val="00E3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9E1154"/>
  <w15:chartTrackingRefBased/>
  <w15:docId w15:val="{54F8C85D-9996-8F48-9152-DF4BB20F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A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48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7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67"/>
  </w:style>
  <w:style w:type="character" w:styleId="PageNumber">
    <w:name w:val="page number"/>
    <w:basedOn w:val="DefaultParagraphFont"/>
    <w:uiPriority w:val="99"/>
    <w:semiHidden/>
    <w:unhideWhenUsed/>
    <w:rsid w:val="00537A67"/>
  </w:style>
  <w:style w:type="paragraph" w:styleId="Header">
    <w:name w:val="header"/>
    <w:basedOn w:val="Normal"/>
    <w:link w:val="HeaderChar"/>
    <w:uiPriority w:val="99"/>
    <w:unhideWhenUsed/>
    <w:rsid w:val="00C46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346</Words>
  <Characters>1973</Characters>
  <Application>Microsoft Macintosh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2018-11-21T08:55:00Z</dcterms:created>
  <dcterms:modified xsi:type="dcterms:W3CDTF">2019-01-19T05:28:00Z</dcterms:modified>
</cp:coreProperties>
</file>