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Aptos" w:hAnsi="Aptos"/>
          <w:b/>
          <w:i w:val="0"/>
          <w:color w:val="2563EB"/>
          <w:sz w:val="18"/>
        </w:rPr>
        <w:t>LAB 9 TEAMS EVIDENCE</w:t>
      </w:r>
    </w:p>
    <w:p>
      <w:pPr>
        <w:spacing w:after="100"/>
      </w:pPr>
      <w:r>
        <w:rPr>
          <w:rFonts w:ascii="Aptos" w:hAnsi="Aptos"/>
          <w:b/>
          <w:i w:val="0"/>
          <w:color w:val="102A43"/>
          <w:sz w:val="52"/>
        </w:rPr>
        <w:t>Project Nova - Requirements Workshop Transcript</w:t>
      </w:r>
    </w:p>
    <w:p>
      <w:pPr>
        <w:spacing w:after="300"/>
      </w:pPr>
      <w:r>
        <w:rPr>
          <w:rFonts w:ascii="Aptos" w:hAnsi="Aptos"/>
          <w:b w:val="0"/>
          <w:i w:val="0"/>
          <w:color w:val="486581"/>
          <w:sz w:val="25"/>
        </w:rPr>
        <w:t>Synthetic transcript from the 26 August 2026 requirements workshop.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9F2"/>
          <w:left w:val="single" w:sz="6" w:color="C9D9F2"/>
          <w:bottom w:val="single" w:sz="6" w:color="C9D9F2"/>
          <w:right w:val="single" w:sz="6" w:color="C9D9F2"/>
          <w:insideH w:val="single" w:sz="6" w:color="C9D9F2"/>
          <w:insideV w:val="single" w:sz="6" w:color="C9D9F2"/>
        </w:tblBorders>
      </w:tblPr>
      <w:tblGrid>
        <w:gridCol w:w="3293"/>
        <w:gridCol w:w="3293"/>
        <w:gridCol w:w="3293"/>
      </w:tblGrid>
      <w:tr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MEETING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Requirements workshop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DURATION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42 min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STATUS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Unapproved evidence</w:t>
            </w:r>
          </w:p>
        </w:tc>
      </w:tr>
    </w:tbl>
    <w:p>
      <w:pPr>
        <w:spacing w:after="40"/>
      </w:pP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FFF5D6"/>
          <w:left w:val="single" w:sz="6" w:color="FFF5D6"/>
          <w:bottom w:val="single" w:sz="6" w:color="FFF5D6"/>
          <w:right w:val="single" w:sz="6" w:color="FFF5D6"/>
          <w:insideH w:val="single" w:sz="6" w:color="FFF5D6"/>
          <w:insideV w:val="single" w:sz="6" w:color="FFF5D6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i w:val="0"/>
                <w:color w:val="C47F00"/>
                <w:sz w:val="17"/>
              </w:rPr>
              <w:t>TRANSCRIPT LIMITATION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A transcript records what was said. It does not prove that a statement was accurate, complete or approved. Speaker attribution may also be wrong.</w:t>
            </w:r>
          </w:p>
        </w:tc>
      </w:tr>
    </w:tbl>
    <w:p>
      <w:pPr>
        <w:spacing w:after="20"/>
      </w:pP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Time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Speaker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Transcript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09:03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Maya Chen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Our objective is to confirm the MVP boundary and identify decisions still needed. We are not approving every detailed requirement today.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09:07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Anna Larsen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For standard access, a complete request should be decided within one business day.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09:08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Eva Sorensen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For joiners, one day may already be late. Access should be ready when the employee starts.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09:10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Maya Chen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Those may be different measures. Let us not call an SLA confirmed yet.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09:14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Anna Larsen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For session timeout, I think 30 minutes for everyone should be acceptable.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09:15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Omar Rahman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Not for privileged access. The security requirement is 15 minutes.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09:16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Maya Chen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We have a conflict. Please take that offline and bring back the policy and a recommendation.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09:21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Eva Sorensen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Could the system use AI to recommend whether access should be approved based on similar employees?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09:22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Maya Chen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Interesting future idea. We are not adding it to the MVP in this meeting.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09:27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Leo Martins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We can integrate all five applications.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09:28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Leo Martins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Let me correct that. We can connect to some of them. FinanceHub does not have an approved real-time API.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09:33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Nina Patel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The approved evidence-retention requirement is seven years. The current process document appears to be outdated.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09:35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Anna Larsen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I thought it was three years. We need the actual policy.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09:39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Maya Chen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Nina will provide the current policy. We will confirm the timeout and retention position in the post-meeting thread.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09:42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Maya Chen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Please do not mark the SLA, timeout or rejected-request retention as final yet.</w:t>
            </w:r>
          </w:p>
        </w:tc>
      </w:tr>
    </w:tbl>
    <w:p>
      <w:pPr>
        <w:pStyle w:val="Heading1"/>
      </w:pPr>
      <w:r>
        <w:t>Transcript quality notes</w:t>
      </w:r>
    </w:p>
    <w:p>
      <w:pPr>
        <w:pStyle w:val="ListBullet"/>
      </w:pPr>
      <w:r>
        <w:t>At 09:27, Leo corrected his own statement one minute later.</w:t>
      </w:r>
    </w:p>
    <w:p>
      <w:pPr>
        <w:pStyle w:val="ListBullet"/>
      </w:pPr>
      <w:r>
        <w:t>The meeting did not approve the SLA.</w:t>
      </w:r>
    </w:p>
    <w:p>
      <w:pPr>
        <w:pStyle w:val="ListBullet"/>
      </w:pPr>
      <w:r>
        <w:t>The meeting did not approve AI recommendations.</w:t>
      </w:r>
    </w:p>
    <w:p>
      <w:pPr>
        <w:pStyle w:val="ListBullet"/>
      </w:pPr>
      <w:r>
        <w:t>The final timeout and retention interpretation was deferred.</w:t>
      </w:r>
    </w:p>
    <w:p>
      <w:pPr>
        <w:pStyle w:val="ListBullet"/>
      </w:pPr>
      <w:r>
        <w:t>A transcript alone cannot prove who has authority to approve each item.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27D98"/>
        <w:sz w:val="16"/>
      </w:rPr>
      <w:t>DATech  |  Participant workshop material  | 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8208"/>
      <w:gridCol w:w="1613"/>
    </w:tblGrid>
    <w:tr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ptos" w:hAnsi="Aptos"/>
              <w:b/>
              <w:i w:val="0"/>
              <w:color w:val="627D98"/>
              <w:sz w:val="17"/>
            </w:rPr>
            <w:t>Microsoft Copilot Labs  |  Lab 9 Teams meeting transcript</w:t>
          </w:r>
        </w:p>
      </w:tc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13232" cy="36490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Tech logo copy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36490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8658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