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4 FIXED BUSINESS CASE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Atlas Communication Case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One source case for baseline, tone application, controlled change and audience tests.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PROJECT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Atlas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CONTROL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Facts fixed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Participant file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5D6"/>
          <w:left w:val="single" w:sz="6" w:color="FFF5D6"/>
          <w:bottom w:val="single" w:sz="6" w:color="FFF5D6"/>
          <w:right w:val="single" w:sz="6" w:color="FFF5D6"/>
          <w:insideH w:val="single" w:sz="6" w:color="FFF5D6"/>
          <w:insideV w:val="single" w:sz="6" w:color="FFF5D6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FF5D6"/>
          </w:tcPr>
          <w:p>
            <w:r>
              <w:rPr>
                <w:rFonts w:ascii="Aptos" w:hAnsi="Aptos"/>
                <w:b/>
                <w:i w:val="0"/>
                <w:color w:val="C47F00"/>
                <w:sz w:val="17"/>
              </w:rPr>
              <w:t>EXPERIMENT RULE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Keep this source information unchanged. When testing tone, change only the named communication parameter. Otherwise you cannot tell what caused the difference.</w:t>
            </w:r>
          </w:p>
        </w:tc>
      </w:tr>
    </w:tbl>
    <w:p>
      <w:pPr>
        <w:spacing w:after="20"/>
      </w:pPr>
    </w:p>
    <w:p>
      <w:pPr>
        <w:pStyle w:val="Heading1"/>
      </w:pPr>
      <w:r>
        <w:t>1. Confirmed source facts</w:t>
      </w:r>
    </w:p>
    <w:p>
      <w:pPr>
        <w:pStyle w:val="ListBullet"/>
      </w:pPr>
      <w:r>
        <w:t>Project Atlas UAT was planned to start on Monday.</w:t>
      </w:r>
    </w:p>
    <w:p>
      <w:pPr>
        <w:pStyle w:val="ListBullet"/>
      </w:pPr>
      <w:r>
        <w:t>Security configuration will not be complete until Monday afternoon.</w:t>
      </w:r>
    </w:p>
    <w:p>
      <w:pPr>
        <w:pStyle w:val="ListBullet"/>
      </w:pPr>
      <w:r>
        <w:t>The UAT environment will therefore be available on Tuesday morning.</w:t>
      </w:r>
    </w:p>
    <w:p>
      <w:pPr>
        <w:pStyle w:val="ListBullet"/>
      </w:pPr>
      <w:r>
        <w:t>The change does not currently affect the final launch date.</w:t>
      </w:r>
    </w:p>
    <w:p>
      <w:pPr>
        <w:pStyle w:val="ListBullet"/>
      </w:pPr>
      <w:r>
        <w:t>Mark must confirm environment readiness by 15:00 on Monday.</w:t>
      </w:r>
    </w:p>
    <w:p>
      <w:pPr>
        <w:pStyle w:val="ListBullet"/>
      </w:pPr>
      <w:r>
        <w:t>Training-video branding is outside the current readiness decision.</w:t>
      </w:r>
    </w:p>
    <w:p>
      <w:pPr>
        <w:pStyle w:val="ListBullet"/>
      </w:pPr>
      <w:r>
        <w:t>The client needs an update.</w:t>
      </w:r>
    </w:p>
    <w:p>
      <w:pPr>
        <w:pStyle w:val="Heading1"/>
      </w:pPr>
      <w:r>
        <w:t>2. Information Copilot must not invent</w:t>
      </w:r>
    </w:p>
    <w:p>
      <w:pPr>
        <w:pStyle w:val="ListBullet"/>
      </w:pPr>
      <w:r>
        <w:t>The final security test result.</w:t>
      </w:r>
    </w:p>
    <w:p>
      <w:pPr>
        <w:pStyle w:val="ListBullet"/>
      </w:pPr>
      <w:r>
        <w:t>A guarantee that Tuesday will not change.</w:t>
      </w:r>
    </w:p>
    <w:p>
      <w:pPr>
        <w:pStyle w:val="ListBullet"/>
      </w:pPr>
      <w:r>
        <w:t>A new owner, deadline, apology or compensation.</w:t>
      </w:r>
    </w:p>
    <w:p>
      <w:pPr>
        <w:pStyle w:val="ListBullet"/>
      </w:pPr>
      <w:r>
        <w:t>Approval for the training-video branding work.</w:t>
      </w:r>
    </w:p>
    <w:p>
      <w:pPr>
        <w:pStyle w:val="ListBullet"/>
      </w:pPr>
      <w:r>
        <w:t>A reason for the security delay beyond the facts above.</w:t>
      </w:r>
    </w:p>
    <w:p>
      <w:pPr>
        <w:pStyle w:val="Heading1"/>
      </w:pPr>
      <w:r>
        <w:t>3. Baseline task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AF2FF"/>
          <w:left w:val="single" w:sz="6" w:color="EAF2FF"/>
          <w:bottom w:val="single" w:sz="6" w:color="EAF2FF"/>
          <w:right w:val="single" w:sz="6" w:color="EAF2FF"/>
          <w:insideH w:val="single" w:sz="6" w:color="EAF2FF"/>
          <w:insideV w:val="single" w:sz="6" w:color="EAF2FF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2563EB"/>
                <w:sz w:val="17"/>
              </w:rPr>
              <w:t>PROMPT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Using the confirmed Project Atlas facts, write an email to the client explaining the UAT update and next steps. Do not add information that is not present in the case.</w:t>
            </w:r>
          </w:p>
        </w:tc>
      </w:tr>
    </w:tbl>
    <w:p>
      <w:pPr>
        <w:spacing w:after="20"/>
      </w:pPr>
    </w:p>
    <w:p>
      <w:pPr>
        <w:pStyle w:val="Heading1"/>
      </w:pPr>
      <w:r>
        <w:t>4. Primary audience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4939"/>
        <w:gridCol w:w="4939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22"/>
              </w:rPr>
              <w:t>Recipient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Alex, an existing client contact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22"/>
              </w:rPr>
              <w:t>Relationship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Established professional relationship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22"/>
              </w:rPr>
              <w:t>Purpose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Explain what changed and what happens next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22"/>
              </w:rPr>
              <w:t>Expected action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immediate action; correct the record if anything is wrong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r>
              <w:rPr>
                <w:rFonts w:ascii="Aptos" w:hAnsi="Aptos"/>
                <w:b/>
                <w:i w:val="0"/>
                <w:color w:val="102A43"/>
                <w:sz w:val="22"/>
              </w:rPr>
              <w:t>Sensitivity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 not overpromise or sound defensive</w:t>
            </w:r>
          </w:p>
        </w:tc>
      </w:tr>
    </w:tbl>
    <w:p>
      <w:pPr>
        <w:pStyle w:val="Heading1"/>
      </w:pPr>
      <w:r>
        <w:t>5. Tone update request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F6EF"/>
          <w:left w:val="single" w:sz="6" w:color="E7F6EF"/>
          <w:bottom w:val="single" w:sz="6" w:color="E7F6EF"/>
          <w:right w:val="single" w:sz="6" w:color="E7F6EF"/>
          <w:insideH w:val="single" w:sz="6" w:color="E7F6EF"/>
          <w:insideV w:val="single" w:sz="6" w:color="E7F6EF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E7F6EF"/>
          </w:tcPr>
          <w:p>
            <w:r>
              <w:rPr>
                <w:rFonts w:ascii="Aptos" w:hAnsi="Aptos"/>
                <w:b/>
                <w:i w:val="0"/>
                <w:color w:val="12715B"/>
                <w:sz w:val="17"/>
              </w:rPr>
              <w:t>STAKEHOLDER FEEDBACK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The message is clear, but the opening still feels slightly formal for an existing client. Keep the facts, length and directness unchanged. Make only the opening and closing slightly warmer.</w:t>
            </w:r>
          </w:p>
        </w:tc>
      </w:tr>
    </w:tbl>
    <w:p>
      <w:pPr>
        <w:spacing w:after="20"/>
      </w:pPr>
    </w:p>
    <w:p>
      <w:pPr>
        <w:pStyle w:val="Heading3"/>
      </w:pPr>
      <w:r>
        <w:t>Required controlled change:</w:t>
      </w:r>
    </w:p>
    <w:p>
      <w:pPr>
        <w:pStyle w:val="ListBullet"/>
      </w:pPr>
      <w:r>
        <w:t>Change only the warmth rule for openings and closings.</w:t>
      </w:r>
    </w:p>
    <w:p>
      <w:pPr>
        <w:pStyle w:val="ListBullet"/>
      </w:pPr>
      <w:r>
        <w:t>Keep factual content, structure, length, directness and action unchanged.</w:t>
      </w:r>
    </w:p>
    <w:p>
      <w:pPr>
        <w:pStyle w:val="ListBullet"/>
      </w:pPr>
      <w:r>
        <w:t>Create Tone Profile version 1.1 and retain version 1.0.</w:t>
      </w:r>
    </w:p>
    <w:p>
      <w:pPr>
        <w:pStyle w:val="ListBullet"/>
      </w:pPr>
      <w:r>
        <w:t>Show the exact sentences changed and the reason for each change.</w:t>
      </w:r>
    </w:p>
    <w:p>
      <w:pPr>
        <w:pStyle w:val="ListBullet"/>
      </w:pPr>
      <w:r>
        <w:t>Approve the new version only after retesting the same baseline task.</w:t>
      </w:r>
    </w:p>
    <w:p>
      <w:r>
        <w:br w:type="page"/>
      </w:r>
    </w:p>
    <w:p>
      <w:pPr>
        <w:pStyle w:val="Heading1"/>
      </w:pPr>
      <w:r>
        <w:t>6. Audience stress test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Audience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Change only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Retain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output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Existing client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Relationship context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Voice, facts, purpose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Warm concise email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Technical lead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Detail level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Voice, facts, purpose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t>Precise technical update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Executive sponsor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Executive relevance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Voice, facts, purpose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Short decision-focused brief</w:t>
            </w:r>
          </w:p>
        </w:tc>
      </w:tr>
    </w:tbl>
    <w:p>
      <w:pPr>
        <w:pStyle w:val="Heading1"/>
      </w:pPr>
      <w:r>
        <w:t>7. Completion evidence</w:t>
      </w:r>
    </w:p>
    <w:p>
      <w:r>
        <w:t>☐ Baseline message saved.</w:t>
      </w:r>
    </w:p>
    <w:p>
      <w:r>
        <w:t>☐ Tone Profile v1.0 approved.</w:t>
      </w:r>
    </w:p>
    <w:p>
      <w:r>
        <w:t>☐ Tone Profile v1.1 records one controlled change.</w:t>
      </w:r>
    </w:p>
    <w:p>
      <w:r>
        <w:t>☐ Before-and-after messages use identical source facts.</w:t>
      </w:r>
    </w:p>
    <w:p>
      <w:r>
        <w:t>☐ No unsupported promise, owner, deadline or approval appears.</w:t>
      </w:r>
    </w:p>
    <w:p>
      <w:r>
        <w:t>☐ The final version could be sent with minimal editing.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4 fixed case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