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100477</wp:posOffset>
                </wp:positionH>
                <wp:positionV relativeFrom="paragraph">
                  <wp:posOffset>2755860</wp:posOffset>
                </wp:positionV>
                <wp:extent cx="2439375" cy="1562100"/>
                <wp:effectExtent l="6350" t="6350" r="6350" b="6350"/>
                <wp:wrapNone/>
                <wp:docPr id="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Начинающие пользователи компьютеров с ограниченными знаниями о установке приложений на устройствах под управлением операционной системы Windows.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77696;o:allowoverlap:true;o:allowincell:true;mso-position-horizontal-relative:text;margin-left:7.91pt;mso-position-horizontal:absolute;mso-position-vertical-relative:text;margin-top:217.00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Начинающие пользователи компьютеров с ограниченными знаниями о установке приложений на устройствах под управлением операционной системы Windows.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-276236</wp:posOffset>
                </wp:positionH>
                <wp:positionV relativeFrom="paragraph">
                  <wp:posOffset>1827847</wp:posOffset>
                </wp:positionV>
                <wp:extent cx="3192802" cy="693337"/>
                <wp:effectExtent l="6350" t="6350" r="6350" b="6350"/>
                <wp:wrapNone/>
                <wp:docPr id="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3360;o:allowoverlap:true;o:allowincell:true;mso-position-horizontal-relative:text;margin-left:-21.75pt;mso-position-horizontal:absolute;mso-position-vertical-relative:text;margin-top:143.92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2352039</wp:posOffset>
                </wp:positionH>
                <wp:positionV relativeFrom="paragraph">
                  <wp:posOffset>0</wp:posOffset>
                </wp:positionV>
                <wp:extent cx="2578367" cy="1684469"/>
                <wp:effectExtent l="6350" t="6350" r="6350" b="63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8366" cy="1684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40"/>
                              </w:rPr>
                            </w:pPr>
                            <w:r>
                              <w:rPr>
                                <w:rStyle w:val="840"/>
                              </w:rPr>
                              <w:t xml:space="preserve">«Установка приложений на ПК под управлением Windows»</w:t>
                            </w:r>
                            <w:r>
                              <w:rPr>
                                <w:rStyle w:val="840"/>
                              </w:rPr>
                            </w:r>
                            <w:r>
                              <w:rPr>
                                <w:rStyle w:val="84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59264;o:allowoverlap:true;o:allowincell:true;mso-position-horizontal-relative:page;margin-left:185.20pt;mso-position-horizontal:absolute;mso-position-vertical-relative:text;margin-top:0.00pt;mso-position-vertical:absolute;width:203.02pt;height:132.64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40"/>
                        </w:rPr>
                      </w:pPr>
                      <w:r>
                        <w:rPr>
                          <w:rStyle w:val="840"/>
                        </w:rPr>
                        <w:t xml:space="preserve">«Установка приложений на ПК под управлением Windows»</w:t>
                      </w:r>
                      <w:r>
                        <w:rPr>
                          <w:rStyle w:val="840"/>
                        </w:rPr>
                      </w:r>
                      <w:r>
                        <w:rPr>
                          <w:rStyle w:val="8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0955"/>
                <wp:wrapSquare wrapText="bothSides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</w:t>
                            </w:r>
                            <w:r>
                              <w:t xml:space="preserve">Политехнического колледжа № 8 имени И.Ф. Павлова</w:t>
                            </w:r>
                            <w:r/>
                          </w:p>
                          <w:p>
                            <w:r>
                              <w:t xml:space="preserve">Сегодня я ознакомлю вас с </w:t>
                            </w:r>
                            <w:r>
                              <w:t xml:space="preserve">установкой приложений на </w:t>
                            </w:r>
                            <w:r>
                              <w:rPr>
                                <w:lang w:val="en-US"/>
                              </w:rPr>
                              <w:t xml:space="preserve">OC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Windows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79744;o:allowoverlap:true;o:allowincell:true;mso-position-horizontal-relative:page;mso-position-horizontal:left;mso-position-vertical-relative:text;margin-top:0.00pt;mso-position-vertical:absolute;width:185.90pt;height:110.60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</w:t>
                      </w:r>
                      <w:r>
                        <w:t xml:space="preserve">Политехнического колледжа № 8 имени И.Ф. Павлова</w:t>
                      </w:r>
                      <w:r/>
                    </w:p>
                    <w:p>
                      <w:r>
                        <w:t xml:space="preserve">Сегодня я ознакомлю вас с </w:t>
                      </w:r>
                      <w:r>
                        <w:t xml:space="preserve">установкой приложений на </w:t>
                      </w:r>
                      <w:r>
                        <w:rPr>
                          <w:lang w:val="en-US"/>
                        </w:rPr>
                        <w:t xml:space="preserve">OC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Windows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Проектор, экран, интерактивная доска,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материалы.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Проектор, экран, интерактивная доска,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материалы.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4989131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2.84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Обзор операционной системы Windows: демонстрация интерфейса, основных возможностей, и функций установки программ.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Подробное объяснение процесса установки приложений на ПК: загрузка установочных файлов, запуск установщика, чтение и соглашение с лицензионным соглашением, выбор папки назначения, и другие ключевые шаги.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Демонстрация на практике: участники могут попробовать установить несложное приложение под руководством преподавателя.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Практические упражнения: участники могут самостоятельно установить выбранные ими приложения под руководством инструкторов.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Ответы на вопросы: время для вопросов и ответов, для обсуждения возникающих проблем и сложностей.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77"/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 w:eastAsia="Carlito" w:cs="Carlito"/>
                                <w:color w:val="d1d5db"/>
                                <w:sz w:val="22"/>
                                <w:szCs w:val="22"/>
                              </w:rPr>
                              <w:t xml:space="preserve">Заключительное слово и рассылка информационных материалов: предоставление ссылок на полезные ресурсы и инструкции для дальнейшей самостоятельной практики.</w:t>
                            </w:r>
                            <w:r>
                              <w:rPr>
                                <w:rFonts w:ascii="Carlito" w:hAnsi="Carlito" w:eastAsia="Carlito" w:cs="Carlito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Carlito" w:hAnsi="Carlito" w:cs="Carli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Обзор операционной системы Windows: демонстрация интерфейса, основных возможностей, и функций установки программ.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Подробное объяснение процесса установки приложений на ПК: загрузка установочных файлов, запуск установщика, чтение и соглашение с лицензионным соглашением, выбор папки назначения, и другие ключевые шаги.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Демонстрация на практике: участники могут попробовать установить несложное приложение под руководством преподавателя.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Практические упражнения: участники могут самостоятельно установить выбранные ими приложения под руководством инструкторов.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Ответы на вопросы: время для вопросов и ответов, для обсуждения возникающих проблем и сложностей.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77"/>
                        <w:rPr>
                          <w:rFonts w:ascii="Carlito" w:hAnsi="Carlito" w:cs="Carlito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 w:eastAsia="Carlito" w:cs="Carlito"/>
                          <w:color w:val="d1d5db"/>
                          <w:sz w:val="22"/>
                          <w:szCs w:val="22"/>
                        </w:rPr>
                        <w:t xml:space="preserve">Заключительное слово и рассылка информационных материалов: предоставление ссылок на полезные ресурсы и инструкции для дальнейшей самостоятельной практики.</w:t>
                      </w:r>
                      <w:r>
                        <w:rPr>
                          <w:rFonts w:ascii="Carlito" w:hAnsi="Carlito" w:eastAsia="Carlito" w:cs="Carlito"/>
                          <w:sz w:val="22"/>
                          <w:szCs w:val="22"/>
                        </w:rPr>
                      </w:r>
                      <w:r>
                        <w:rPr>
                          <w:rFonts w:ascii="Carlito" w:hAnsi="Carlito" w:cs="Carlito"/>
                          <w:sz w:val="22"/>
                          <w:szCs w:val="22"/>
                        </w:rPr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5"/>
    <w:next w:val="835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6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5"/>
    <w:next w:val="835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6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5"/>
    <w:next w:val="835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6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5"/>
    <w:next w:val="835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6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6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6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6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6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6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6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6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6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6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List Paragraph"/>
    <w:basedOn w:val="835"/>
    <w:uiPriority w:val="34"/>
    <w:qFormat/>
    <w:pPr>
      <w:contextualSpacing/>
      <w:ind w:left="720"/>
    </w:pPr>
  </w:style>
  <w:style w:type="character" w:styleId="840">
    <w:name w:val="Emphasis"/>
    <w:basedOn w:val="836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34</cp:revision>
  <dcterms:created xsi:type="dcterms:W3CDTF">2024-02-01T08:03:00Z</dcterms:created>
  <dcterms:modified xsi:type="dcterms:W3CDTF">2024-02-05T11:09:42Z</dcterms:modified>
</cp:coreProperties>
</file>