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generales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{{nombre_comercial}}, {{RFC}}, {{domicilio}}, {{telefono}},{cp}}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  {{nombre_comercial}}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 dia {{fecha_hoy}} en el {{domicilio}} aceptando las condiciones la empresa {{nombre_comercial}}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{{nombre_comercial}}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{{rfc}}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{{domicilio}}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{{foto_fachada}}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aqui podemos observar la foto de la bodega {{foto_bodega}}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