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0F16247" w:rsidP="63732C9D" w:rsidRDefault="30F16247" w14:paraId="07EFD1E2" w14:textId="41963CC2">
      <w:pPr>
        <w:spacing w:line="259" w:lineRule="auto"/>
        <w:ind w:left="-709"/>
      </w:pPr>
      <w:r w:rsidR="30F16247">
        <w:drawing>
          <wp:inline wp14:editId="55B792E9" wp14:anchorId="03EB4A1A">
            <wp:extent cx="6065268" cy="4238625"/>
            <wp:effectExtent l="0" t="0" r="0" b="0"/>
            <wp:docPr id="202615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bbc72e980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6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32C9D" w:rsidP="63732C9D" w:rsidRDefault="63732C9D" w14:paraId="0EE5FBE0" w14:textId="0CEBE628">
      <w:pPr>
        <w:spacing w:line="259" w:lineRule="auto"/>
        <w:ind w:left="-709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0604A91" w:rsidRDefault="001B05D5" w14:paraId="0244F6E9" w14:textId="77777777">
      <w:pPr>
        <w:spacing w:line="259" w:lineRule="auto"/>
        <w:ind w:left="-709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2)A </w:t>
      </w:r>
    </w:p>
    <w:p w:rsidR="00604A91" w:rsidRDefault="001B05D5" w14:paraId="1396FF6F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A estrutura SQL é apropriada, pois os dados dos arquivos são organizados de forma estruturada e claramente definidos por seus relacionamentos. As tabelas seguem o conceito de schema, garantindo uma organização consistente e bem definida</w:t>
      </w:r>
    </w:p>
    <w:p w:rsidR="00604A91" w:rsidRDefault="00604A91" w14:paraId="672A6659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1B05D5" w14:paraId="274E8C1C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2)B</w:t>
      </w:r>
    </w:p>
    <w:p w:rsidR="00604A91" w:rsidRDefault="001B05D5" w14:paraId="0AB7EC8A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Os dados passaram pelo processo de ingestão e importados para o Lake, um código Python é responsável pela extração dos dados dos arquivos</w:t>
      </w:r>
    </w:p>
    <w:p w:rsidR="00604A91" w:rsidRDefault="001B05D5" w14:paraId="001D7F7C" w14:textId="77777777">
      <w:pPr>
        <w:spacing w:line="259" w:lineRule="auto"/>
        <w:ind w:left="-709"/>
        <w:jc w:val="center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"ingest.py"</w:t>
      </w:r>
    </w:p>
    <w:p w:rsidR="00604A91" w:rsidRDefault="00604A91" w14:paraId="0A37501D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1B05D5" w14:paraId="79AC61AE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Foi feita uma pequena simulação de uma arquitetura medalhão, então o Lake possui duas camadas, Bronze e Gold (em um ambiente real também existiria a camada Silver e em alguns casos uma Raw, mas para esse simulado apenas essas duas foram criadas)</w:t>
      </w:r>
    </w:p>
    <w:p w:rsidR="00604A91" w:rsidRDefault="00604A91" w14:paraId="5DAB6C7B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P="63732C9D" w:rsidRDefault="001B05D5" w14:paraId="6EF9F7AC" w14:textId="2EBEDCB2">
      <w:pPr>
        <w:pStyle w:val="Normal"/>
        <w:spacing w:line="259" w:lineRule="auto"/>
        <w:ind w:left="0"/>
        <w:rPr>
          <w:rFonts w:ascii="Calibri" w:hAnsi="Calibri" w:eastAsia="Calibri" w:cs="Calibri"/>
          <w:sz w:val="24"/>
          <w:szCs w:val="24"/>
        </w:rPr>
      </w:pPr>
      <w:r w:rsidRPr="63732C9D" w:rsidR="001B05D5">
        <w:rPr>
          <w:rFonts w:ascii="Calibri" w:hAnsi="Calibri" w:eastAsia="Calibri" w:cs="Calibri"/>
          <w:sz w:val="22"/>
          <w:szCs w:val="22"/>
        </w:rPr>
        <w:t xml:space="preserve">BRONZE - Os dados são armazenados de forma bruta, sem qualquer tipo de transformação ou </w:t>
      </w:r>
      <w:r w:rsidRPr="63732C9D" w:rsidR="001B05D5">
        <w:rPr>
          <w:rFonts w:ascii="Calibri" w:hAnsi="Calibri" w:eastAsia="Calibri" w:cs="Calibri"/>
          <w:sz w:val="22"/>
          <w:szCs w:val="22"/>
        </w:rPr>
        <w:t>tratamento.</w:t>
      </w:r>
    </w:p>
    <w:p w:rsidR="00604A91" w:rsidRDefault="001B05D5" w14:paraId="093F13C0" w14:textId="77777777">
      <w:pPr>
        <w:numPr>
          <w:ilvl w:val="0"/>
          <w:numId w:val="1"/>
        </w:numPr>
        <w:spacing w:line="259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Script SQL: "</w:t>
      </w:r>
      <w:r>
        <w:rPr>
          <w:rFonts w:ascii="Calibri" w:hAnsi="Calibri" w:eastAsia="Calibri" w:cs="Calibri"/>
          <w:b/>
          <w:sz w:val="22"/>
        </w:rPr>
        <w:t>BRONZE.TBL_ATRACACAO.SQL" "BRONZE.TBL_CARGA.SQL”"</w:t>
      </w:r>
    </w:p>
    <w:p w:rsidR="00604A91" w:rsidRDefault="00604A91" w14:paraId="02EB378F" w14:textId="77777777">
      <w:pPr>
        <w:spacing w:line="259" w:lineRule="auto"/>
        <w:rPr>
          <w:rFonts w:ascii="Calibri" w:hAnsi="Calibri" w:eastAsia="Calibri" w:cs="Calibri"/>
          <w:b/>
          <w:sz w:val="22"/>
        </w:rPr>
      </w:pPr>
    </w:p>
    <w:p w:rsidR="00604A91" w:rsidP="63732C9D" w:rsidRDefault="001B05D5" w14:paraId="4E836546" w14:textId="1DA26DBD">
      <w:pPr>
        <w:pStyle w:val="Normal"/>
        <w:spacing w:line="259" w:lineRule="auto"/>
        <w:ind w:left="0"/>
        <w:rPr>
          <w:rFonts w:ascii="Calibri" w:hAnsi="Calibri" w:eastAsia="Calibri" w:cs="Calibri"/>
          <w:sz w:val="24"/>
          <w:szCs w:val="24"/>
        </w:rPr>
      </w:pPr>
      <w:r w:rsidRPr="63732C9D" w:rsidR="001B05D5">
        <w:rPr>
          <w:rFonts w:ascii="Calibri" w:hAnsi="Calibri" w:eastAsia="Calibri" w:cs="Calibri"/>
          <w:sz w:val="22"/>
          <w:szCs w:val="22"/>
        </w:rPr>
        <w:t xml:space="preserve">GOLD - Nessa camada os dados são armazenados após já receberem as transformações necessárias, seja etapas de junções, transformações de colunas, </w:t>
      </w:r>
      <w:r w:rsidRPr="63732C9D" w:rsidR="6B77D3FF">
        <w:rPr>
          <w:rFonts w:ascii="Calibri" w:hAnsi="Calibri" w:eastAsia="Calibri" w:cs="Calibri"/>
          <w:sz w:val="22"/>
          <w:szCs w:val="22"/>
        </w:rPr>
        <w:t>renomeações etc.</w:t>
      </w:r>
    </w:p>
    <w:p w:rsidR="00604A91" w:rsidRDefault="001B05D5" w14:paraId="361DAEDB" w14:textId="77777777">
      <w:pPr>
        <w:numPr>
          <w:ilvl w:val="0"/>
          <w:numId w:val="2"/>
        </w:numPr>
        <w:spacing w:line="259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rFonts w:ascii="Calibri" w:hAnsi="Calibri" w:eastAsia="Calibri" w:cs="Calibri"/>
          <w:sz w:val="22"/>
        </w:rPr>
        <w:t>Script SQL: "</w:t>
      </w:r>
      <w:r>
        <w:rPr>
          <w:rFonts w:ascii="Calibri" w:hAnsi="Calibri" w:eastAsia="Calibri" w:cs="Calibri"/>
          <w:b/>
          <w:sz w:val="22"/>
        </w:rPr>
        <w:t>GOLD.TBL_ATRACACAO.SQL" "GOLD.TBL_CARGA.SQL”"</w:t>
      </w:r>
    </w:p>
    <w:p w:rsidR="00604A91" w:rsidRDefault="00604A91" w14:paraId="5A39BBE3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604A91" w:rsidRDefault="001B05D5" w14:paraId="1B1D0EEB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Para o tratamento dos dados entre as camadas, PySpark foi utilizado. Transformação de coluna do tipo String para DateTime foi uma das etapas aplicadas.</w:t>
      </w:r>
    </w:p>
    <w:p w:rsidR="00604A91" w:rsidRDefault="001B05D5" w14:paraId="44C3E0DA" w14:textId="77777777">
      <w:pPr>
        <w:spacing w:line="259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ab/>
      </w:r>
      <w:r>
        <w:rPr>
          <w:rFonts w:ascii="Calibri" w:hAnsi="Calibri" w:eastAsia="Calibri" w:cs="Calibri"/>
          <w:b/>
          <w:sz w:val="22"/>
        </w:rPr>
        <w:tab/>
      </w:r>
      <w:r>
        <w:rPr>
          <w:rFonts w:ascii="Calibri" w:hAnsi="Calibri" w:eastAsia="Calibri" w:cs="Calibri"/>
          <w:b/>
          <w:sz w:val="22"/>
        </w:rPr>
        <w:tab/>
      </w:r>
      <w:r>
        <w:rPr>
          <w:rFonts w:ascii="Calibri" w:hAnsi="Calibri" w:eastAsia="Calibri" w:cs="Calibri"/>
          <w:b/>
          <w:sz w:val="22"/>
        </w:rPr>
        <w:tab/>
      </w:r>
      <w:r>
        <w:rPr>
          <w:rFonts w:ascii="Calibri" w:hAnsi="Calibri" w:eastAsia="Calibri" w:cs="Calibri"/>
          <w:b/>
          <w:sz w:val="22"/>
        </w:rPr>
        <w:tab/>
      </w:r>
      <w:r>
        <w:rPr>
          <w:rFonts w:ascii="Calibri" w:hAnsi="Calibri" w:eastAsia="Calibri" w:cs="Calibri"/>
          <w:b/>
          <w:sz w:val="22"/>
        </w:rPr>
        <w:t>"transform.py"</w:t>
      </w:r>
    </w:p>
    <w:p w:rsidR="00604A91" w:rsidRDefault="00604A91" w14:paraId="41C8F396" w14:textId="77777777">
      <w:pPr>
        <w:spacing w:line="259" w:lineRule="auto"/>
        <w:ind w:left="-709"/>
        <w:rPr>
          <w:rFonts w:ascii="Calibri" w:hAnsi="Calibri" w:eastAsia="Calibri" w:cs="Calibri"/>
          <w:b/>
          <w:sz w:val="22"/>
        </w:rPr>
      </w:pPr>
    </w:p>
    <w:p w:rsidR="00604A91" w:rsidP="63732C9D" w:rsidRDefault="001B05D5" w14:paraId="4729A7D4" w14:textId="54014E73">
      <w:pPr>
        <w:spacing w:line="259" w:lineRule="auto"/>
        <w:ind w:left="-709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3732C9D" w:rsidR="001B05D5">
        <w:rPr>
          <w:rFonts w:ascii="Calibri" w:hAnsi="Calibri" w:eastAsia="Calibri" w:cs="Calibri"/>
          <w:b w:val="1"/>
          <w:bCs w:val="1"/>
          <w:sz w:val="22"/>
          <w:szCs w:val="22"/>
        </w:rPr>
        <w:t>2)C</w:t>
      </w:r>
      <w:r w:rsidRPr="63732C9D" w:rsidR="2112C9D6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00604A91" w:rsidRDefault="001B05D5" w14:paraId="29F74BE1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Script da consulta </w:t>
      </w:r>
      <w:r>
        <w:rPr>
          <w:rFonts w:ascii="Calibri" w:hAnsi="Calibri" w:eastAsia="Calibri" w:cs="Calibri"/>
          <w:b/>
          <w:sz w:val="22"/>
        </w:rPr>
        <w:t>“QueryExcel.sql”.</w:t>
      </w:r>
    </w:p>
    <w:p w:rsidR="00604A91" w:rsidRDefault="00604A91" w14:paraId="72A3D3EC" w14:textId="77777777">
      <w:pPr>
        <w:spacing w:line="259" w:lineRule="auto"/>
        <w:rPr>
          <w:rFonts w:ascii="Calibri" w:hAnsi="Calibri" w:eastAsia="Calibri" w:cs="Calibri"/>
          <w:sz w:val="22"/>
        </w:rPr>
      </w:pPr>
    </w:p>
    <w:p w:rsidR="00604A91" w:rsidRDefault="001B05D5" w14:paraId="5F9958D3" w14:textId="77777777">
      <w:pPr>
        <w:spacing w:line="259" w:lineRule="auto"/>
        <w:ind w:left="-709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3) Airflow</w:t>
      </w:r>
    </w:p>
    <w:p w:rsidR="00604A91" w:rsidRDefault="001B05D5" w14:paraId="79D76740" w14:textId="77777777">
      <w:pPr>
        <w:spacing w:line="259" w:lineRule="auto"/>
        <w:ind w:left="-709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sz w:val="22"/>
        </w:rPr>
        <w:t xml:space="preserve">Foi criado a DAG no Apache Airflow. </w:t>
      </w:r>
      <w:r>
        <w:rPr>
          <w:rFonts w:ascii="Calibri" w:hAnsi="Calibri" w:eastAsia="Calibri" w:cs="Calibri"/>
          <w:sz w:val="22"/>
        </w:rPr>
        <w:br/>
      </w:r>
      <w:r>
        <w:rPr>
          <w:rFonts w:ascii="Calibri" w:hAnsi="Calibri" w:eastAsia="Calibri" w:cs="Calibri"/>
          <w:sz w:val="22"/>
        </w:rPr>
        <w:t xml:space="preserve">Script DAG: </w:t>
      </w:r>
      <w:r>
        <w:rPr>
          <w:rFonts w:ascii="Calibri" w:hAnsi="Calibri" w:eastAsia="Calibri" w:cs="Calibri"/>
          <w:b/>
          <w:sz w:val="22"/>
        </w:rPr>
        <w:t xml:space="preserve">“antaq_fiec.py”  </w:t>
      </w:r>
    </w:p>
    <w:p w:rsidR="00604A91" w:rsidRDefault="001B05D5" w14:paraId="0D0B940D" w14:textId="1ADA7151">
      <w:pPr>
        <w:spacing w:line="259" w:lineRule="auto"/>
        <w:ind w:left="-709"/>
      </w:pPr>
    </w:p>
    <w:p w:rsidR="00604A91" w:rsidRDefault="00604A91" w14:paraId="0E27B00A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60061E4C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44EAFD9C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4B94D5A5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3DEEC669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3656B9AB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45FB0818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049F31CB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53128261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62486C05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604A91" w14:paraId="4101652C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p w:rsidR="00604A91" w:rsidRDefault="001B05D5" w14:paraId="4B99056E" w14:textId="5350FFED">
      <w:pPr>
        <w:spacing w:line="259" w:lineRule="auto"/>
        <w:ind w:left="-709"/>
      </w:pPr>
    </w:p>
    <w:p w:rsidR="00604A91" w:rsidRDefault="00604A91" w14:paraId="1299C43A" w14:textId="77777777">
      <w:pPr>
        <w:spacing w:line="259" w:lineRule="auto"/>
        <w:ind w:left="-709"/>
        <w:rPr>
          <w:rFonts w:ascii="Calibri" w:hAnsi="Calibri" w:eastAsia="Calibri" w:cs="Calibri"/>
          <w:sz w:val="22"/>
        </w:rPr>
      </w:pPr>
    </w:p>
    <w:sectPr w:rsidR="00604A9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3459e9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6E4E0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974651"/>
    <w:multiLevelType w:val="multilevel"/>
    <w:tmpl w:val="FFFFFFFF"/>
    <w:lvl w:ilvl="0">
      <w:start w:val="1"/>
      <w:numFmt w:val="bullet"/>
      <w:lvlText w:val="•"/>
      <w:lvlJc w:val="left"/>
      <w:pPr>
        <w:ind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3">
    <w:abstractNumId w:val="2"/>
  </w:num>
  <w:num w:numId="1" w16cid:durableId="1468356060">
    <w:abstractNumId w:val="0"/>
  </w:num>
  <w:num w:numId="2" w16cid:durableId="8193424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1"/>
    <w:rsid w:val="001B05D5"/>
    <w:rsid w:val="00604A91"/>
    <w:rsid w:val="00A951DB"/>
    <w:rsid w:val="00E56143"/>
    <w:rsid w:val="00EF2105"/>
    <w:rsid w:val="1969E916"/>
    <w:rsid w:val="2112C9D6"/>
    <w:rsid w:val="21D37829"/>
    <w:rsid w:val="30F16247"/>
    <w:rsid w:val="3AE50FCF"/>
    <w:rsid w:val="3D0AD8BF"/>
    <w:rsid w:val="430E20DC"/>
    <w:rsid w:val="63616295"/>
    <w:rsid w:val="63732C9D"/>
    <w:rsid w:val="6B77D3FF"/>
    <w:rsid w:val="7DF0E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20307C"/>
  <w15:docId w15:val="{7F063D71-0A63-4337-BDF3-850775CF4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732C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42abbc72e980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Tulio Augusto Silva E Souza</lastModifiedBy>
  <revision>3</revision>
  <dcterms:created xsi:type="dcterms:W3CDTF">2025-02-24T10:04:00.0000000Z</dcterms:created>
  <dcterms:modified xsi:type="dcterms:W3CDTF">2025-02-24T10:15:19.2605068Z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b4b78a-8dd5-44a1-8797-64ecb974e9c0_Enabled">
    <vt:lpwstr>true</vt:lpwstr>
  </property>
  <property fmtid="{D5CDD505-2E9C-101B-9397-08002B2CF9AE}" pid="3" name="MSIP_Label_46b4b78a-8dd5-44a1-8797-64ecb974e9c0_SetDate">
    <vt:lpwstr>2025-02-24T10:04:45Z</vt:lpwstr>
  </property>
  <property fmtid="{D5CDD505-2E9C-101B-9397-08002B2CF9AE}" pid="4" name="MSIP_Label_46b4b78a-8dd5-44a1-8797-64ecb974e9c0_Method">
    <vt:lpwstr>Standard</vt:lpwstr>
  </property>
  <property fmtid="{D5CDD505-2E9C-101B-9397-08002B2CF9AE}" pid="5" name="MSIP_Label_46b4b78a-8dd5-44a1-8797-64ecb974e9c0_Name">
    <vt:lpwstr>Publico</vt:lpwstr>
  </property>
  <property fmtid="{D5CDD505-2E9C-101B-9397-08002B2CF9AE}" pid="6" name="MSIP_Label_46b4b78a-8dd5-44a1-8797-64ecb974e9c0_SiteId">
    <vt:lpwstr>73bc9ef1-4cc3-4ea8-b99f-0b134a3a450e</vt:lpwstr>
  </property>
  <property fmtid="{D5CDD505-2E9C-101B-9397-08002B2CF9AE}" pid="7" name="MSIP_Label_46b4b78a-8dd5-44a1-8797-64ecb974e9c0_ActionId">
    <vt:lpwstr>899fd94b-c223-47e8-8bc9-928d79b04a54</vt:lpwstr>
  </property>
  <property fmtid="{D5CDD505-2E9C-101B-9397-08002B2CF9AE}" pid="8" name="MSIP_Label_46b4b78a-8dd5-44a1-8797-64ecb974e9c0_ContentBits">
    <vt:lpwstr>0</vt:lpwstr>
  </property>
  <property fmtid="{D5CDD505-2E9C-101B-9397-08002B2CF9AE}" pid="9" name="MSIP_Label_46b4b78a-8dd5-44a1-8797-64ecb974e9c0_Tag">
    <vt:lpwstr>10, 3, 0, 2</vt:lpwstr>
  </property>
</Properties>
</file>