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220" w:rsidRDefault="005E3031" w:rsidP="0043016F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Infrastructure pour le traitement des données</w:t>
      </w:r>
    </w:p>
    <w:p w:rsidR="003F6220" w:rsidRPr="003F6220" w:rsidRDefault="003F6220" w:rsidP="003F6220">
      <w:pPr>
        <w:spacing w:after="0" w:line="240" w:lineRule="auto"/>
        <w:contextualSpacing/>
        <w:rPr>
          <w:lang w:val="fr-FR"/>
        </w:rPr>
      </w:pPr>
    </w:p>
    <w:p w:rsidR="003F6220" w:rsidRDefault="0043016F" w:rsidP="0043016F">
      <w:pPr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E1A8C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903220" cy="2699385"/>
            <wp:effectExtent l="0" t="0" r="0" b="5715"/>
            <wp:wrapSquare wrapText="bothSides"/>
            <wp:docPr id="1" name="Image 1" descr="Définition de Data Science - Le guide pour les débutants intellig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éfinition de Data Science - Le guide pour les débutants intellig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220">
        <w:rPr>
          <w:lang w:val="fr-FR"/>
        </w:rPr>
        <w:t xml:space="preserve">Après avoir expliqué en détails l’architecture qui nous a permis d’extraire et de stocker les 1.4 To de données, préalablement désencapsuler de leur format </w:t>
      </w:r>
      <w:proofErr w:type="spellStart"/>
      <w:r w:rsidR="003F6220">
        <w:rPr>
          <w:lang w:val="fr-FR"/>
        </w:rPr>
        <w:t>pcap</w:t>
      </w:r>
      <w:proofErr w:type="spellEnd"/>
      <w:r w:rsidR="003F6220">
        <w:rPr>
          <w:lang w:val="fr-FR"/>
        </w:rPr>
        <w:t xml:space="preserve"> d’origine, nous sommes maintenant en capacité d’étudier plus en détails les données fournies. Pour cela, nous allons </w:t>
      </w:r>
      <w:r>
        <w:rPr>
          <w:lang w:val="fr-FR"/>
        </w:rPr>
        <w:t>appliquer</w:t>
      </w:r>
      <w:r w:rsidR="003F6220">
        <w:rPr>
          <w:lang w:val="fr-FR"/>
        </w:rPr>
        <w:t xml:space="preserve"> la </w:t>
      </w:r>
      <w:r>
        <w:rPr>
          <w:lang w:val="fr-FR"/>
        </w:rPr>
        <w:t xml:space="preserve">méthodologie utilisée pour la plupart des projets de data science (voir figure 1). Dans un premier temps, nous l’appliquerons dans le cadre de données « batch », puis nous montrerons comment nous avons répercuter cette analyse pour faire de même dans le cadre de données réceptionnées et analysées en temps réel </w:t>
      </w:r>
      <w:r w:rsidRPr="0043016F">
        <w:rPr>
          <w:i/>
          <w:iCs/>
          <w:lang w:val="fr-FR"/>
        </w:rPr>
        <w:t>(simulé ici)</w:t>
      </w:r>
      <w:r>
        <w:rPr>
          <w:lang w:val="fr-FR"/>
        </w:rPr>
        <w:t>.</w:t>
      </w:r>
    </w:p>
    <w:p w:rsidR="0043016F" w:rsidRDefault="0043016F" w:rsidP="0043016F">
      <w:pPr>
        <w:jc w:val="both"/>
        <w:rPr>
          <w:i/>
          <w:iCs/>
          <w:lang w:val="fr-FR"/>
        </w:rPr>
      </w:pPr>
      <w:r w:rsidRPr="0043016F">
        <w:rPr>
          <w:i/>
          <w:iCs/>
          <w:lang w:val="fr-FR"/>
        </w:rPr>
        <w:t xml:space="preserve">Note au lecteur : </w:t>
      </w:r>
      <w:r>
        <w:rPr>
          <w:i/>
          <w:iCs/>
          <w:lang w:val="fr-FR"/>
        </w:rPr>
        <w:t xml:space="preserve">L’ensemble du code python (ainsi que la configuration des différents nœuds Spark) qui nous a permis de mener à bien cette étude est disponible en fin de rapport. </w:t>
      </w:r>
    </w:p>
    <w:p w:rsidR="0043016F" w:rsidRDefault="0043016F" w:rsidP="0043016F">
      <w:pPr>
        <w:pStyle w:val="Titre2"/>
        <w:numPr>
          <w:ilvl w:val="0"/>
          <w:numId w:val="4"/>
        </w:numPr>
        <w:rPr>
          <w:lang w:val="fr-FR"/>
        </w:rPr>
      </w:pPr>
      <w:r>
        <w:rPr>
          <w:lang w:val="fr-FR"/>
        </w:rPr>
        <w:t>Implémentation sur Spark et configuration des différents nœuds</w:t>
      </w:r>
    </w:p>
    <w:p w:rsidR="0043016F" w:rsidRDefault="006F41D8" w:rsidP="0043016F">
      <w:pPr>
        <w:pStyle w:val="Titre3"/>
        <w:numPr>
          <w:ilvl w:val="0"/>
          <w:numId w:val="5"/>
        </w:numPr>
        <w:rPr>
          <w:lang w:val="fr-FR"/>
        </w:rPr>
      </w:pPr>
      <w:r>
        <w:rPr>
          <w:lang w:val="fr-FR"/>
        </w:rPr>
        <w:t>Justification du</w:t>
      </w:r>
      <w:r w:rsidR="0043016F">
        <w:rPr>
          <w:lang w:val="fr-FR"/>
        </w:rPr>
        <w:t xml:space="preserve"> choix de Spark</w:t>
      </w:r>
      <w:r w:rsidR="00D67DBD">
        <w:rPr>
          <w:lang w:val="fr-FR"/>
        </w:rPr>
        <w:t xml:space="preserve"> (pour l’analyse batch et temp-réel)</w:t>
      </w:r>
    </w:p>
    <w:p w:rsidR="00AD7F3E" w:rsidRDefault="002F0293" w:rsidP="00AD7F3E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Les données fournies par Activus étant volumineuses, </w:t>
      </w:r>
      <w:r w:rsidR="002B4038">
        <w:rPr>
          <w:lang w:val="fr-FR"/>
        </w:rPr>
        <w:t xml:space="preserve">variables et variées, </w:t>
      </w:r>
      <w:r>
        <w:rPr>
          <w:lang w:val="fr-FR"/>
        </w:rPr>
        <w:t>il est paru rapidement pertinent de distribuer la charge du travail des données (nettoyage, requêtes, entraînement des modèles et prédiction à venir) à venir sur plusieurs nœuds.</w:t>
      </w:r>
    </w:p>
    <w:p w:rsidR="002F0293" w:rsidRDefault="002F0293" w:rsidP="00AD7F3E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Hadoop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Reduce</w:t>
      </w:r>
      <w:proofErr w:type="spellEnd"/>
      <w:r>
        <w:rPr>
          <w:lang w:val="fr-FR"/>
        </w:rPr>
        <w:t xml:space="preserve"> et Spark étant les deux principales technologies utilisées (toutes deux étudiées cette année) pour le traitement des données massives</w:t>
      </w:r>
      <w:r w:rsidR="00403B61">
        <w:rPr>
          <w:lang w:val="fr-FR"/>
        </w:rPr>
        <w:t xml:space="preserve"> découpées et stockées en HDFS</w:t>
      </w:r>
      <w:r>
        <w:rPr>
          <w:lang w:val="fr-FR"/>
        </w:rPr>
        <w:t>, nous nous sommes finalement orientés vers Spark</w:t>
      </w:r>
      <w:r w:rsidR="0006240F">
        <w:rPr>
          <w:lang w:val="fr-FR"/>
        </w:rPr>
        <w:t xml:space="preserve"> pour sa rapidité (stockage en mémoire cache des données</w:t>
      </w:r>
      <w:r w:rsidR="00CC1FD3">
        <w:rPr>
          <w:lang w:val="fr-FR"/>
        </w:rPr>
        <w:t xml:space="preserve"> contrairement à Hadoop </w:t>
      </w:r>
      <w:proofErr w:type="spellStart"/>
      <w:r w:rsidR="00CC1FD3">
        <w:rPr>
          <w:lang w:val="fr-FR"/>
        </w:rPr>
        <w:t>Map</w:t>
      </w:r>
      <w:proofErr w:type="spellEnd"/>
      <w:r w:rsidR="00CC1FD3">
        <w:rPr>
          <w:lang w:val="fr-FR"/>
        </w:rPr>
        <w:t xml:space="preserve"> </w:t>
      </w:r>
      <w:proofErr w:type="spellStart"/>
      <w:r w:rsidR="00CC1FD3">
        <w:rPr>
          <w:lang w:val="fr-FR"/>
        </w:rPr>
        <w:t>Reduce</w:t>
      </w:r>
      <w:proofErr w:type="spellEnd"/>
      <w:r w:rsidR="00CC1FD3">
        <w:rPr>
          <w:lang w:val="fr-FR"/>
        </w:rPr>
        <w:t xml:space="preserve"> dont la multiplication des appels de lecture et d’écriture sur disque auraient pu se faire sentir lors du clean et de l’apprentissage</w:t>
      </w:r>
      <w:r w:rsidR="0006240F">
        <w:rPr>
          <w:lang w:val="fr-FR"/>
        </w:rPr>
        <w:t>)</w:t>
      </w:r>
      <w:r w:rsidR="00403B61">
        <w:rPr>
          <w:lang w:val="fr-FR"/>
        </w:rPr>
        <w:t xml:space="preserve"> </w:t>
      </w:r>
      <w:r w:rsidR="00764E5F">
        <w:rPr>
          <w:lang w:val="fr-FR"/>
        </w:rPr>
        <w:t xml:space="preserve">– 100 fois plus rapide que </w:t>
      </w:r>
      <w:proofErr w:type="spellStart"/>
      <w:r w:rsidR="00764E5F">
        <w:rPr>
          <w:lang w:val="fr-FR"/>
        </w:rPr>
        <w:t>Map</w:t>
      </w:r>
      <w:proofErr w:type="spellEnd"/>
      <w:r w:rsidR="00764E5F">
        <w:rPr>
          <w:lang w:val="fr-FR"/>
        </w:rPr>
        <w:t xml:space="preserve"> </w:t>
      </w:r>
      <w:proofErr w:type="spellStart"/>
      <w:r w:rsidR="00764E5F">
        <w:rPr>
          <w:lang w:val="fr-FR"/>
        </w:rPr>
        <w:t>Reduce</w:t>
      </w:r>
      <w:proofErr w:type="spellEnd"/>
      <w:r w:rsidR="00764E5F">
        <w:rPr>
          <w:lang w:val="fr-FR"/>
        </w:rPr>
        <w:t xml:space="preserve">, </w:t>
      </w:r>
      <w:r w:rsidR="00403B61">
        <w:rPr>
          <w:lang w:val="fr-FR"/>
        </w:rPr>
        <w:t xml:space="preserve">sa simplification </w:t>
      </w:r>
      <w:r w:rsidR="00AD7F3E">
        <w:rPr>
          <w:lang w:val="fr-FR"/>
        </w:rPr>
        <w:t>dans</w:t>
      </w:r>
      <w:r w:rsidR="00403B61">
        <w:rPr>
          <w:lang w:val="fr-FR"/>
        </w:rPr>
        <w:t xml:space="preserve"> le requêtage</w:t>
      </w:r>
      <w:r w:rsidR="00AD7F3E">
        <w:rPr>
          <w:lang w:val="fr-FR"/>
        </w:rPr>
        <w:t>, son interactivité et sa flexibilité</w:t>
      </w:r>
      <w:r w:rsidR="00403B61">
        <w:rPr>
          <w:lang w:val="fr-FR"/>
        </w:rPr>
        <w:t xml:space="preserve"> </w:t>
      </w:r>
      <w:r w:rsidR="0006240F">
        <w:rPr>
          <w:lang w:val="fr-FR"/>
        </w:rPr>
        <w:t xml:space="preserve">(RDD, Spark </w:t>
      </w:r>
      <w:proofErr w:type="spellStart"/>
      <w:r w:rsidR="0006240F">
        <w:rPr>
          <w:lang w:val="fr-FR"/>
        </w:rPr>
        <w:t>DataFrame</w:t>
      </w:r>
      <w:proofErr w:type="spellEnd"/>
      <w:r w:rsidR="0006240F">
        <w:rPr>
          <w:lang w:val="fr-FR"/>
        </w:rPr>
        <w:t xml:space="preserve"> et Spark SQL, Spark </w:t>
      </w:r>
      <w:proofErr w:type="spellStart"/>
      <w:r w:rsidR="0006240F">
        <w:rPr>
          <w:lang w:val="fr-FR"/>
        </w:rPr>
        <w:t>DataFrame</w:t>
      </w:r>
      <w:proofErr w:type="spellEnd"/>
      <w:r w:rsidR="0006240F">
        <w:rPr>
          <w:lang w:val="fr-FR"/>
        </w:rPr>
        <w:t xml:space="preserve"> API)</w:t>
      </w:r>
      <w:r w:rsidR="00403B61">
        <w:rPr>
          <w:lang w:val="fr-FR"/>
        </w:rPr>
        <w:t xml:space="preserve"> et l’apprentissage mis-en-place directement sur les nœuds. </w:t>
      </w:r>
      <w:r w:rsidR="00AD7F3E">
        <w:rPr>
          <w:lang w:val="fr-FR"/>
        </w:rPr>
        <w:t xml:space="preserve">Enfin, l’utilisation de Spark était, de toute façon, obligatoire pour notre analyse de données en temps-réel. </w:t>
      </w:r>
    </w:p>
    <w:p w:rsidR="00764E5F" w:rsidRDefault="005E3031" w:rsidP="00764E5F">
      <w:pPr>
        <w:jc w:val="center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6D759853">
            <wp:simplePos x="0" y="0"/>
            <wp:positionH relativeFrom="column">
              <wp:posOffset>2994025</wp:posOffset>
            </wp:positionH>
            <wp:positionV relativeFrom="paragraph">
              <wp:posOffset>417195</wp:posOffset>
            </wp:positionV>
            <wp:extent cx="3618230" cy="1874520"/>
            <wp:effectExtent l="0" t="0" r="1270" b="0"/>
            <wp:wrapTight wrapText="bothSides">
              <wp:wrapPolygon edited="0">
                <wp:start x="0" y="0"/>
                <wp:lineTo x="0" y="21293"/>
                <wp:lineTo x="21494" y="21293"/>
                <wp:lineTo x="2149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-808355</wp:posOffset>
            </wp:positionH>
            <wp:positionV relativeFrom="paragraph">
              <wp:posOffset>310515</wp:posOffset>
            </wp:positionV>
            <wp:extent cx="37052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44" y="21404"/>
                <wp:lineTo x="2154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031" w:rsidRPr="005E3031" w:rsidRDefault="005E3031" w:rsidP="005E3031">
      <w:pPr>
        <w:pStyle w:val="Titre3"/>
        <w:numPr>
          <w:ilvl w:val="0"/>
          <w:numId w:val="5"/>
        </w:numPr>
        <w:rPr>
          <w:lang w:val="fr-FR"/>
        </w:rPr>
      </w:pPr>
      <w:r w:rsidRPr="005E3031">
        <w:rPr>
          <w:lang w:val="fr-FR"/>
        </w:rPr>
        <w:lastRenderedPageBreak/>
        <w:t>Configuration des nœuds Spark</w:t>
      </w:r>
    </w:p>
    <w:p w:rsidR="00B365BE" w:rsidRPr="00C172C2" w:rsidRDefault="00516076" w:rsidP="005E3031">
      <w:pPr>
        <w:rPr>
          <w:lang w:val="fr-FR"/>
        </w:rPr>
      </w:pPr>
      <w:r>
        <w:rPr>
          <w:lang w:val="fr-FR"/>
        </w:rPr>
        <w:t xml:space="preserve">Partie </w:t>
      </w:r>
      <w:r w:rsidR="00140AB6">
        <w:rPr>
          <w:lang w:val="fr-FR"/>
        </w:rPr>
        <w:t>K</w:t>
      </w:r>
      <w:r>
        <w:rPr>
          <w:lang w:val="fr-FR"/>
        </w:rPr>
        <w:t>ader</w:t>
      </w:r>
      <w:r w:rsidR="00C172C2">
        <w:rPr>
          <w:lang w:val="fr-FR"/>
        </w:rPr>
        <w:t xml:space="preserve">. </w:t>
      </w:r>
      <w:r w:rsidR="00B365BE" w:rsidRPr="00B365BE">
        <w:rPr>
          <w:i/>
          <w:iCs/>
          <w:lang w:val="fr-FR"/>
        </w:rPr>
        <w:t xml:space="preserve">Besoin d’un schéma avec le driver program, le cluster manager et les 7 </w:t>
      </w:r>
      <w:proofErr w:type="spellStart"/>
      <w:r w:rsidR="00B365BE" w:rsidRPr="00B365BE">
        <w:rPr>
          <w:i/>
          <w:iCs/>
          <w:lang w:val="fr-FR"/>
        </w:rPr>
        <w:t>workers</w:t>
      </w:r>
      <w:proofErr w:type="spellEnd"/>
      <w:r w:rsidR="00B365BE" w:rsidRPr="00B365BE">
        <w:rPr>
          <w:i/>
          <w:iCs/>
          <w:lang w:val="fr-FR"/>
        </w:rPr>
        <w:t xml:space="preserve">. </w:t>
      </w:r>
      <w:r w:rsidR="00C172C2">
        <w:rPr>
          <w:i/>
          <w:iCs/>
          <w:lang w:val="fr-FR"/>
        </w:rPr>
        <w:t xml:space="preserve">Et une photo des </w:t>
      </w:r>
      <w:proofErr w:type="spellStart"/>
      <w:r w:rsidR="00C172C2">
        <w:rPr>
          <w:i/>
          <w:iCs/>
          <w:lang w:val="fr-FR"/>
        </w:rPr>
        <w:t>workers</w:t>
      </w:r>
      <w:proofErr w:type="spellEnd"/>
      <w:r w:rsidR="00C172C2">
        <w:rPr>
          <w:i/>
          <w:iCs/>
          <w:lang w:val="fr-FR"/>
        </w:rPr>
        <w:t xml:space="preserve"> en activité (peut-être au moment de la </w:t>
      </w:r>
      <w:proofErr w:type="spellStart"/>
      <w:r w:rsidR="00C172C2">
        <w:rPr>
          <w:i/>
          <w:iCs/>
          <w:lang w:val="fr-FR"/>
        </w:rPr>
        <w:t>pred</w:t>
      </w:r>
      <w:proofErr w:type="spellEnd"/>
      <w:r w:rsidR="00C172C2">
        <w:rPr>
          <w:i/>
          <w:iCs/>
          <w:lang w:val="fr-FR"/>
        </w:rPr>
        <w:t>)</w:t>
      </w:r>
    </w:p>
    <w:p w:rsidR="00B365BE" w:rsidRPr="005E3031" w:rsidRDefault="00B365BE" w:rsidP="00B365BE">
      <w:pPr>
        <w:jc w:val="both"/>
        <w:rPr>
          <w:lang w:val="fr-FR"/>
        </w:rPr>
      </w:pPr>
      <w:r>
        <w:rPr>
          <w:lang w:val="fr-FR"/>
        </w:rPr>
        <w:t xml:space="preserve">Notre cluster Spark contient un nœud master (driver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) et 7 nœuds travailleurs qui communique via un cluster manager. Le driver est responsable du déroulement du programme Spark : il crée le contexte et envoie des tâches aux nœuds travailleurs pour qu’ils les exécutent. Les nœuds travailleurs font tourner le résultat et se chargent d’envoyer la réponse au nœud master. </w:t>
      </w:r>
    </w:p>
    <w:p w:rsidR="005E3031" w:rsidRDefault="005E3031" w:rsidP="005E3031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Analyse des données batch </w:t>
      </w:r>
    </w:p>
    <w:p w:rsidR="003846DB" w:rsidRDefault="006E5A4D" w:rsidP="00406A2C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t>Obtention des données grâce au 1</w:t>
      </w:r>
      <w:r w:rsidRPr="006E5A4D">
        <w:rPr>
          <w:vertAlign w:val="superscript"/>
          <w:lang w:val="fr-FR"/>
        </w:rPr>
        <w:t>er</w:t>
      </w:r>
      <w:r>
        <w:rPr>
          <w:lang w:val="fr-FR"/>
        </w:rPr>
        <w:t xml:space="preserve"> micro-service</w:t>
      </w:r>
    </w:p>
    <w:p w:rsidR="00406A2C" w:rsidRPr="003846DB" w:rsidRDefault="006E5A4D" w:rsidP="003846DB">
      <w:pPr>
        <w:pStyle w:val="Titre2"/>
        <w:spacing w:before="0" w:line="240" w:lineRule="auto"/>
        <w:ind w:left="720"/>
        <w:rPr>
          <w:lang w:val="fr-FR"/>
        </w:rPr>
      </w:pPr>
      <w:r>
        <w:rPr>
          <w:lang w:val="fr-FR"/>
        </w:rPr>
        <w:t xml:space="preserve"> </w:t>
      </w:r>
    </w:p>
    <w:p w:rsidR="003846DB" w:rsidRDefault="003846DB" w:rsidP="003846DB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Grâce au 1</w:t>
      </w:r>
      <w:r w:rsidRPr="003846DB">
        <w:rPr>
          <w:vertAlign w:val="superscript"/>
          <w:lang w:val="fr-FR"/>
        </w:rPr>
        <w:t>er</w:t>
      </w:r>
      <w:r>
        <w:rPr>
          <w:lang w:val="fr-FR"/>
        </w:rPr>
        <w:t xml:space="preserve"> micro-service, détaillé dans la partie précédente, il est possible d’obtenir directement, </w:t>
      </w:r>
      <w:r>
        <w:rPr>
          <w:lang w:val="fr-FR"/>
        </w:rPr>
        <w:t xml:space="preserve">toutes les trames radars qui ont été reçus par les radars </w:t>
      </w:r>
      <w:r>
        <w:rPr>
          <w:lang w:val="fr-FR"/>
        </w:rPr>
        <w:t xml:space="preserve">sur une période de temps déterminée. </w:t>
      </w:r>
    </w:p>
    <w:p w:rsidR="003846DB" w:rsidRDefault="003846DB" w:rsidP="00AC5935">
      <w:pPr>
        <w:spacing w:after="0" w:line="240" w:lineRule="auto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6064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4D" w:rsidRDefault="006E5A4D" w:rsidP="00AC5935">
      <w:pPr>
        <w:spacing w:after="0" w:line="240" w:lineRule="auto"/>
        <w:rPr>
          <w:lang w:val="fr-FR"/>
        </w:rPr>
      </w:pPr>
    </w:p>
    <w:p w:rsidR="001722D1" w:rsidRDefault="00406A2C" w:rsidP="00AC5935">
      <w:pPr>
        <w:pStyle w:val="Titre2"/>
        <w:numPr>
          <w:ilvl w:val="0"/>
          <w:numId w:val="11"/>
        </w:numPr>
        <w:spacing w:before="0" w:line="240" w:lineRule="auto"/>
        <w:rPr>
          <w:lang w:val="fr-FR"/>
        </w:rPr>
      </w:pPr>
      <w:r>
        <w:rPr>
          <w:lang w:val="fr-FR"/>
        </w:rPr>
        <w:t>Stockage de nos données en</w:t>
      </w:r>
      <w:r w:rsidR="003846DB">
        <w:rPr>
          <w:lang w:val="fr-FR"/>
        </w:rPr>
        <w:t xml:space="preserve"> format</w:t>
      </w:r>
      <w:r>
        <w:rPr>
          <w:lang w:val="fr-FR"/>
        </w:rPr>
        <w:t xml:space="preserve"> RDD</w:t>
      </w:r>
      <w:r w:rsidR="001722D1">
        <w:rPr>
          <w:lang w:val="fr-FR"/>
        </w:rPr>
        <w:t xml:space="preserve"> : utilisation de la librairie </w:t>
      </w:r>
      <w:proofErr w:type="spellStart"/>
      <w:r w:rsidR="001722D1">
        <w:rPr>
          <w:lang w:val="fr-FR"/>
        </w:rPr>
        <w:t>PySpark</w:t>
      </w:r>
      <w:proofErr w:type="spellEnd"/>
    </w:p>
    <w:p w:rsidR="00AC5935" w:rsidRDefault="007D30CC" w:rsidP="00AC5935">
      <w:pPr>
        <w:spacing w:after="0" w:line="240" w:lineRule="auto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557FA888">
            <wp:simplePos x="0" y="0"/>
            <wp:positionH relativeFrom="column">
              <wp:posOffset>-61595</wp:posOffset>
            </wp:positionH>
            <wp:positionV relativeFrom="paragraph">
              <wp:posOffset>182880</wp:posOffset>
            </wp:positionV>
            <wp:extent cx="2735580" cy="1973461"/>
            <wp:effectExtent l="0" t="0" r="7620" b="8255"/>
            <wp:wrapTight wrapText="bothSides">
              <wp:wrapPolygon edited="0">
                <wp:start x="0" y="0"/>
                <wp:lineTo x="0" y="21482"/>
                <wp:lineTo x="21510" y="21482"/>
                <wp:lineTo x="2151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1443" w:rsidRDefault="00AC5935" w:rsidP="007D30CC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Une fois les données </w:t>
      </w:r>
      <w:r w:rsidR="007D30CC">
        <w:rPr>
          <w:lang w:val="fr-FR"/>
        </w:rPr>
        <w:t xml:space="preserve">entièrement </w:t>
      </w:r>
      <w:r>
        <w:rPr>
          <w:lang w:val="fr-FR"/>
        </w:rPr>
        <w:t xml:space="preserve">reçues, nous les avons parallélisé sur Spark grâce au format Spark RDD pour garantir une scalabilité accrue dans le cas d’une requête sur une année complète par exemple. Un RDD correspond à une collection de données distribuées et stockées en mémoire sur les différents nœuds du cluster précédemment présenté. Ainsi, pour toutes </w:t>
      </w:r>
      <w:r w:rsidR="00B1246D">
        <w:rPr>
          <w:lang w:val="fr-FR"/>
        </w:rPr>
        <w:t>les</w:t>
      </w:r>
      <w:r>
        <w:rPr>
          <w:lang w:val="fr-FR"/>
        </w:rPr>
        <w:t xml:space="preserve"> requêtes que nous avons effectué</w:t>
      </w:r>
      <w:r w:rsidR="00B1246D">
        <w:rPr>
          <w:lang w:val="fr-FR"/>
        </w:rPr>
        <w:t>s</w:t>
      </w:r>
      <w:r>
        <w:rPr>
          <w:lang w:val="fr-FR"/>
        </w:rPr>
        <w:t xml:space="preserve">, même si nous ne manipulions localement qu’un objet, il était en fait distribué sur l’intégralité du cluster. </w:t>
      </w:r>
    </w:p>
    <w:p w:rsidR="005E3031" w:rsidRPr="005E3031" w:rsidRDefault="005E3031" w:rsidP="007D30CC">
      <w:pPr>
        <w:spacing w:after="0" w:line="240" w:lineRule="auto"/>
        <w:rPr>
          <w:lang w:val="fr-FR"/>
        </w:rPr>
      </w:pPr>
    </w:p>
    <w:p w:rsidR="0043016F" w:rsidRDefault="0043016F" w:rsidP="007D30CC">
      <w:pPr>
        <w:pStyle w:val="Titre2"/>
        <w:numPr>
          <w:ilvl w:val="0"/>
          <w:numId w:val="11"/>
        </w:numPr>
        <w:spacing w:before="0" w:line="240" w:lineRule="auto"/>
        <w:rPr>
          <w:lang w:val="fr-FR"/>
        </w:rPr>
      </w:pPr>
      <w:r>
        <w:rPr>
          <w:lang w:val="fr-FR"/>
        </w:rPr>
        <w:t xml:space="preserve">Découverte et </w:t>
      </w:r>
      <w:r>
        <w:rPr>
          <w:lang w:val="fr-FR"/>
        </w:rPr>
        <w:t>Nettoyage des données</w:t>
      </w:r>
    </w:p>
    <w:p w:rsidR="007D30CC" w:rsidRDefault="007D30CC" w:rsidP="007D30CC">
      <w:pPr>
        <w:spacing w:after="0" w:line="240" w:lineRule="auto"/>
        <w:rPr>
          <w:lang w:val="fr-FR"/>
        </w:rPr>
      </w:pPr>
    </w:p>
    <w:p w:rsidR="007D30CC" w:rsidRDefault="007D30CC" w:rsidP="007D30CC">
      <w:pPr>
        <w:spacing w:after="0" w:line="240" w:lineRule="auto"/>
        <w:jc w:val="both"/>
      </w:pPr>
      <w:r>
        <w:rPr>
          <w:lang w:val="fr-FR"/>
        </w:rPr>
        <w:t xml:space="preserve">Dans la première partie de ce rapport, nous avions défini les champs présents dans les trames et ceux que nous souhaitions conservés pour analyse (resp. </w:t>
      </w:r>
      <w:r w:rsidRPr="007D30CC">
        <w:t xml:space="preserve">SRC_MAC_ADDRESS, CAT, TID, TS, DST, SAC, SIC, </w:t>
      </w:r>
      <w:proofErr w:type="spellStart"/>
      <w:r>
        <w:t>ToD</w:t>
      </w:r>
      <w:proofErr w:type="spellEnd"/>
      <w:r>
        <w:t xml:space="preserve">, TN, THETA, RHO, FL, CGS, CHDG). </w:t>
      </w:r>
    </w:p>
    <w:p w:rsidR="00C94EA8" w:rsidRDefault="00C94EA8" w:rsidP="007D30CC">
      <w:pPr>
        <w:spacing w:after="0" w:line="240" w:lineRule="auto"/>
        <w:jc w:val="both"/>
        <w:rPr>
          <w:lang w:val="fr-FR"/>
        </w:rPr>
      </w:pPr>
      <w:r w:rsidRPr="00C94EA8">
        <w:rPr>
          <w:lang w:val="fr-FR"/>
        </w:rPr>
        <w:t>Avant analyse (requêtage, apprentissage</w:t>
      </w:r>
      <w:r>
        <w:rPr>
          <w:lang w:val="fr-FR"/>
        </w:rPr>
        <w:t>, prédiction) et visualisation grâce à Spark SQL, nous avons souhaité apporter quelques modifications aux données reçues, notamment convertir au format numérique les variables quantitatives et remplacer toutes les valeurs manquantes par le même champ</w:t>
      </w:r>
      <w:r w:rsidR="00313704">
        <w:rPr>
          <w:lang w:val="fr-FR"/>
        </w:rPr>
        <w:t xml:space="preserve"> NULL</w:t>
      </w:r>
      <w:r>
        <w:rPr>
          <w:lang w:val="fr-FR"/>
        </w:rPr>
        <w:t xml:space="preserve">. Tout cela s’est fait grâce à une </w:t>
      </w:r>
      <w:r w:rsidR="00313704">
        <w:rPr>
          <w:lang w:val="fr-FR"/>
        </w:rPr>
        <w:t xml:space="preserve">opération de </w:t>
      </w:r>
      <w:r>
        <w:rPr>
          <w:lang w:val="fr-FR"/>
        </w:rPr>
        <w:t xml:space="preserve">« transformation » par mapping et filtering du RDD existant et l’utilisation de lambda fonctions. </w:t>
      </w:r>
    </w:p>
    <w:p w:rsidR="007000D4" w:rsidRDefault="00C33F35" w:rsidP="007D30CC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En outre, le fonctionnement de </w:t>
      </w:r>
      <w:r w:rsidR="00421862">
        <w:rPr>
          <w:lang w:val="fr-FR"/>
        </w:rPr>
        <w:t>S</w:t>
      </w:r>
      <w:r>
        <w:rPr>
          <w:lang w:val="fr-FR"/>
        </w:rPr>
        <w:t>park nous a permis de réaliser de multiple transformations (dont le résultat n’était pas calculé immédiatement) et dont une action qui, elle, nous donnait un résultat immédiatement.</w:t>
      </w:r>
      <w:r w:rsidR="00421862">
        <w:rPr>
          <w:lang w:val="fr-FR"/>
        </w:rPr>
        <w:t xml:space="preserve"> Aucun traitement n’est effectué tant qu’aucune action est appelée</w:t>
      </w:r>
      <w:r w:rsidR="002A64C8">
        <w:rPr>
          <w:lang w:val="fr-FR"/>
        </w:rPr>
        <w:t xml:space="preserve"> ce qui minimise le temps de traitement et le trafic réseau et donc optimise le processus en réduisant la latence</w:t>
      </w:r>
      <w:r w:rsidR="00421862">
        <w:rPr>
          <w:lang w:val="fr-FR"/>
        </w:rPr>
        <w:t>.</w:t>
      </w:r>
    </w:p>
    <w:p w:rsidR="002728A9" w:rsidRDefault="004F4DB9" w:rsidP="007D30CC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Nous avons également profité de la possibilité que nous offre Spark de garder en mémoire le RDD à analyser avant prochaine utilisation. </w:t>
      </w:r>
    </w:p>
    <w:p w:rsidR="004D080C" w:rsidRDefault="002728A9" w:rsidP="004F3510">
      <w:pPr>
        <w:pStyle w:val="Titre2"/>
        <w:numPr>
          <w:ilvl w:val="0"/>
          <w:numId w:val="11"/>
        </w:numPr>
        <w:spacing w:before="0" w:line="240" w:lineRule="auto"/>
        <w:rPr>
          <w:lang w:val="fr-FR"/>
        </w:rPr>
      </w:pPr>
      <w:r>
        <w:rPr>
          <w:lang w:val="fr-FR"/>
        </w:rPr>
        <w:lastRenderedPageBreak/>
        <w:t xml:space="preserve">Utilisation de Spark SQL et création d’une vue temporaire pour le requêtage </w:t>
      </w:r>
    </w:p>
    <w:p w:rsidR="004F3510" w:rsidRPr="004F3510" w:rsidRDefault="004F3510" w:rsidP="004F3510">
      <w:pPr>
        <w:spacing w:after="0" w:line="240" w:lineRule="auto"/>
        <w:rPr>
          <w:lang w:val="fr-FR"/>
        </w:rPr>
      </w:pPr>
    </w:p>
    <w:p w:rsidR="00D135D4" w:rsidRPr="004D080C" w:rsidRDefault="00257DE1" w:rsidP="003159F6">
      <w:pPr>
        <w:spacing w:after="0" w:line="240" w:lineRule="auto"/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44046</wp:posOffset>
            </wp:positionV>
            <wp:extent cx="4696691" cy="1309356"/>
            <wp:effectExtent l="0" t="0" r="0" b="5715"/>
            <wp:wrapTight wrapText="bothSides">
              <wp:wrapPolygon edited="0">
                <wp:start x="0" y="0"/>
                <wp:lineTo x="0" y="21380"/>
                <wp:lineTo x="21466" y="21380"/>
                <wp:lineTo x="2146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91" cy="13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510">
        <w:rPr>
          <w:lang w:val="fr-FR"/>
        </w:rPr>
        <w:t xml:space="preserve">Nos données sont maintenant prêtes à être visualisé. Néanmoins, si nous devions requêter nos données depuis les RDD, un problème se poserait. Plus les requêtes deviendraient complexes, plus le risque d’augmentation de data </w:t>
      </w:r>
      <w:proofErr w:type="spellStart"/>
      <w:r w:rsidR="004F3510">
        <w:rPr>
          <w:lang w:val="fr-FR"/>
        </w:rPr>
        <w:t>shuffling</w:t>
      </w:r>
      <w:proofErr w:type="spellEnd"/>
      <w:r w:rsidR="004F3510">
        <w:rPr>
          <w:lang w:val="fr-FR"/>
        </w:rPr>
        <w:t xml:space="preserve"> (trafic réseau</w:t>
      </w:r>
      <w:r w:rsidR="003159F6">
        <w:rPr>
          <w:lang w:val="fr-FR"/>
        </w:rPr>
        <w:t xml:space="preserve"> </w:t>
      </w:r>
      <w:r w:rsidR="003159F6">
        <w:rPr>
          <w:lang w:val="fr-FR"/>
        </w:rPr>
        <w:t xml:space="preserve">entre les nœuds travailleurs et le driver </w:t>
      </w:r>
      <w:proofErr w:type="spellStart"/>
      <w:r w:rsidR="003159F6">
        <w:rPr>
          <w:lang w:val="fr-FR"/>
        </w:rPr>
        <w:t>node</w:t>
      </w:r>
      <w:proofErr w:type="spellEnd"/>
      <w:r w:rsidR="004F3510">
        <w:rPr>
          <w:lang w:val="fr-FR"/>
        </w:rPr>
        <w:t xml:space="preserve">) entre les nœuds </w:t>
      </w:r>
      <w:r w:rsidR="00834C71">
        <w:rPr>
          <w:lang w:val="fr-FR"/>
        </w:rPr>
        <w:t>s’accentuerait</w:t>
      </w:r>
      <w:r w:rsidR="004F3510">
        <w:rPr>
          <w:lang w:val="fr-FR"/>
        </w:rPr>
        <w:t xml:space="preserve">. Nous devons minimiser au maximum le data </w:t>
      </w:r>
      <w:proofErr w:type="spellStart"/>
      <w:r w:rsidR="004F3510">
        <w:rPr>
          <w:lang w:val="fr-FR"/>
        </w:rPr>
        <w:t>shuffling</w:t>
      </w:r>
      <w:proofErr w:type="spellEnd"/>
      <w:r w:rsidR="004F3510">
        <w:rPr>
          <w:lang w:val="fr-FR"/>
        </w:rPr>
        <w:t>, même avec des requêtes extrêmement complexes. Une solution nous est offerte avec Spark SQL</w:t>
      </w:r>
      <w:r w:rsidR="003159F6">
        <w:rPr>
          <w:lang w:val="fr-FR"/>
        </w:rPr>
        <w:t xml:space="preserve"> en passant d’un RDD à une </w:t>
      </w:r>
      <w:proofErr w:type="spellStart"/>
      <w:r w:rsidR="003159F6">
        <w:rPr>
          <w:lang w:val="fr-FR"/>
        </w:rPr>
        <w:t>dataframe</w:t>
      </w:r>
      <w:proofErr w:type="spellEnd"/>
      <w:r w:rsidR="003159F6">
        <w:rPr>
          <w:lang w:val="fr-FR"/>
        </w:rPr>
        <w:t xml:space="preserve"> </w:t>
      </w:r>
      <w:proofErr w:type="spellStart"/>
      <w:r w:rsidR="003159F6">
        <w:rPr>
          <w:lang w:val="fr-FR"/>
        </w:rPr>
        <w:t>pyspark.sql</w:t>
      </w:r>
      <w:proofErr w:type="spellEnd"/>
      <w:r w:rsidR="003159F6">
        <w:rPr>
          <w:lang w:val="fr-FR"/>
        </w:rPr>
        <w:t xml:space="preserve"> et une </w:t>
      </w:r>
      <w:r w:rsidR="004C68C1">
        <w:rPr>
          <w:lang w:val="fr-FR"/>
        </w:rPr>
        <w:t>vue</w:t>
      </w:r>
      <w:r w:rsidR="003159F6">
        <w:rPr>
          <w:lang w:val="fr-FR"/>
        </w:rPr>
        <w:t xml:space="preserve"> SQL</w:t>
      </w:r>
      <w:r w:rsidR="004C68C1">
        <w:rPr>
          <w:lang w:val="fr-FR"/>
        </w:rPr>
        <w:t xml:space="preserve"> temporaire</w:t>
      </w:r>
      <w:r w:rsidR="003159F6">
        <w:rPr>
          <w:lang w:val="fr-FR"/>
        </w:rPr>
        <w:t xml:space="preserve"> </w:t>
      </w:r>
      <w:r w:rsidR="00D135D4">
        <w:rPr>
          <w:lang w:val="fr-FR"/>
        </w:rPr>
        <w:t xml:space="preserve">(accompagné de son schéma) </w:t>
      </w:r>
      <w:r w:rsidR="003159F6">
        <w:rPr>
          <w:lang w:val="fr-FR"/>
        </w:rPr>
        <w:t xml:space="preserve">de cette </w:t>
      </w:r>
      <w:proofErr w:type="spellStart"/>
      <w:r w:rsidR="003159F6">
        <w:rPr>
          <w:lang w:val="fr-FR"/>
        </w:rPr>
        <w:t>dataframe</w:t>
      </w:r>
      <w:proofErr w:type="spellEnd"/>
      <w:r w:rsidR="003159F6">
        <w:rPr>
          <w:lang w:val="fr-FR"/>
        </w:rPr>
        <w:t xml:space="preserve">. </w:t>
      </w:r>
    </w:p>
    <w:p w:rsidR="0043016F" w:rsidRDefault="004D080C" w:rsidP="0043016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9601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F6" w:rsidRDefault="003159F6" w:rsidP="003159F6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Ainsi, S</w:t>
      </w:r>
      <w:r>
        <w:rPr>
          <w:lang w:val="fr-FR"/>
        </w:rPr>
        <w:t xml:space="preserve">park SQL nous évite de nous poser des questions quant à l’ordre dans lequel nous devons utiliser les fonctions de mapping et de </w:t>
      </w:r>
      <w:proofErr w:type="spellStart"/>
      <w:r>
        <w:rPr>
          <w:lang w:val="fr-FR"/>
        </w:rPr>
        <w:t>reducing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reduceByKey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groupByKey</w:t>
      </w:r>
      <w:proofErr w:type="spellEnd"/>
      <w:r>
        <w:rPr>
          <w:lang w:val="fr-FR"/>
        </w:rPr>
        <w:t>) puisqu’il optimise</w:t>
      </w:r>
      <w:r w:rsidR="00ED53F0">
        <w:rPr>
          <w:lang w:val="fr-FR"/>
        </w:rPr>
        <w:t xml:space="preserve"> le code</w:t>
      </w:r>
      <w:r w:rsidR="00C40692">
        <w:rPr>
          <w:lang w:val="fr-FR"/>
        </w:rPr>
        <w:t xml:space="preserve"> automatiquement</w:t>
      </w:r>
      <w:r>
        <w:rPr>
          <w:lang w:val="fr-FR"/>
        </w:rPr>
        <w:t xml:space="preserve"> en fonction de la requête SQL : il minimise tout seul le data </w:t>
      </w:r>
      <w:proofErr w:type="spellStart"/>
      <w:r>
        <w:rPr>
          <w:lang w:val="fr-FR"/>
        </w:rPr>
        <w:t>shuffling</w:t>
      </w:r>
      <w:proofErr w:type="spellEnd"/>
      <w:r>
        <w:rPr>
          <w:lang w:val="fr-FR"/>
        </w:rPr>
        <w:t xml:space="preserve">. </w:t>
      </w:r>
    </w:p>
    <w:p w:rsidR="003E0525" w:rsidRDefault="003E0525" w:rsidP="003159F6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C’est un véritable gain de temps pour l’utilisateur qui n’a juste qu’à écrire une requête SQL qui elle est traduite en </w:t>
      </w:r>
      <w:r w:rsidR="00F04780">
        <w:rPr>
          <w:lang w:val="fr-FR"/>
        </w:rPr>
        <w:t>RDD</w:t>
      </w:r>
      <w:r>
        <w:rPr>
          <w:lang w:val="fr-FR"/>
        </w:rPr>
        <w:t xml:space="preserve"> et réalise les opérations voulues sur toutes les partitions. </w:t>
      </w:r>
    </w:p>
    <w:p w:rsidR="000562D0" w:rsidRDefault="000562D0" w:rsidP="003159F6">
      <w:pPr>
        <w:spacing w:after="0" w:line="240" w:lineRule="auto"/>
        <w:jc w:val="bot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74415" cy="2165985"/>
            <wp:effectExtent l="0" t="0" r="6985" b="5715"/>
            <wp:wrapTight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508" w:rsidRDefault="00CF5987" w:rsidP="00257DE1">
      <w:pPr>
        <w:spacing w:after="0" w:line="240" w:lineRule="auto"/>
        <w:jc w:val="both"/>
        <w:rPr>
          <w:i/>
          <w:iCs/>
          <w:lang w:val="fr-FR"/>
        </w:rPr>
      </w:pPr>
      <w:r w:rsidRPr="00CF5987">
        <w:rPr>
          <w:i/>
          <w:iCs/>
          <w:u w:val="single"/>
          <w:lang w:val="fr-FR"/>
        </w:rPr>
        <w:t>NB :</w:t>
      </w:r>
      <w:r w:rsidRPr="00CF5987">
        <w:rPr>
          <w:i/>
          <w:iCs/>
          <w:lang w:val="fr-FR"/>
        </w:rPr>
        <w:t xml:space="preserve"> A ce stade, aucune action n’a encore été faite, seulement des transformations. Le traitement n’a donc pas encore lieu et n’aura lieu que lorsqu’une action sera effectuée (show() pour une </w:t>
      </w:r>
      <w:proofErr w:type="spellStart"/>
      <w:r w:rsidRPr="00CF5987">
        <w:rPr>
          <w:i/>
          <w:iCs/>
          <w:lang w:val="fr-FR"/>
        </w:rPr>
        <w:t>dataframe</w:t>
      </w:r>
      <w:proofErr w:type="spellEnd"/>
      <w:r w:rsidRPr="00CF5987">
        <w:rPr>
          <w:i/>
          <w:iCs/>
          <w:lang w:val="fr-FR"/>
        </w:rPr>
        <w:t xml:space="preserve">, </w:t>
      </w:r>
      <w:proofErr w:type="spellStart"/>
      <w:r w:rsidRPr="00CF5987">
        <w:rPr>
          <w:i/>
          <w:iCs/>
          <w:lang w:val="fr-FR"/>
        </w:rPr>
        <w:t>take</w:t>
      </w:r>
      <w:proofErr w:type="spellEnd"/>
      <w:r w:rsidRPr="00CF5987">
        <w:rPr>
          <w:i/>
          <w:iCs/>
          <w:lang w:val="fr-FR"/>
        </w:rPr>
        <w:t xml:space="preserve">() ou </w:t>
      </w:r>
      <w:proofErr w:type="spellStart"/>
      <w:r w:rsidRPr="00CF5987">
        <w:rPr>
          <w:i/>
          <w:iCs/>
          <w:lang w:val="fr-FR"/>
        </w:rPr>
        <w:t>collect</w:t>
      </w:r>
      <w:proofErr w:type="spellEnd"/>
      <w:r w:rsidRPr="00CF5987">
        <w:rPr>
          <w:i/>
          <w:iCs/>
          <w:lang w:val="fr-FR"/>
        </w:rPr>
        <w:t xml:space="preserve">() pour un RDD). </w:t>
      </w:r>
    </w:p>
    <w:p w:rsidR="00257DE1" w:rsidRPr="00257DE1" w:rsidRDefault="00257DE1" w:rsidP="00257DE1">
      <w:pPr>
        <w:spacing w:after="0" w:line="240" w:lineRule="auto"/>
        <w:jc w:val="both"/>
        <w:rPr>
          <w:i/>
          <w:iCs/>
          <w:lang w:val="fr-FR"/>
        </w:rPr>
      </w:pPr>
    </w:p>
    <w:p w:rsidR="003159F6" w:rsidRDefault="00E959BA" w:rsidP="00257DE1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 xml:space="preserve">Spark SQL est similaire à </w:t>
      </w:r>
      <w:proofErr w:type="spellStart"/>
      <w:r>
        <w:rPr>
          <w:lang w:val="fr-FR"/>
        </w:rPr>
        <w:t>Hive</w:t>
      </w:r>
      <w:proofErr w:type="spellEnd"/>
    </w:p>
    <w:p w:rsidR="00257DE1" w:rsidRDefault="00257DE1" w:rsidP="00257DE1">
      <w:pPr>
        <w:pStyle w:val="Paragraphedeliste"/>
        <w:jc w:val="both"/>
        <w:rPr>
          <w:lang w:val="fr-FR"/>
        </w:rPr>
      </w:pPr>
    </w:p>
    <w:p w:rsidR="00C172C2" w:rsidRPr="00C172C2" w:rsidRDefault="00257DE1" w:rsidP="00257DE1">
      <w:pPr>
        <w:pStyle w:val="Paragraphedeliste"/>
        <w:numPr>
          <w:ilvl w:val="0"/>
          <w:numId w:val="12"/>
        </w:numPr>
        <w:jc w:val="both"/>
      </w:pP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542117</wp:posOffset>
            </wp:positionV>
            <wp:extent cx="38481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93" y="21430"/>
                <wp:lineTo x="2149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2C2" w:rsidRPr="00C172C2">
        <w:rPr>
          <w:lang w:val="fr-FR"/>
        </w:rPr>
        <w:t xml:space="preserve">Les exemples, ici, sont effectués sur un </w:t>
      </w:r>
      <w:r w:rsidR="004F43B4" w:rsidRPr="00C172C2">
        <w:rPr>
          <w:lang w:val="fr-FR"/>
        </w:rPr>
        <w:t>micro-sous-ensemble</w:t>
      </w:r>
      <w:r w:rsidR="00C172C2" w:rsidRPr="00C172C2">
        <w:rPr>
          <w:lang w:val="fr-FR"/>
        </w:rPr>
        <w:t xml:space="preserve"> de la</w:t>
      </w:r>
      <w:r w:rsidR="00C172C2">
        <w:rPr>
          <w:lang w:val="fr-FR"/>
        </w:rPr>
        <w:t xml:space="preserve"> base des </w:t>
      </w:r>
      <w:proofErr w:type="spellStart"/>
      <w:r w:rsidR="00C172C2">
        <w:rPr>
          <w:lang w:val="fr-FR"/>
        </w:rPr>
        <w:t>pcap</w:t>
      </w:r>
      <w:proofErr w:type="spellEnd"/>
      <w:r w:rsidR="00C172C2">
        <w:rPr>
          <w:lang w:val="fr-FR"/>
        </w:rPr>
        <w:t xml:space="preserve">. </w:t>
      </w:r>
      <w:r w:rsidR="00C172C2" w:rsidRPr="00C172C2">
        <w:rPr>
          <w:lang w:val="fr-FR"/>
        </w:rPr>
        <w:t>Cela fonctionnerait à l’</w:t>
      </w:r>
      <w:r w:rsidR="004F43B4" w:rsidRPr="00C172C2">
        <w:rPr>
          <w:lang w:val="fr-FR"/>
        </w:rPr>
        <w:t>identique</w:t>
      </w:r>
      <w:r w:rsidR="00C172C2" w:rsidRPr="00C172C2">
        <w:rPr>
          <w:lang w:val="fr-FR"/>
        </w:rPr>
        <w:t xml:space="preserve"> pour les 1.4 </w:t>
      </w:r>
      <w:proofErr w:type="spellStart"/>
      <w:r w:rsidR="00C172C2" w:rsidRPr="00C172C2">
        <w:rPr>
          <w:lang w:val="fr-FR"/>
        </w:rPr>
        <w:t>Tera</w:t>
      </w:r>
      <w:proofErr w:type="spellEnd"/>
      <w:r w:rsidR="00C172C2" w:rsidRPr="00C172C2">
        <w:rPr>
          <w:lang w:val="fr-FR"/>
        </w:rPr>
        <w:t xml:space="preserve"> de la base tout</w:t>
      </w:r>
      <w:r w:rsidR="00C172C2">
        <w:rPr>
          <w:lang w:val="fr-FR"/>
        </w:rPr>
        <w:t xml:space="preserve"> entière.</w:t>
      </w:r>
      <w:bookmarkStart w:id="0" w:name="_GoBack"/>
      <w:bookmarkEnd w:id="0"/>
    </w:p>
    <w:p w:rsidR="00966FBB" w:rsidRPr="00C172C2" w:rsidRDefault="00966FBB" w:rsidP="00966FBB"/>
    <w:p w:rsidR="00966FBB" w:rsidRDefault="00966FBB" w:rsidP="00966FBB">
      <w:pPr>
        <w:rPr>
          <w:lang w:val="fr-FR"/>
        </w:rPr>
      </w:pPr>
    </w:p>
    <w:p w:rsidR="00257DE1" w:rsidRPr="00966FBB" w:rsidRDefault="00257DE1" w:rsidP="00966FBB">
      <w:pPr>
        <w:rPr>
          <w:lang w:val="fr-FR"/>
        </w:rPr>
      </w:pPr>
    </w:p>
    <w:p w:rsidR="0043016F" w:rsidRDefault="004F3510" w:rsidP="004F3510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lastRenderedPageBreak/>
        <w:t xml:space="preserve">Visualisation des données </w:t>
      </w:r>
    </w:p>
    <w:p w:rsidR="002B5508" w:rsidRPr="002B5508" w:rsidRDefault="002B5508" w:rsidP="002B5508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t>Prédiction</w:t>
      </w:r>
    </w:p>
    <w:p w:rsidR="0043016F" w:rsidRPr="0043016F" w:rsidRDefault="0043016F" w:rsidP="0043016F">
      <w:pPr>
        <w:rPr>
          <w:lang w:val="fr-FR"/>
        </w:rPr>
      </w:pPr>
    </w:p>
    <w:p w:rsidR="0043016F" w:rsidRPr="0043016F" w:rsidRDefault="0043016F" w:rsidP="0043016F">
      <w:pPr>
        <w:rPr>
          <w:lang w:val="fr-FR"/>
        </w:rPr>
      </w:pPr>
    </w:p>
    <w:p w:rsidR="0043016F" w:rsidRPr="0043016F" w:rsidRDefault="0043016F" w:rsidP="0043016F">
      <w:pPr>
        <w:jc w:val="both"/>
        <w:rPr>
          <w:lang w:val="fr-FR"/>
        </w:rPr>
      </w:pPr>
    </w:p>
    <w:p w:rsidR="003F6220" w:rsidRDefault="003F6220" w:rsidP="005C1283">
      <w:pPr>
        <w:rPr>
          <w:lang w:val="fr-FR"/>
        </w:rPr>
      </w:pPr>
    </w:p>
    <w:p w:rsidR="005C1283" w:rsidRDefault="005C1283" w:rsidP="005C1283">
      <w:pPr>
        <w:rPr>
          <w:lang w:val="fr-FR"/>
        </w:rPr>
      </w:pPr>
    </w:p>
    <w:p w:rsidR="005C1283" w:rsidRDefault="005C1283" w:rsidP="005C1283">
      <w:pPr>
        <w:rPr>
          <w:lang w:val="fr-FR"/>
        </w:rPr>
      </w:pPr>
    </w:p>
    <w:p w:rsidR="005C1283" w:rsidRDefault="005C1283" w:rsidP="005C1283">
      <w:pPr>
        <w:rPr>
          <w:lang w:val="fr-FR"/>
        </w:rPr>
      </w:pPr>
    </w:p>
    <w:p w:rsidR="005C1283" w:rsidRPr="005C1283" w:rsidRDefault="005C1283" w:rsidP="005C1283">
      <w:pPr>
        <w:rPr>
          <w:lang w:val="fr-FR"/>
        </w:rPr>
      </w:pPr>
    </w:p>
    <w:sectPr w:rsidR="005C1283" w:rsidRPr="005C1283" w:rsidSect="00AD6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A86"/>
    <w:multiLevelType w:val="hybridMultilevel"/>
    <w:tmpl w:val="727EEB0C"/>
    <w:lvl w:ilvl="0" w:tplc="B290D3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43C1"/>
    <w:multiLevelType w:val="hybridMultilevel"/>
    <w:tmpl w:val="7FE4C9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0670"/>
    <w:multiLevelType w:val="hybridMultilevel"/>
    <w:tmpl w:val="E666902E"/>
    <w:lvl w:ilvl="0" w:tplc="0FEE77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57AF"/>
    <w:multiLevelType w:val="hybridMultilevel"/>
    <w:tmpl w:val="5F6E61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43D7A"/>
    <w:multiLevelType w:val="hybridMultilevel"/>
    <w:tmpl w:val="0D167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F5C3D"/>
    <w:multiLevelType w:val="hybridMultilevel"/>
    <w:tmpl w:val="3F9A5C38"/>
    <w:lvl w:ilvl="0" w:tplc="B94080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918E7"/>
    <w:multiLevelType w:val="hybridMultilevel"/>
    <w:tmpl w:val="8EEA4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E3DDC"/>
    <w:multiLevelType w:val="hybridMultilevel"/>
    <w:tmpl w:val="EC728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407D0"/>
    <w:multiLevelType w:val="hybridMultilevel"/>
    <w:tmpl w:val="3F9A5C38"/>
    <w:lvl w:ilvl="0" w:tplc="B94080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4D00"/>
    <w:multiLevelType w:val="hybridMultilevel"/>
    <w:tmpl w:val="BC00E62E"/>
    <w:lvl w:ilvl="0" w:tplc="61E63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34C98"/>
    <w:multiLevelType w:val="hybridMultilevel"/>
    <w:tmpl w:val="6F568F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73B1A"/>
    <w:multiLevelType w:val="hybridMultilevel"/>
    <w:tmpl w:val="9BD84A42"/>
    <w:lvl w:ilvl="0" w:tplc="C986A2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83"/>
    <w:rsid w:val="000562D0"/>
    <w:rsid w:val="0006240F"/>
    <w:rsid w:val="00140AB6"/>
    <w:rsid w:val="00141443"/>
    <w:rsid w:val="001722D1"/>
    <w:rsid w:val="00226B73"/>
    <w:rsid w:val="00257DE1"/>
    <w:rsid w:val="002728A9"/>
    <w:rsid w:val="002A64C8"/>
    <w:rsid w:val="002B4038"/>
    <w:rsid w:val="002B5508"/>
    <w:rsid w:val="002B59F7"/>
    <w:rsid w:val="002F0293"/>
    <w:rsid w:val="00313704"/>
    <w:rsid w:val="003159F6"/>
    <w:rsid w:val="003846DB"/>
    <w:rsid w:val="003E0525"/>
    <w:rsid w:val="003F6220"/>
    <w:rsid w:val="00403B61"/>
    <w:rsid w:val="00406A2C"/>
    <w:rsid w:val="00421862"/>
    <w:rsid w:val="0043016F"/>
    <w:rsid w:val="004C68C1"/>
    <w:rsid w:val="004D080C"/>
    <w:rsid w:val="004F3510"/>
    <w:rsid w:val="004F43B4"/>
    <w:rsid w:val="004F4DB9"/>
    <w:rsid w:val="00516076"/>
    <w:rsid w:val="005C1283"/>
    <w:rsid w:val="005E3031"/>
    <w:rsid w:val="00682874"/>
    <w:rsid w:val="006B5D4C"/>
    <w:rsid w:val="006E5A4D"/>
    <w:rsid w:val="006F41D8"/>
    <w:rsid w:val="007000D4"/>
    <w:rsid w:val="00764E5F"/>
    <w:rsid w:val="007D30CC"/>
    <w:rsid w:val="00834C71"/>
    <w:rsid w:val="00901DBF"/>
    <w:rsid w:val="00966FBB"/>
    <w:rsid w:val="009D3405"/>
    <w:rsid w:val="00AC5935"/>
    <w:rsid w:val="00AD6D9F"/>
    <w:rsid w:val="00AD7F3E"/>
    <w:rsid w:val="00B1246D"/>
    <w:rsid w:val="00B365BE"/>
    <w:rsid w:val="00B921A2"/>
    <w:rsid w:val="00C172C2"/>
    <w:rsid w:val="00C33F35"/>
    <w:rsid w:val="00C40692"/>
    <w:rsid w:val="00C94EA8"/>
    <w:rsid w:val="00CC1FD3"/>
    <w:rsid w:val="00CF5987"/>
    <w:rsid w:val="00D135D4"/>
    <w:rsid w:val="00D67DBD"/>
    <w:rsid w:val="00E959BA"/>
    <w:rsid w:val="00ED53F0"/>
    <w:rsid w:val="00F0382A"/>
    <w:rsid w:val="00F0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1580"/>
  <w15:chartTrackingRefBased/>
  <w15:docId w15:val="{CEAC08C0-B241-456F-B42F-96F4023A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0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3016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30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</dc:creator>
  <cp:keywords/>
  <dc:description/>
  <cp:lastModifiedBy>antoi</cp:lastModifiedBy>
  <cp:revision>57</cp:revision>
  <dcterms:created xsi:type="dcterms:W3CDTF">2021-01-17T19:14:00Z</dcterms:created>
  <dcterms:modified xsi:type="dcterms:W3CDTF">2021-01-17T23:12:00Z</dcterms:modified>
</cp:coreProperties>
</file>