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93F" w:rsidRPr="0068193F" w:rsidRDefault="0068193F" w:rsidP="0068193F">
      <w:pPr>
        <w:jc w:val="center"/>
        <w:rPr>
          <w:rFonts w:asciiTheme="majorBidi" w:hAnsiTheme="majorBidi" w:cstheme="majorBidi"/>
          <w:b/>
          <w:bCs/>
          <w:sz w:val="28"/>
          <w:szCs w:val="32"/>
        </w:rPr>
      </w:pPr>
      <w:r w:rsidRPr="0068193F">
        <w:rPr>
          <w:rFonts w:asciiTheme="majorBidi" w:hAnsiTheme="majorBidi" w:cstheme="majorBidi"/>
          <w:b/>
          <w:bCs/>
          <w:sz w:val="28"/>
          <w:szCs w:val="32"/>
        </w:rPr>
        <w:t>Assignment: 01</w:t>
      </w:r>
    </w:p>
    <w:p w:rsidR="0068193F" w:rsidRPr="0068193F" w:rsidRDefault="0068193F" w:rsidP="0068193F">
      <w:pPr>
        <w:jc w:val="center"/>
        <w:rPr>
          <w:rFonts w:asciiTheme="majorBidi" w:hAnsiTheme="majorBidi" w:cstheme="majorBidi"/>
          <w:b/>
          <w:bCs/>
          <w:sz w:val="28"/>
          <w:szCs w:val="32"/>
        </w:rPr>
      </w:pPr>
      <w:r w:rsidRPr="0068193F">
        <w:rPr>
          <w:rFonts w:asciiTheme="majorBidi" w:hAnsiTheme="majorBidi" w:cstheme="majorBidi"/>
          <w:b/>
          <w:bCs/>
          <w:sz w:val="28"/>
          <w:szCs w:val="32"/>
        </w:rPr>
        <w:t>Asfa Ali</w:t>
      </w:r>
    </w:p>
    <w:p w:rsidR="0068193F" w:rsidRPr="0068193F" w:rsidRDefault="0068193F" w:rsidP="0068193F">
      <w:pPr>
        <w:jc w:val="center"/>
        <w:rPr>
          <w:rFonts w:asciiTheme="majorBidi" w:hAnsiTheme="majorBidi" w:cstheme="majorBidi"/>
          <w:b/>
          <w:bCs/>
          <w:sz w:val="28"/>
          <w:szCs w:val="32"/>
        </w:rPr>
      </w:pPr>
      <w:r w:rsidRPr="0068193F">
        <w:rPr>
          <w:rFonts w:asciiTheme="majorBidi" w:hAnsiTheme="majorBidi" w:cstheme="majorBidi"/>
          <w:b/>
          <w:bCs/>
          <w:sz w:val="28"/>
          <w:szCs w:val="32"/>
        </w:rPr>
        <w:t>BSAI-3B-126</w:t>
      </w:r>
    </w:p>
    <w:p w:rsidR="0068193F" w:rsidRPr="0068193F" w:rsidRDefault="0068193F" w:rsidP="0068193F">
      <w:pPr>
        <w:jc w:val="center"/>
        <w:rPr>
          <w:rFonts w:asciiTheme="majorBidi" w:hAnsiTheme="majorBidi" w:cstheme="majorBidi"/>
          <w:b/>
          <w:bCs/>
          <w:sz w:val="28"/>
          <w:szCs w:val="32"/>
        </w:rPr>
      </w:pPr>
      <w:r w:rsidRPr="0068193F">
        <w:rPr>
          <w:rFonts w:asciiTheme="majorBidi" w:hAnsiTheme="majorBidi" w:cstheme="majorBidi"/>
          <w:b/>
          <w:bCs/>
          <w:sz w:val="28"/>
          <w:szCs w:val="32"/>
        </w:rPr>
        <w:t>AI Lab</w:t>
      </w:r>
    </w:p>
    <w:p w:rsidR="007F311B" w:rsidRPr="0068193F" w:rsidRDefault="00E31EE8" w:rsidP="0068193F">
      <w:pPr>
        <w:rPr>
          <w:b/>
          <w:bCs/>
          <w:sz w:val="24"/>
          <w:szCs w:val="28"/>
        </w:rPr>
      </w:pPr>
      <w:r w:rsidRPr="0068193F">
        <w:rPr>
          <w:b/>
          <w:bCs/>
          <w:sz w:val="24"/>
          <w:szCs w:val="28"/>
        </w:rPr>
        <w:t>Task 1: Timeline of Artificial Intelligence Milestones</w:t>
      </w:r>
    </w:p>
    <w:p w:rsidR="007F311B" w:rsidRDefault="00E31EE8">
      <w:pPr>
        <w:spacing w:after="160"/>
      </w:pPr>
      <w:r>
        <w:t xml:space="preserve">This timeline presents important events in the history of Artificial Intelligence (AI) in chronological order, from the establishment of AI as a research field to modern data- and computing-powered </w:t>
      </w:r>
      <w:r>
        <w:t>AI.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1944"/>
        <w:gridCol w:w="3960"/>
        <w:gridCol w:w="2952"/>
      </w:tblGrid>
      <w:tr w:rsidR="007F311B">
        <w:trPr>
          <w:jc w:val="center"/>
        </w:trPr>
        <w:tc>
          <w:tcPr>
            <w:tcW w:w="1224" w:type="dxa"/>
            <w:shd w:val="clear" w:color="auto" w:fill="D9EAF7"/>
            <w:vAlign w:val="center"/>
          </w:tcPr>
          <w:p w:rsidR="007F311B" w:rsidRDefault="00E31EE8">
            <w:r>
              <w:rPr>
                <w:b/>
                <w:sz w:val="18"/>
              </w:rPr>
              <w:t>Year / Period</w:t>
            </w:r>
            <w:bookmarkStart w:id="0" w:name="_GoBack"/>
            <w:bookmarkEnd w:id="0"/>
          </w:p>
        </w:tc>
        <w:tc>
          <w:tcPr>
            <w:tcW w:w="1944" w:type="dxa"/>
            <w:shd w:val="clear" w:color="auto" w:fill="D9EAF7"/>
            <w:vAlign w:val="center"/>
          </w:tcPr>
          <w:p w:rsidR="007F311B" w:rsidRDefault="00E31EE8">
            <w:r>
              <w:rPr>
                <w:b/>
                <w:sz w:val="18"/>
              </w:rPr>
              <w:t>Event</w:t>
            </w:r>
          </w:p>
        </w:tc>
        <w:tc>
          <w:tcPr>
            <w:tcW w:w="3960" w:type="dxa"/>
            <w:shd w:val="clear" w:color="auto" w:fill="D9EAF7"/>
            <w:vAlign w:val="center"/>
          </w:tcPr>
          <w:p w:rsidR="007F311B" w:rsidRDefault="00E31EE8">
            <w:r>
              <w:rPr>
                <w:b/>
                <w:sz w:val="18"/>
              </w:rPr>
              <w:t>Significance</w:t>
            </w:r>
          </w:p>
        </w:tc>
        <w:tc>
          <w:tcPr>
            <w:tcW w:w="2952" w:type="dxa"/>
            <w:shd w:val="clear" w:color="auto" w:fill="D9EAF7"/>
            <w:vAlign w:val="center"/>
          </w:tcPr>
          <w:p w:rsidR="007F311B" w:rsidRDefault="00E31EE8">
            <w:r>
              <w:rPr>
                <w:b/>
                <w:sz w:val="18"/>
              </w:rPr>
              <w:t>Source</w:t>
            </w:r>
          </w:p>
        </w:tc>
      </w:tr>
      <w:tr w:rsidR="007F311B">
        <w:trPr>
          <w:jc w:val="center"/>
        </w:trPr>
        <w:tc>
          <w:tcPr>
            <w:tcW w:w="1224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1956</w:t>
            </w:r>
          </w:p>
        </w:tc>
        <w:tc>
          <w:tcPr>
            <w:tcW w:w="1944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Dartmouth Workshop</w:t>
            </w:r>
          </w:p>
        </w:tc>
        <w:tc>
          <w:tcPr>
            <w:tcW w:w="3960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The workshop helped establish Artificial Intelligence as a formal field of research.</w:t>
            </w:r>
          </w:p>
        </w:tc>
        <w:tc>
          <w:tcPr>
            <w:tcW w:w="2952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Dartmouth College: https://ai.dartmouth.edu/founding-and-future-ai</w:t>
            </w:r>
          </w:p>
        </w:tc>
      </w:tr>
      <w:tr w:rsidR="007F311B">
        <w:trPr>
          <w:jc w:val="center"/>
        </w:trPr>
        <w:tc>
          <w:tcPr>
            <w:tcW w:w="1224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1974–1980</w:t>
            </w:r>
          </w:p>
        </w:tc>
        <w:tc>
          <w:tcPr>
            <w:tcW w:w="1944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First AI Winter</w:t>
            </w:r>
          </w:p>
        </w:tc>
        <w:tc>
          <w:tcPr>
            <w:tcW w:w="3960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 xml:space="preserve">After </w:t>
            </w:r>
            <w:r>
              <w:rPr>
                <w:sz w:val="17"/>
              </w:rPr>
              <w:t>early promises were not met, funding and interest in AI research declined.</w:t>
            </w:r>
          </w:p>
        </w:tc>
        <w:tc>
          <w:tcPr>
            <w:tcW w:w="2952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The Open University: https://www.open.edu/openlearn/course/view.php?id=19023</w:t>
            </w:r>
          </w:p>
        </w:tc>
      </w:tr>
      <w:tr w:rsidR="007F311B">
        <w:trPr>
          <w:jc w:val="center"/>
        </w:trPr>
        <w:tc>
          <w:tcPr>
            <w:tcW w:w="1224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1980s</w:t>
            </w:r>
          </w:p>
        </w:tc>
        <w:tc>
          <w:tcPr>
            <w:tcW w:w="1944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Rise of Expert Systems</w:t>
            </w:r>
          </w:p>
        </w:tc>
        <w:tc>
          <w:tcPr>
            <w:tcW w:w="3960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Rule-based expert systems became useful for selected business and technica</w:t>
            </w:r>
            <w:r>
              <w:rPr>
                <w:sz w:val="17"/>
              </w:rPr>
              <w:t>l decisions, renewing interest in practical AI.</w:t>
            </w:r>
          </w:p>
        </w:tc>
        <w:tc>
          <w:tcPr>
            <w:tcW w:w="2952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UK Parliament report: https://publications.parliament.uk/pa/ld201719/ldselect/ldai/100/10018.htm</w:t>
            </w:r>
          </w:p>
        </w:tc>
      </w:tr>
      <w:tr w:rsidR="007F311B">
        <w:trPr>
          <w:jc w:val="center"/>
        </w:trPr>
        <w:tc>
          <w:tcPr>
            <w:tcW w:w="1224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1997</w:t>
            </w:r>
          </w:p>
        </w:tc>
        <w:tc>
          <w:tcPr>
            <w:tcW w:w="1944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Deep Blue defeats Garry Kasparov</w:t>
            </w:r>
          </w:p>
        </w:tc>
        <w:tc>
          <w:tcPr>
            <w:tcW w:w="3960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IBM’s chess computer defeated world chess champion Garry Kasparov, demon</w:t>
            </w:r>
            <w:r>
              <w:rPr>
                <w:sz w:val="17"/>
              </w:rPr>
              <w:t>strating the strength of specialized AI in a complex game.</w:t>
            </w:r>
          </w:p>
        </w:tc>
        <w:tc>
          <w:tcPr>
            <w:tcW w:w="2952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IBM: https://www.ibm.com/history/deep-blue</w:t>
            </w:r>
          </w:p>
        </w:tc>
      </w:tr>
      <w:tr w:rsidR="007F311B">
        <w:trPr>
          <w:jc w:val="center"/>
        </w:trPr>
        <w:tc>
          <w:tcPr>
            <w:tcW w:w="1224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2012</w:t>
            </w:r>
          </w:p>
        </w:tc>
        <w:tc>
          <w:tcPr>
            <w:tcW w:w="1944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AlexNet and GPU-powered deep learning</w:t>
            </w:r>
          </w:p>
        </w:tc>
        <w:tc>
          <w:tcPr>
            <w:tcW w:w="3960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AlexNet achieved a major ImageNet image-recognition result, showing how deep neural networks, large datasets a</w:t>
            </w:r>
            <w:r>
              <w:rPr>
                <w:sz w:val="17"/>
              </w:rPr>
              <w:t>nd GPUs could improve AI performance.</w:t>
            </w:r>
          </w:p>
        </w:tc>
        <w:tc>
          <w:tcPr>
            <w:tcW w:w="2952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PyTorch: https://pytorch.org/hub/pytorch_vision_alexnet/</w:t>
            </w:r>
          </w:p>
        </w:tc>
      </w:tr>
      <w:tr w:rsidR="007F311B">
        <w:trPr>
          <w:jc w:val="center"/>
        </w:trPr>
        <w:tc>
          <w:tcPr>
            <w:tcW w:w="1224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2022</w:t>
            </w:r>
          </w:p>
        </w:tc>
        <w:tc>
          <w:tcPr>
            <w:tcW w:w="1944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ChatGPT becomes publicly available</w:t>
            </w:r>
          </w:p>
        </w:tc>
        <w:tc>
          <w:tcPr>
            <w:tcW w:w="3960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The public release of ChatGPT brought conversational generative AI to a wide audience and made large language models mor</w:t>
            </w:r>
            <w:r>
              <w:rPr>
                <w:sz w:val="17"/>
              </w:rPr>
              <w:t>e visible in everyday use.</w:t>
            </w:r>
          </w:p>
        </w:tc>
        <w:tc>
          <w:tcPr>
            <w:tcW w:w="2952" w:type="dxa"/>
          </w:tcPr>
          <w:p w:rsidR="007F311B" w:rsidRDefault="00E31EE8">
            <w:pPr>
              <w:spacing w:after="40"/>
            </w:pPr>
            <w:r>
              <w:rPr>
                <w:sz w:val="17"/>
              </w:rPr>
              <w:t>OpenAI: https://openai.com/index/chatgpt/</w:t>
            </w:r>
          </w:p>
        </w:tc>
      </w:tr>
    </w:tbl>
    <w:p w:rsidR="007F311B" w:rsidRDefault="007F311B"/>
    <w:p w:rsidR="007F311B" w:rsidRDefault="00E31EE8">
      <w:pPr>
        <w:pStyle w:val="Heading2"/>
      </w:pPr>
      <w:r>
        <w:t>Note</w:t>
      </w:r>
    </w:p>
    <w:p w:rsidR="007F311B" w:rsidRDefault="00E31EE8">
      <w:r>
        <w:t xml:space="preserve">The dates for AI winters can vary slightly across historical accounts. The period 1974–1980 is used here as a common description of the first AI winter. The modern compute/data </w:t>
      </w:r>
      <w:r>
        <w:t>milestone is represented by AlexNet in 2012.</w:t>
      </w:r>
    </w:p>
    <w:p w:rsidR="007F311B" w:rsidRDefault="007F311B"/>
    <w:p w:rsidR="007F311B" w:rsidRDefault="007F311B"/>
    <w:sectPr w:rsidR="007F311B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193F"/>
    <w:rsid w:val="007F311B"/>
    <w:rsid w:val="00AA1D8D"/>
    <w:rsid w:val="00B47730"/>
    <w:rsid w:val="00CB0664"/>
    <w:rsid w:val="00E31E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340859"/>
  <w14:defaultImageDpi w14:val="300"/>
  <w15:docId w15:val="{48D2142E-0714-4999-A6FF-D26270536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68EC99-727B-4BD9-B538-F18FF63A2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Moorche</cp:lastModifiedBy>
  <cp:revision>2</cp:revision>
  <dcterms:created xsi:type="dcterms:W3CDTF">2026-10-26T21:57:00Z</dcterms:created>
  <dcterms:modified xsi:type="dcterms:W3CDTF">2026-10-26T21:57:00Z</dcterms:modified>
  <cp:category/>
</cp:coreProperties>
</file>