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FC452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69288275" w:history="1">
            <w:r w:rsidR="00FC4520" w:rsidRPr="000F145D">
              <w:rPr>
                <w:rStyle w:val="Hyperlink"/>
                <w:noProof/>
              </w:rPr>
              <w:t>Project Phase 1</w:t>
            </w:r>
            <w:r w:rsidR="00FC4520">
              <w:rPr>
                <w:noProof/>
                <w:webHidden/>
              </w:rPr>
              <w:tab/>
            </w:r>
            <w:r w:rsidR="00FC4520">
              <w:rPr>
                <w:noProof/>
                <w:webHidden/>
              </w:rPr>
              <w:fldChar w:fldCharType="begin"/>
            </w:r>
            <w:r w:rsidR="00FC4520">
              <w:rPr>
                <w:noProof/>
                <w:webHidden/>
              </w:rPr>
              <w:instrText xml:space="preserve"> PAGEREF _Toc469288275 \h </w:instrText>
            </w:r>
            <w:r w:rsidR="00FC4520">
              <w:rPr>
                <w:noProof/>
                <w:webHidden/>
              </w:rPr>
            </w:r>
            <w:r w:rsidR="00FC4520">
              <w:rPr>
                <w:noProof/>
                <w:webHidden/>
              </w:rPr>
              <w:fldChar w:fldCharType="separate"/>
            </w:r>
            <w:r w:rsidR="00FC4520">
              <w:rPr>
                <w:noProof/>
                <w:webHidden/>
              </w:rPr>
              <w:t>1</w:t>
            </w:r>
            <w:r w:rsidR="00FC4520">
              <w:rPr>
                <w:noProof/>
                <w:webHidden/>
              </w:rPr>
              <w:fldChar w:fldCharType="end"/>
            </w:r>
          </w:hyperlink>
        </w:p>
        <w:p w:rsidR="00FC4520" w:rsidRDefault="0029114D">
          <w:pPr>
            <w:pStyle w:val="TOC2"/>
            <w:tabs>
              <w:tab w:val="right" w:leader="dot" w:pos="9350"/>
            </w:tabs>
            <w:rPr>
              <w:noProof/>
            </w:rPr>
          </w:pPr>
          <w:hyperlink w:anchor="_Toc469288276" w:history="1">
            <w:r w:rsidR="00FC4520" w:rsidRPr="000F145D">
              <w:rPr>
                <w:rStyle w:val="Hyperlink"/>
                <w:noProof/>
              </w:rPr>
              <w:t>Design Phase Restrictions</w:t>
            </w:r>
            <w:r w:rsidR="00FC4520">
              <w:rPr>
                <w:noProof/>
                <w:webHidden/>
              </w:rPr>
              <w:tab/>
            </w:r>
            <w:r w:rsidR="00FC4520">
              <w:rPr>
                <w:noProof/>
                <w:webHidden/>
              </w:rPr>
              <w:fldChar w:fldCharType="begin"/>
            </w:r>
            <w:r w:rsidR="00FC4520">
              <w:rPr>
                <w:noProof/>
                <w:webHidden/>
              </w:rPr>
              <w:instrText xml:space="preserve"> PAGEREF _Toc469288276 \h </w:instrText>
            </w:r>
            <w:r w:rsidR="00FC4520">
              <w:rPr>
                <w:noProof/>
                <w:webHidden/>
              </w:rPr>
            </w:r>
            <w:r w:rsidR="00FC4520">
              <w:rPr>
                <w:noProof/>
                <w:webHidden/>
              </w:rPr>
              <w:fldChar w:fldCharType="separate"/>
            </w:r>
            <w:r w:rsidR="00FC4520">
              <w:rPr>
                <w:noProof/>
                <w:webHidden/>
              </w:rPr>
              <w:t>1</w:t>
            </w:r>
            <w:r w:rsidR="00FC4520">
              <w:rPr>
                <w:noProof/>
                <w:webHidden/>
              </w:rPr>
              <w:fldChar w:fldCharType="end"/>
            </w:r>
          </w:hyperlink>
        </w:p>
        <w:p w:rsidR="00FC4520" w:rsidRDefault="0029114D">
          <w:pPr>
            <w:pStyle w:val="TOC2"/>
            <w:tabs>
              <w:tab w:val="right" w:leader="dot" w:pos="9350"/>
            </w:tabs>
            <w:rPr>
              <w:noProof/>
            </w:rPr>
          </w:pPr>
          <w:hyperlink w:anchor="_Toc469288277" w:history="1">
            <w:r w:rsidR="00FC4520" w:rsidRPr="000F145D">
              <w:rPr>
                <w:rStyle w:val="Hyperlink"/>
                <w:noProof/>
              </w:rPr>
              <w:t>Model Compatibility</w:t>
            </w:r>
            <w:r w:rsidR="00FC4520">
              <w:rPr>
                <w:noProof/>
                <w:webHidden/>
              </w:rPr>
              <w:tab/>
            </w:r>
            <w:r w:rsidR="00FC4520">
              <w:rPr>
                <w:noProof/>
                <w:webHidden/>
              </w:rPr>
              <w:fldChar w:fldCharType="begin"/>
            </w:r>
            <w:r w:rsidR="00FC4520">
              <w:rPr>
                <w:noProof/>
                <w:webHidden/>
              </w:rPr>
              <w:instrText xml:space="preserve"> PAGEREF _Toc469288277 \h </w:instrText>
            </w:r>
            <w:r w:rsidR="00FC4520">
              <w:rPr>
                <w:noProof/>
                <w:webHidden/>
              </w:rPr>
            </w:r>
            <w:r w:rsidR="00FC4520">
              <w:rPr>
                <w:noProof/>
                <w:webHidden/>
              </w:rPr>
              <w:fldChar w:fldCharType="separate"/>
            </w:r>
            <w:r w:rsidR="00FC4520">
              <w:rPr>
                <w:noProof/>
                <w:webHidden/>
              </w:rPr>
              <w:t>2</w:t>
            </w:r>
            <w:r w:rsidR="00FC4520">
              <w:rPr>
                <w:noProof/>
                <w:webHidden/>
              </w:rPr>
              <w:fldChar w:fldCharType="end"/>
            </w:r>
          </w:hyperlink>
        </w:p>
        <w:p w:rsidR="00FC4520" w:rsidRDefault="0029114D">
          <w:pPr>
            <w:pStyle w:val="TOC2"/>
            <w:tabs>
              <w:tab w:val="right" w:leader="dot" w:pos="9350"/>
            </w:tabs>
            <w:rPr>
              <w:noProof/>
            </w:rPr>
          </w:pPr>
          <w:hyperlink w:anchor="_Toc469288278" w:history="1">
            <w:r w:rsidR="00FC4520" w:rsidRPr="000F145D">
              <w:rPr>
                <w:rStyle w:val="Hyperlink"/>
                <w:noProof/>
              </w:rPr>
              <w:t>Functional Requirements</w:t>
            </w:r>
            <w:r w:rsidR="00FC4520">
              <w:rPr>
                <w:noProof/>
                <w:webHidden/>
              </w:rPr>
              <w:tab/>
            </w:r>
            <w:r w:rsidR="00FC4520">
              <w:rPr>
                <w:noProof/>
                <w:webHidden/>
              </w:rPr>
              <w:fldChar w:fldCharType="begin"/>
            </w:r>
            <w:r w:rsidR="00FC4520">
              <w:rPr>
                <w:noProof/>
                <w:webHidden/>
              </w:rPr>
              <w:instrText xml:space="preserve"> PAGEREF _Toc469288278 \h </w:instrText>
            </w:r>
            <w:r w:rsidR="00FC4520">
              <w:rPr>
                <w:noProof/>
                <w:webHidden/>
              </w:rPr>
            </w:r>
            <w:r w:rsidR="00FC4520">
              <w:rPr>
                <w:noProof/>
                <w:webHidden/>
              </w:rPr>
              <w:fldChar w:fldCharType="separate"/>
            </w:r>
            <w:r w:rsidR="00FC4520">
              <w:rPr>
                <w:noProof/>
                <w:webHidden/>
              </w:rPr>
              <w:t>2</w:t>
            </w:r>
            <w:r w:rsidR="00FC4520">
              <w:rPr>
                <w:noProof/>
                <w:webHidden/>
              </w:rPr>
              <w:fldChar w:fldCharType="end"/>
            </w:r>
          </w:hyperlink>
        </w:p>
        <w:p w:rsidR="00FC4520" w:rsidRDefault="0029114D">
          <w:pPr>
            <w:pStyle w:val="TOC2"/>
            <w:tabs>
              <w:tab w:val="right" w:leader="dot" w:pos="9350"/>
            </w:tabs>
            <w:rPr>
              <w:noProof/>
            </w:rPr>
          </w:pPr>
          <w:hyperlink w:anchor="_Toc469288279" w:history="1">
            <w:r w:rsidR="00FC4520" w:rsidRPr="000F145D">
              <w:rPr>
                <w:rStyle w:val="Hyperlink"/>
                <w:noProof/>
              </w:rPr>
              <w:t>Use Case Diagram</w:t>
            </w:r>
            <w:r w:rsidR="00FC4520">
              <w:rPr>
                <w:noProof/>
                <w:webHidden/>
              </w:rPr>
              <w:tab/>
            </w:r>
            <w:r w:rsidR="00FC4520">
              <w:rPr>
                <w:noProof/>
                <w:webHidden/>
              </w:rPr>
              <w:fldChar w:fldCharType="begin"/>
            </w:r>
            <w:r w:rsidR="00FC4520">
              <w:rPr>
                <w:noProof/>
                <w:webHidden/>
              </w:rPr>
              <w:instrText xml:space="preserve"> PAGEREF _Toc469288279 \h </w:instrText>
            </w:r>
            <w:r w:rsidR="00FC4520">
              <w:rPr>
                <w:noProof/>
                <w:webHidden/>
              </w:rPr>
            </w:r>
            <w:r w:rsidR="00FC4520">
              <w:rPr>
                <w:noProof/>
                <w:webHidden/>
              </w:rPr>
              <w:fldChar w:fldCharType="separate"/>
            </w:r>
            <w:r w:rsidR="00FC4520">
              <w:rPr>
                <w:noProof/>
                <w:webHidden/>
              </w:rPr>
              <w:t>2</w:t>
            </w:r>
            <w:r w:rsidR="00FC4520">
              <w:rPr>
                <w:noProof/>
                <w:webHidden/>
              </w:rPr>
              <w:fldChar w:fldCharType="end"/>
            </w:r>
          </w:hyperlink>
        </w:p>
        <w:p w:rsidR="00FC4520" w:rsidRDefault="0029114D">
          <w:pPr>
            <w:pStyle w:val="TOC2"/>
            <w:tabs>
              <w:tab w:val="right" w:leader="dot" w:pos="9350"/>
            </w:tabs>
            <w:rPr>
              <w:noProof/>
            </w:rPr>
          </w:pPr>
          <w:hyperlink w:anchor="_Toc469288280" w:history="1">
            <w:r w:rsidR="00FC4520" w:rsidRPr="000F145D">
              <w:rPr>
                <w:rStyle w:val="Hyperlink"/>
                <w:noProof/>
              </w:rPr>
              <w:t>Wireframe</w:t>
            </w:r>
            <w:r w:rsidR="00FC4520">
              <w:rPr>
                <w:noProof/>
                <w:webHidden/>
              </w:rPr>
              <w:tab/>
            </w:r>
            <w:r w:rsidR="00FC4520">
              <w:rPr>
                <w:noProof/>
                <w:webHidden/>
              </w:rPr>
              <w:fldChar w:fldCharType="begin"/>
            </w:r>
            <w:r w:rsidR="00FC4520">
              <w:rPr>
                <w:noProof/>
                <w:webHidden/>
              </w:rPr>
              <w:instrText xml:space="preserve"> PAGEREF _Toc469288280 \h </w:instrText>
            </w:r>
            <w:r w:rsidR="00FC4520">
              <w:rPr>
                <w:noProof/>
                <w:webHidden/>
              </w:rPr>
            </w:r>
            <w:r w:rsidR="00FC4520">
              <w:rPr>
                <w:noProof/>
                <w:webHidden/>
              </w:rPr>
              <w:fldChar w:fldCharType="separate"/>
            </w:r>
            <w:r w:rsidR="00FC4520">
              <w:rPr>
                <w:noProof/>
                <w:webHidden/>
              </w:rPr>
              <w:t>2</w:t>
            </w:r>
            <w:r w:rsidR="00FC4520">
              <w:rPr>
                <w:noProof/>
                <w:webHidden/>
              </w:rPr>
              <w:fldChar w:fldCharType="end"/>
            </w:r>
          </w:hyperlink>
        </w:p>
        <w:p w:rsidR="00FC4520" w:rsidRDefault="0029114D">
          <w:pPr>
            <w:pStyle w:val="TOC2"/>
            <w:tabs>
              <w:tab w:val="right" w:leader="dot" w:pos="9350"/>
            </w:tabs>
            <w:rPr>
              <w:noProof/>
            </w:rPr>
          </w:pPr>
          <w:hyperlink w:anchor="_Toc469288281" w:history="1">
            <w:r w:rsidR="00FC4520" w:rsidRPr="000F145D">
              <w:rPr>
                <w:rStyle w:val="Hyperlink"/>
                <w:noProof/>
              </w:rPr>
              <w:t>Twitter Bootstrap</w:t>
            </w:r>
            <w:r w:rsidR="00FC4520">
              <w:rPr>
                <w:noProof/>
                <w:webHidden/>
              </w:rPr>
              <w:tab/>
            </w:r>
            <w:r w:rsidR="00FC4520">
              <w:rPr>
                <w:noProof/>
                <w:webHidden/>
              </w:rPr>
              <w:fldChar w:fldCharType="begin"/>
            </w:r>
            <w:r w:rsidR="00FC4520">
              <w:rPr>
                <w:noProof/>
                <w:webHidden/>
              </w:rPr>
              <w:instrText xml:space="preserve"> PAGEREF _Toc469288281 \h </w:instrText>
            </w:r>
            <w:r w:rsidR="00FC4520">
              <w:rPr>
                <w:noProof/>
                <w:webHidden/>
              </w:rPr>
            </w:r>
            <w:r w:rsidR="00FC4520">
              <w:rPr>
                <w:noProof/>
                <w:webHidden/>
              </w:rPr>
              <w:fldChar w:fldCharType="separate"/>
            </w:r>
            <w:r w:rsidR="00FC4520">
              <w:rPr>
                <w:noProof/>
                <w:webHidden/>
              </w:rPr>
              <w:t>3</w:t>
            </w:r>
            <w:r w:rsidR="00FC4520">
              <w:rPr>
                <w:noProof/>
                <w:webHidden/>
              </w:rPr>
              <w:fldChar w:fldCharType="end"/>
            </w:r>
          </w:hyperlink>
        </w:p>
        <w:p w:rsidR="00FC4520" w:rsidRDefault="0029114D">
          <w:pPr>
            <w:pStyle w:val="TOC2"/>
            <w:tabs>
              <w:tab w:val="right" w:leader="dot" w:pos="9350"/>
            </w:tabs>
            <w:rPr>
              <w:noProof/>
            </w:rPr>
          </w:pPr>
          <w:hyperlink w:anchor="_Toc469288282" w:history="1">
            <w:r w:rsidR="00FC4520" w:rsidRPr="000F145D">
              <w:rPr>
                <w:rStyle w:val="Hyperlink"/>
                <w:noProof/>
              </w:rPr>
              <w:t>ERD</w:t>
            </w:r>
            <w:r w:rsidR="00FC4520">
              <w:rPr>
                <w:noProof/>
                <w:webHidden/>
              </w:rPr>
              <w:tab/>
            </w:r>
            <w:r w:rsidR="00FC4520">
              <w:rPr>
                <w:noProof/>
                <w:webHidden/>
              </w:rPr>
              <w:fldChar w:fldCharType="begin"/>
            </w:r>
            <w:r w:rsidR="00FC4520">
              <w:rPr>
                <w:noProof/>
                <w:webHidden/>
              </w:rPr>
              <w:instrText xml:space="preserve"> PAGEREF _Toc469288282 \h </w:instrText>
            </w:r>
            <w:r w:rsidR="00FC4520">
              <w:rPr>
                <w:noProof/>
                <w:webHidden/>
              </w:rPr>
            </w:r>
            <w:r w:rsidR="00FC4520">
              <w:rPr>
                <w:noProof/>
                <w:webHidden/>
              </w:rPr>
              <w:fldChar w:fldCharType="separate"/>
            </w:r>
            <w:r w:rsidR="00FC4520">
              <w:rPr>
                <w:noProof/>
                <w:webHidden/>
              </w:rPr>
              <w:t>3</w:t>
            </w:r>
            <w:r w:rsidR="00FC4520">
              <w:rPr>
                <w:noProof/>
                <w:webHidden/>
              </w:rPr>
              <w:fldChar w:fldCharType="end"/>
            </w:r>
          </w:hyperlink>
        </w:p>
        <w:p w:rsidR="00FC4520" w:rsidRDefault="0029114D">
          <w:pPr>
            <w:pStyle w:val="TOC2"/>
            <w:tabs>
              <w:tab w:val="right" w:leader="dot" w:pos="9350"/>
            </w:tabs>
            <w:rPr>
              <w:noProof/>
            </w:rPr>
          </w:pPr>
          <w:hyperlink w:anchor="_Toc469288283" w:history="1">
            <w:r w:rsidR="00FC4520" w:rsidRPr="000F145D">
              <w:rPr>
                <w:rStyle w:val="Hyperlink"/>
                <w:noProof/>
              </w:rPr>
              <w:t>LINQ Library</w:t>
            </w:r>
            <w:r w:rsidR="00FC4520">
              <w:rPr>
                <w:noProof/>
                <w:webHidden/>
              </w:rPr>
              <w:tab/>
            </w:r>
            <w:r w:rsidR="00FC4520">
              <w:rPr>
                <w:noProof/>
                <w:webHidden/>
              </w:rPr>
              <w:fldChar w:fldCharType="begin"/>
            </w:r>
            <w:r w:rsidR="00FC4520">
              <w:rPr>
                <w:noProof/>
                <w:webHidden/>
              </w:rPr>
              <w:instrText xml:space="preserve"> PAGEREF _Toc469288283 \h </w:instrText>
            </w:r>
            <w:r w:rsidR="00FC4520">
              <w:rPr>
                <w:noProof/>
                <w:webHidden/>
              </w:rPr>
            </w:r>
            <w:r w:rsidR="00FC4520">
              <w:rPr>
                <w:noProof/>
                <w:webHidden/>
              </w:rPr>
              <w:fldChar w:fldCharType="separate"/>
            </w:r>
            <w:r w:rsidR="00FC4520">
              <w:rPr>
                <w:noProof/>
                <w:webHidden/>
              </w:rPr>
              <w:t>3</w:t>
            </w:r>
            <w:r w:rsidR="00FC4520">
              <w:rPr>
                <w:noProof/>
                <w:webHidden/>
              </w:rPr>
              <w:fldChar w:fldCharType="end"/>
            </w:r>
          </w:hyperlink>
        </w:p>
        <w:p w:rsidR="00FC4520" w:rsidRDefault="0029114D">
          <w:pPr>
            <w:pStyle w:val="TOC2"/>
            <w:tabs>
              <w:tab w:val="right" w:leader="dot" w:pos="9350"/>
            </w:tabs>
            <w:rPr>
              <w:noProof/>
            </w:rPr>
          </w:pPr>
          <w:hyperlink w:anchor="_Toc469288284" w:history="1">
            <w:r w:rsidR="00FC4520" w:rsidRPr="000F145D">
              <w:rPr>
                <w:rStyle w:val="Hyperlink"/>
                <w:noProof/>
              </w:rPr>
              <w:t>GitHub</w:t>
            </w:r>
            <w:r w:rsidR="00FC4520">
              <w:rPr>
                <w:noProof/>
                <w:webHidden/>
              </w:rPr>
              <w:tab/>
            </w:r>
            <w:r w:rsidR="00FC4520">
              <w:rPr>
                <w:noProof/>
                <w:webHidden/>
              </w:rPr>
              <w:fldChar w:fldCharType="begin"/>
            </w:r>
            <w:r w:rsidR="00FC4520">
              <w:rPr>
                <w:noProof/>
                <w:webHidden/>
              </w:rPr>
              <w:instrText xml:space="preserve"> PAGEREF _Toc469288284 \h </w:instrText>
            </w:r>
            <w:r w:rsidR="00FC4520">
              <w:rPr>
                <w:noProof/>
                <w:webHidden/>
              </w:rPr>
            </w:r>
            <w:r w:rsidR="00FC4520">
              <w:rPr>
                <w:noProof/>
                <w:webHidden/>
              </w:rPr>
              <w:fldChar w:fldCharType="separate"/>
            </w:r>
            <w:r w:rsidR="00FC4520">
              <w:rPr>
                <w:noProof/>
                <w:webHidden/>
              </w:rPr>
              <w:t>3</w:t>
            </w:r>
            <w:r w:rsidR="00FC4520">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0B7236">
              <w:t>6</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69288275"/>
      <w:r>
        <w:t xml:space="preserve">Project Phase </w:t>
      </w:r>
      <w:r w:rsidR="00A020A5">
        <w:t>1</w:t>
      </w:r>
      <w:bookmarkEnd w:id="0"/>
    </w:p>
    <w:p w:rsidR="00B22F5E" w:rsidRDefault="00B22F5E" w:rsidP="00A020A5">
      <w:r>
        <w:t>This is a design phase so your project does not need to be functional at the end of the week.  Two more phases will take place in the new year when you will actually build the project.</w:t>
      </w:r>
    </w:p>
    <w:p w:rsidR="00BC5503" w:rsidRDefault="00B22F5E" w:rsidP="00BC5503">
      <w:r>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rsidR="00BE1B52" w:rsidRDefault="00BC5503" w:rsidP="00BE1B52">
      <w:pPr>
        <w:pStyle w:val="ListParagraph"/>
        <w:numPr>
          <w:ilvl w:val="0"/>
          <w:numId w:val="25"/>
        </w:numPr>
      </w:pPr>
      <w:r>
        <w:t>A job board.</w:t>
      </w:r>
    </w:p>
    <w:p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rsidR="00AA6703" w:rsidRDefault="00AA6703" w:rsidP="00CF212B">
      <w:pPr>
        <w:pStyle w:val="Heading2"/>
      </w:pPr>
      <w:bookmarkStart w:id="1" w:name="_Toc469288276"/>
      <w:r>
        <w:t>Design Phase Restrictions</w:t>
      </w:r>
      <w:bookmarkEnd w:id="1"/>
    </w:p>
    <w:p w:rsidR="00AA6703" w:rsidRDefault="00AA6703" w:rsidP="00AA6703">
      <w:r>
        <w:t>Please do not:</w:t>
      </w:r>
    </w:p>
    <w:p w:rsidR="00AA6703" w:rsidRDefault="00AA6703" w:rsidP="00AA6703">
      <w:pPr>
        <w:pStyle w:val="ListParagraph"/>
        <w:numPr>
          <w:ilvl w:val="0"/>
          <w:numId w:val="26"/>
        </w:numPr>
      </w:pPr>
      <w:r>
        <w:t>add edmx files to your project.  (Azure’s free tier will only permit code first</w:t>
      </w:r>
      <w:r w:rsidR="00B22F5E">
        <w:t xml:space="preserve"> – we will discuss this on Wednesday</w:t>
      </w:r>
      <w:r>
        <w:t>)</w:t>
      </w:r>
    </w:p>
    <w:p w:rsidR="00AA6703" w:rsidRPr="00AA6703" w:rsidRDefault="00D56E9C" w:rsidP="000B7236">
      <w:pPr>
        <w:pStyle w:val="ListParagraph"/>
        <w:numPr>
          <w:ilvl w:val="0"/>
          <w:numId w:val="26"/>
        </w:numPr>
      </w:pPr>
      <w:r>
        <w:t xml:space="preserve">use </w:t>
      </w:r>
      <w:r w:rsidR="000B7236">
        <w:t>the account generation wizard to create login and registration pages.</w:t>
      </w:r>
    </w:p>
    <w:p w:rsidR="00CF212B" w:rsidRDefault="000B7236" w:rsidP="00CF212B">
      <w:pPr>
        <w:pStyle w:val="Heading2"/>
      </w:pPr>
      <w:bookmarkStart w:id="2" w:name="_Toc469288277"/>
      <w:r>
        <w:lastRenderedPageBreak/>
        <w:t>Model Compatibility</w:t>
      </w:r>
      <w:bookmarkEnd w:id="2"/>
    </w:p>
    <w:p w:rsidR="00CF212B" w:rsidRPr="00CF212B" w:rsidRDefault="00CF212B" w:rsidP="00CF212B">
      <w:r>
        <w:t xml:space="preserve">Ensure your </w:t>
      </w:r>
      <w:r w:rsidR="00BC5503">
        <w:t xml:space="preserve">design </w:t>
      </w:r>
      <w:r>
        <w:t xml:space="preserve">models are compatible with each other and be careful not to over scope your project. </w:t>
      </w:r>
    </w:p>
    <w:p w:rsidR="00B44982" w:rsidRDefault="00B44982" w:rsidP="00A020A5">
      <w:pPr>
        <w:pStyle w:val="Heading2"/>
      </w:pPr>
      <w:bookmarkStart w:id="3" w:name="_Toc469288278"/>
      <w:r>
        <w:t>Functional Requirements</w:t>
      </w:r>
      <w:bookmarkEnd w:id="3"/>
    </w:p>
    <w:p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56"/>
              <w:gridCol w:w="1975"/>
              <w:gridCol w:w="1975"/>
              <w:gridCol w:w="1951"/>
              <w:gridCol w:w="2468"/>
              <w:gridCol w:w="93"/>
            </w:tblGrid>
            <w:tr w:rsidR="005B6DF6" w:rsidRPr="005B6DF6" w:rsidTr="005B6DF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4"/>
                      <w:szCs w:val="24"/>
                      <w:lang w:val="en-CA"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C8C8C8"/>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Admin</w:t>
                  </w:r>
                </w:p>
              </w:tc>
              <w:tc>
                <w:tcPr>
                  <w:tcW w:w="0" w:type="auto"/>
                  <w:tcBorders>
                    <w:top w:val="single" w:sz="6" w:space="0" w:color="000000"/>
                    <w:left w:val="single" w:sz="6" w:space="0" w:color="CCCCCC"/>
                    <w:bottom w:val="single" w:sz="6" w:space="0" w:color="000000"/>
                    <w:right w:val="single" w:sz="6" w:space="0" w:color="000000"/>
                  </w:tcBorders>
                  <w:shd w:val="clear" w:color="auto" w:fill="C8C8C8"/>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Employee</w:t>
                  </w:r>
                </w:p>
              </w:tc>
              <w:tc>
                <w:tcPr>
                  <w:tcW w:w="0" w:type="auto"/>
                  <w:tcBorders>
                    <w:top w:val="single" w:sz="6" w:space="0" w:color="000000"/>
                    <w:left w:val="single" w:sz="6" w:space="0" w:color="CCCCCC"/>
                    <w:bottom w:val="single" w:sz="6" w:space="0" w:color="000000"/>
                    <w:right w:val="single" w:sz="6" w:space="0" w:color="000000"/>
                  </w:tcBorders>
                  <w:shd w:val="clear" w:color="auto" w:fill="C8C8C8"/>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Customer</w:t>
                  </w:r>
                </w:p>
              </w:tc>
              <w:tc>
                <w:tcPr>
                  <w:tcW w:w="0" w:type="auto"/>
                  <w:tcBorders>
                    <w:top w:val="single" w:sz="6" w:space="0" w:color="000000"/>
                    <w:left w:val="single" w:sz="6" w:space="0" w:color="CCCCCC"/>
                    <w:bottom w:val="single" w:sz="6" w:space="0" w:color="000000"/>
                    <w:right w:val="single" w:sz="6" w:space="0" w:color="000000"/>
                  </w:tcBorders>
                  <w:shd w:val="clear" w:color="auto" w:fill="C8C8C8"/>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Generic</w:t>
                  </w:r>
                </w:p>
              </w:tc>
              <w:tc>
                <w:tcPr>
                  <w:tcW w:w="0" w:type="auto"/>
                  <w:tcBorders>
                    <w:top w:val="single" w:sz="6" w:space="0" w:color="000000"/>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0000"/>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Essential</w:t>
                  </w: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Full Customers CRUD</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Full CRUD Customers</w:t>
                  </w:r>
                </w:p>
              </w:tc>
              <w:tc>
                <w:tcPr>
                  <w:tcW w:w="0" w:type="auto"/>
                  <w:tcBorders>
                    <w:top w:val="single" w:sz="6" w:space="0" w:color="CCCCCC"/>
                    <w:left w:val="single" w:sz="6" w:space="0" w:color="CCCCCC"/>
                    <w:bottom w:val="single" w:sz="6" w:space="0" w:color="000000"/>
                    <w:right w:val="single" w:sz="6" w:space="0" w:color="000000"/>
                  </w:tcBorders>
                  <w:shd w:val="clear" w:color="auto" w:fill="FBE4D5"/>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CRU themselves</w:t>
                  </w:r>
                </w:p>
              </w:tc>
              <w:tc>
                <w:tcPr>
                  <w:tcW w:w="0" w:type="auto"/>
                  <w:tcBorders>
                    <w:top w:val="single" w:sz="6" w:space="0" w:color="CCCCCC"/>
                    <w:left w:val="single" w:sz="6" w:space="0" w:color="CCCCCC"/>
                    <w:bottom w:val="single" w:sz="6" w:space="0" w:color="000000"/>
                    <w:right w:val="single" w:sz="6" w:space="0" w:color="000000"/>
                  </w:tcBorders>
                  <w:shd w:val="clear" w:color="auto" w:fill="E2EFD9"/>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All people stored in the same table separated by Role</w:t>
                  </w: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00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Full Employee CRUD</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RU Themselves</w:t>
                  </w:r>
                </w:p>
              </w:tc>
              <w:tc>
                <w:tcPr>
                  <w:tcW w:w="0" w:type="auto"/>
                  <w:tcBorders>
                    <w:top w:val="single" w:sz="6" w:space="0" w:color="CCCCCC"/>
                    <w:left w:val="single" w:sz="6" w:space="0" w:color="CCCCCC"/>
                    <w:bottom w:val="single" w:sz="6" w:space="0" w:color="000000"/>
                    <w:right w:val="single" w:sz="6" w:space="0" w:color="000000"/>
                  </w:tcBorders>
                  <w:shd w:val="clear" w:color="auto" w:fill="FBE4D5"/>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sign-up, log on and place orders</w:t>
                  </w:r>
                </w:p>
              </w:tc>
              <w:tc>
                <w:tcPr>
                  <w:tcW w:w="0" w:type="auto"/>
                  <w:tcBorders>
                    <w:top w:val="single" w:sz="6" w:space="0" w:color="CCCCCC"/>
                    <w:left w:val="single" w:sz="6" w:space="0" w:color="CCCCCC"/>
                    <w:bottom w:val="single" w:sz="6" w:space="0" w:color="000000"/>
                    <w:right w:val="single" w:sz="6" w:space="0" w:color="000000"/>
                  </w:tcBorders>
                  <w:shd w:val="clear" w:color="auto" w:fill="E2EFD9"/>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we are the producer and sell to distributors</w:t>
                  </w: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00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Full Product CRUD</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RU Products</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00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tcMar>
                    <w:top w:w="0" w:type="dxa"/>
                    <w:left w:w="45" w:type="dxa"/>
                    <w:bottom w:w="0" w:type="dxa"/>
                    <w:right w:w="45" w:type="dxa"/>
                  </w:tcMar>
                  <w:vAlign w:val="bottom"/>
                  <w:hideMark/>
                </w:tcPr>
                <w:p w:rsidR="005B6DF6" w:rsidRPr="005B6DF6" w:rsidRDefault="00954B9B" w:rsidP="005B6DF6">
                  <w:pPr>
                    <w:spacing w:after="0" w:line="240" w:lineRule="auto"/>
                    <w:rPr>
                      <w:rFonts w:ascii="Times New Roman" w:eastAsia="Times New Roman" w:hAnsi="Times New Roman" w:cs="Times New Roman"/>
                      <w:sz w:val="20"/>
                      <w:szCs w:val="20"/>
                      <w:lang w:val="en-CA" w:eastAsia="en-CA"/>
                    </w:rPr>
                  </w:pPr>
                  <w:r>
                    <w:rPr>
                      <w:rFonts w:ascii="Calibri" w:eastAsia="Times New Roman" w:hAnsi="Calibri" w:cs="Calibri"/>
                      <w:color w:val="000000"/>
                      <w:lang w:val="en-CA" w:eastAsia="en-CA"/>
                    </w:rPr>
                    <w:t>Manage Inventory</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invoices by number</w:t>
                  </w:r>
                </w:p>
                <w:p w:rsidR="00954B9B" w:rsidRPr="005B6DF6" w:rsidRDefault="00954B9B"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364748" w:rsidRPr="005B6DF6" w:rsidTr="005B6DF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0000"/>
                  <w:tcMar>
                    <w:top w:w="0" w:type="dxa"/>
                    <w:left w:w="45" w:type="dxa"/>
                    <w:bottom w:w="0" w:type="dxa"/>
                    <w:right w:w="45" w:type="dxa"/>
                  </w:tcMar>
                  <w:vAlign w:val="bottom"/>
                </w:tcPr>
                <w:p w:rsidR="00364748" w:rsidRPr="005B6DF6" w:rsidRDefault="00364748"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tcMar>
                    <w:top w:w="0" w:type="dxa"/>
                    <w:left w:w="45" w:type="dxa"/>
                    <w:bottom w:w="0" w:type="dxa"/>
                    <w:right w:w="45" w:type="dxa"/>
                  </w:tcMar>
                  <w:vAlign w:val="bottom"/>
                </w:tcPr>
                <w:p w:rsidR="00364748" w:rsidRDefault="00364748"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tcPr>
                <w:p w:rsidR="00364748" w:rsidRPr="005B6DF6" w:rsidRDefault="00364748" w:rsidP="005B6DF6">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Manage Inventory</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tcPr>
                <w:p w:rsidR="00364748" w:rsidRPr="005B6DF6" w:rsidRDefault="00364748"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tcPr>
                <w:p w:rsidR="00364748" w:rsidRPr="005B6DF6" w:rsidRDefault="00364748"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tcPr>
                <w:p w:rsidR="00364748" w:rsidRPr="005B6DF6" w:rsidRDefault="00364748"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00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customers by ID</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Important</w:t>
                  </w: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invoices by number</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invoices by number</w:t>
                  </w:r>
                </w:p>
              </w:tc>
              <w:tc>
                <w:tcPr>
                  <w:tcW w:w="0" w:type="auto"/>
                  <w:tcBorders>
                    <w:top w:val="single" w:sz="6" w:space="0" w:color="CCCCCC"/>
                    <w:left w:val="single" w:sz="6" w:space="0" w:color="CCCCCC"/>
                    <w:bottom w:val="single" w:sz="6" w:space="0" w:color="000000"/>
                    <w:right w:val="single" w:sz="6" w:space="0" w:color="000000"/>
                  </w:tcBorders>
                  <w:shd w:val="clear" w:color="auto" w:fill="FBE4D5"/>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delete/suspend their own account</w:t>
                  </w:r>
                </w:p>
              </w:tc>
              <w:tc>
                <w:tcPr>
                  <w:tcW w:w="0" w:type="auto"/>
                  <w:tcBorders>
                    <w:top w:val="single" w:sz="6" w:space="0" w:color="CCCCCC"/>
                    <w:left w:val="single" w:sz="6" w:space="0" w:color="CCCCCC"/>
                    <w:bottom w:val="single" w:sz="6" w:space="0" w:color="000000"/>
                    <w:right w:val="single" w:sz="6" w:space="0" w:color="000000"/>
                  </w:tcBorders>
                  <w:shd w:val="clear" w:color="auto" w:fill="E2EFD9"/>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Invoices created upon purchase</w:t>
                  </w: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customers by ID</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customers by ID</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customer’s pervious purchases</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customer’s pervious purchases</w:t>
                  </w:r>
                </w:p>
              </w:tc>
              <w:tc>
                <w:tcPr>
                  <w:tcW w:w="0" w:type="auto"/>
                  <w:tcBorders>
                    <w:top w:val="single" w:sz="6" w:space="0" w:color="CCCCCC"/>
                    <w:left w:val="single" w:sz="6" w:space="0" w:color="CCCCCC"/>
                    <w:bottom w:val="single" w:sz="6" w:space="0" w:color="000000"/>
                    <w:right w:val="single" w:sz="6" w:space="0" w:color="000000"/>
                  </w:tcBorders>
                  <w:shd w:val="clear" w:color="auto" w:fill="FBE4D5"/>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View purchase orders</w:t>
                  </w: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invoices by Customer</w:t>
                  </w:r>
                </w:p>
              </w:tc>
              <w:tc>
                <w:tcPr>
                  <w:tcW w:w="0" w:type="auto"/>
                  <w:tcBorders>
                    <w:top w:val="single" w:sz="6" w:space="0" w:color="CCCCCC"/>
                    <w:left w:val="single" w:sz="6" w:space="0" w:color="CCCCCC"/>
                    <w:bottom w:val="single" w:sz="6" w:space="0" w:color="000000"/>
                    <w:right w:val="single" w:sz="6" w:space="0" w:color="000000"/>
                  </w:tcBorders>
                  <w:shd w:val="clear" w:color="auto" w:fill="D9E2F3"/>
                  <w:noWrap/>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Can search invoices by Customer</w:t>
                  </w: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rsidR="005B6DF6" w:rsidRPr="005B6DF6" w:rsidRDefault="005B6DF6" w:rsidP="005B6DF6">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5B6DF6"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5B6DF6" w:rsidRPr="005B6DF6" w:rsidRDefault="005B6DF6" w:rsidP="005B6DF6">
                  <w:pPr>
                    <w:spacing w:after="0" w:line="240" w:lineRule="auto"/>
                    <w:rPr>
                      <w:rFonts w:ascii="Times New Roman" w:eastAsia="Times New Roman" w:hAnsi="Times New Roman" w:cs="Times New Roman"/>
                      <w:sz w:val="20"/>
                      <w:szCs w:val="20"/>
                      <w:lang w:val="en-CA" w:eastAsia="en-CA"/>
                    </w:rPr>
                  </w:pPr>
                </w:p>
              </w:tc>
            </w:tr>
            <w:tr w:rsidR="00954B9B"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00B050"/>
                  <w:noWrap/>
                  <w:tcMar>
                    <w:top w:w="0" w:type="dxa"/>
                    <w:left w:w="45" w:type="dxa"/>
                    <w:bottom w:w="0" w:type="dxa"/>
                    <w:right w:w="45" w:type="dxa"/>
                  </w:tcMar>
                  <w:vAlign w:val="bottom"/>
                  <w:hideMark/>
                </w:tcPr>
                <w:p w:rsidR="00954B9B" w:rsidRPr="005B6DF6" w:rsidRDefault="00954B9B" w:rsidP="00954B9B">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Nice to Have</w:t>
                  </w:r>
                </w:p>
              </w:tc>
              <w:tc>
                <w:tcPr>
                  <w:tcW w:w="0" w:type="auto"/>
                  <w:tcBorders>
                    <w:top w:val="single" w:sz="6" w:space="0" w:color="CCCCCC"/>
                    <w:left w:val="single" w:sz="6" w:space="0" w:color="CCCCCC"/>
                    <w:bottom w:val="single" w:sz="6" w:space="0" w:color="000000"/>
                    <w:right w:val="single" w:sz="6" w:space="0" w:color="000000"/>
                  </w:tcBorders>
                  <w:shd w:val="clear" w:color="auto" w:fill="FEF2CB"/>
                  <w:tcMar>
                    <w:top w:w="0" w:type="dxa"/>
                    <w:left w:w="45" w:type="dxa"/>
                    <w:bottom w:w="0" w:type="dxa"/>
                    <w:right w:w="45" w:type="dxa"/>
                  </w:tcMar>
                  <w:vAlign w:val="bottom"/>
                  <w:hideMark/>
                </w:tcPr>
                <w:p w:rsidR="00954B9B" w:rsidRPr="005B6DF6" w:rsidRDefault="00954B9B" w:rsidP="00954B9B">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bookmarkStart w:id="4" w:name="_GoBack"/>
                  <w:bookmarkEnd w:id="4"/>
                </w:p>
              </w:tc>
              <w:tc>
                <w:tcPr>
                  <w:tcW w:w="0" w:type="auto"/>
                  <w:tcBorders>
                    <w:top w:val="single" w:sz="6" w:space="0" w:color="CCCCCC"/>
                    <w:left w:val="single" w:sz="6" w:space="0" w:color="CCCCCC"/>
                    <w:bottom w:val="single" w:sz="6" w:space="0" w:color="000000"/>
                    <w:right w:val="single" w:sz="6" w:space="0" w:color="000000"/>
                  </w:tcBorders>
                  <w:shd w:val="clear" w:color="auto" w:fill="FBE4D5"/>
                  <w:noWrap/>
                  <w:tcMar>
                    <w:top w:w="0" w:type="dxa"/>
                    <w:left w:w="45" w:type="dxa"/>
                    <w:bottom w:w="0" w:type="dxa"/>
                    <w:right w:w="45" w:type="dxa"/>
                  </w:tcMar>
                  <w:vAlign w:val="bottom"/>
                  <w:hideMark/>
                </w:tcPr>
                <w:p w:rsidR="00954B9B" w:rsidRPr="005B6DF6" w:rsidRDefault="00954B9B" w:rsidP="00954B9B">
                  <w:pPr>
                    <w:spacing w:after="0" w:line="240" w:lineRule="auto"/>
                    <w:rPr>
                      <w:rFonts w:ascii="Calibri" w:eastAsia="Times New Roman" w:hAnsi="Calibri" w:cs="Calibri"/>
                      <w:color w:val="000000"/>
                      <w:lang w:val="en-CA" w:eastAsia="en-CA"/>
                    </w:rPr>
                  </w:pPr>
                  <w:r w:rsidRPr="005B6DF6">
                    <w:rPr>
                      <w:rFonts w:ascii="Calibri" w:eastAsia="Times New Roman" w:hAnsi="Calibri" w:cs="Calibri"/>
                      <w:color w:val="000000"/>
                      <w:lang w:val="en-CA" w:eastAsia="en-CA"/>
                    </w:rPr>
                    <w:t>Customers have multiple levels of contact</w:t>
                  </w: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954B9B" w:rsidRPr="005B6DF6" w:rsidRDefault="00954B9B" w:rsidP="00954B9B">
                  <w:pPr>
                    <w:spacing w:after="0" w:line="240" w:lineRule="auto"/>
                    <w:rPr>
                      <w:rFonts w:ascii="Calibri" w:eastAsia="Times New Roman" w:hAnsi="Calibri" w:cs="Calibri"/>
                      <w:color w:val="000000"/>
                      <w:lang w:val="en-CA" w:eastAsia="en-CA"/>
                    </w:rPr>
                  </w:pPr>
                </w:p>
              </w:tc>
              <w:tc>
                <w:tcPr>
                  <w:tcW w:w="0" w:type="auto"/>
                  <w:tcBorders>
                    <w:top w:val="single" w:sz="6" w:space="0" w:color="CCCCCC"/>
                    <w:left w:val="single" w:sz="6" w:space="0" w:color="CCCCCC"/>
                    <w:bottom w:val="single" w:sz="6" w:space="0" w:color="CCCCCC"/>
                    <w:right w:val="single" w:sz="6" w:space="0" w:color="000000"/>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r>
            <w:tr w:rsidR="00954B9B" w:rsidRPr="005B6DF6" w:rsidTr="005B6DF6">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00B050"/>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EF2CB"/>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FBE4D5"/>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E2EFD9"/>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r>
            <w:tr w:rsidR="00954B9B" w:rsidRPr="005B6DF6" w:rsidTr="005B6DF6">
              <w:trPr>
                <w:trHeight w:val="300"/>
              </w:trPr>
              <w:tc>
                <w:tcPr>
                  <w:tcW w:w="0" w:type="auto"/>
                  <w:tcBorders>
                    <w:top w:val="single" w:sz="6" w:space="0" w:color="CCCCCC"/>
                    <w:left w:val="single" w:sz="6" w:space="0" w:color="000000"/>
                    <w:bottom w:val="single" w:sz="6" w:space="0" w:color="000000"/>
                    <w:right w:val="single" w:sz="6" w:space="0" w:color="CCCCCC"/>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CCCCCC"/>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CCCCCC"/>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CCCCCC"/>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CCCCCC"/>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c>
                <w:tcPr>
                  <w:tcW w:w="0" w:type="auto"/>
                  <w:tcBorders>
                    <w:top w:val="single" w:sz="6" w:space="0" w:color="CCCCCC"/>
                    <w:left w:val="single" w:sz="6" w:space="0" w:color="CCCCCC"/>
                    <w:bottom w:val="single" w:sz="6" w:space="0" w:color="000000"/>
                    <w:right w:val="single" w:sz="6" w:space="0" w:color="000000"/>
                  </w:tcBorders>
                  <w:shd w:val="clear" w:color="auto" w:fill="C8C8C8"/>
                  <w:tcMar>
                    <w:top w:w="0" w:type="dxa"/>
                    <w:left w:w="45" w:type="dxa"/>
                    <w:bottom w:w="0" w:type="dxa"/>
                    <w:right w:w="45" w:type="dxa"/>
                  </w:tcMar>
                  <w:vAlign w:val="bottom"/>
                  <w:hideMark/>
                </w:tcPr>
                <w:p w:rsidR="00954B9B" w:rsidRPr="005B6DF6" w:rsidRDefault="00954B9B" w:rsidP="00954B9B">
                  <w:pPr>
                    <w:spacing w:after="0" w:line="240" w:lineRule="auto"/>
                    <w:rPr>
                      <w:rFonts w:ascii="Times New Roman" w:eastAsia="Times New Roman" w:hAnsi="Times New Roman" w:cs="Times New Roman"/>
                      <w:sz w:val="20"/>
                      <w:szCs w:val="20"/>
                      <w:lang w:val="en-CA" w:eastAsia="en-CA"/>
                    </w:rPr>
                  </w:pPr>
                </w:p>
              </w:tc>
            </w:tr>
          </w:tbl>
          <w:p w:rsidR="00B44982" w:rsidRDefault="00B44982" w:rsidP="00B44982"/>
        </w:tc>
      </w:tr>
    </w:tbl>
    <w:p w:rsidR="00B44982" w:rsidRDefault="00B44982" w:rsidP="00B44982"/>
    <w:p w:rsidR="00B44982" w:rsidRDefault="00B44982" w:rsidP="00B44982">
      <w:pPr>
        <w:pStyle w:val="Heading2"/>
      </w:pPr>
      <w:bookmarkStart w:id="5" w:name="_Toc469288279"/>
      <w:r>
        <w:t>Use Case Diagram</w:t>
      </w:r>
      <w:bookmarkEnd w:id="5"/>
    </w:p>
    <w:p w:rsidR="00B44982" w:rsidRDefault="00B44982" w:rsidP="00B44982">
      <w:r>
        <w:t xml:space="preserve">Please provide a current Use case diagram </w:t>
      </w:r>
      <w:r w:rsidR="00F96293">
        <w:t>screenshot</w:t>
      </w:r>
      <w:r>
        <w:t xml:space="preserve"> below:</w:t>
      </w:r>
      <w:r>
        <w:tab/>
      </w:r>
      <w:r>
        <w:tab/>
      </w:r>
      <w:r>
        <w:tab/>
      </w:r>
      <w:r w:rsidR="005E3FDB">
        <w:t>5</w:t>
      </w:r>
      <w:r>
        <w:t xml:space="preserve">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5B6DF6" w:rsidP="00B44982">
            <w:r>
              <w:rPr>
                <w:noProof/>
                <w:lang w:val="en-CA" w:eastAsia="en-CA"/>
              </w:rPr>
              <w:lastRenderedPageBreak/>
              <w:drawing>
                <wp:inline distT="0" distB="0" distL="0" distR="0" wp14:anchorId="5886A383" wp14:editId="6F4FE6F9">
                  <wp:extent cx="5943600"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6260"/>
                          </a:xfrm>
                          <a:prstGeom prst="rect">
                            <a:avLst/>
                          </a:prstGeom>
                        </pic:spPr>
                      </pic:pic>
                    </a:graphicData>
                  </a:graphic>
                </wp:inline>
              </w:drawing>
            </w:r>
          </w:p>
        </w:tc>
      </w:tr>
    </w:tbl>
    <w:p w:rsidR="00B44982" w:rsidRDefault="00B44982" w:rsidP="00B44982"/>
    <w:p w:rsidR="002F641C" w:rsidRDefault="00AA6703" w:rsidP="00A020A5">
      <w:pPr>
        <w:pStyle w:val="Heading2"/>
      </w:pPr>
      <w:bookmarkStart w:id="6" w:name="_Toc469288280"/>
      <w:r>
        <w:t>Wireframe</w:t>
      </w:r>
      <w:bookmarkEnd w:id="6"/>
    </w:p>
    <w:p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rsidR="0063360A" w:rsidRDefault="0083571F" w:rsidP="002F617D">
      <w:r>
        <w:t>Create</w:t>
      </w:r>
      <w:r w:rsidR="00537DCA">
        <w:t xml:space="preserve"> an</w:t>
      </w:r>
      <w:r w:rsidR="005E3FDB">
        <w:t xml:space="preserve"> empty</w:t>
      </w:r>
      <w:r w:rsidR="00537DCA">
        <w:t xml:space="preserve">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2F617D">
        <w:tab/>
      </w:r>
      <w:r w:rsidR="00537DCA">
        <w:tab/>
      </w:r>
      <w:r w:rsidR="00537DCA">
        <w:tab/>
      </w:r>
      <w:r w:rsidR="00CA14C2">
        <w:tab/>
      </w:r>
      <w:r w:rsidR="00CA14C2">
        <w:tab/>
      </w:r>
    </w:p>
    <w:p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rsidR="0063360A" w:rsidRDefault="0063360A" w:rsidP="0063360A">
      <w:r>
        <w:t xml:space="preserve">Controls do not have to work but project stakeholders should be able to navigate through the page links to understand the site flow. </w:t>
      </w:r>
    </w:p>
    <w:p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B22F5E" w:rsidRDefault="000B23DD" w:rsidP="00ED590B">
      <w:r>
        <w:t>Your team must work with one project on GitHub. Please see the GitHub cheatsheet for a refresher on how to use this tool for sharing source code.</w:t>
      </w:r>
      <w:r w:rsidR="00437DB7">
        <w:t xml:space="preserve">   </w:t>
      </w:r>
      <w:r w:rsidR="00B22F5E">
        <w:t>Include a link to your wireframe hosted on Azure here:</w:t>
      </w:r>
    </w:p>
    <w:tbl>
      <w:tblPr>
        <w:tblStyle w:val="TableGrid"/>
        <w:tblW w:w="0" w:type="auto"/>
        <w:tblLook w:val="04A0" w:firstRow="1" w:lastRow="0" w:firstColumn="1" w:lastColumn="0" w:noHBand="0" w:noVBand="1"/>
      </w:tblPr>
      <w:tblGrid>
        <w:gridCol w:w="9350"/>
      </w:tblGrid>
      <w:tr w:rsidR="00B22F5E" w:rsidTr="00B22F5E">
        <w:tc>
          <w:tcPr>
            <w:tcW w:w="9350" w:type="dxa"/>
          </w:tcPr>
          <w:p w:rsidR="00A57170" w:rsidRDefault="00A57170" w:rsidP="00ED590B">
            <w:r>
              <w:t>Simply First Drones</w:t>
            </w:r>
          </w:p>
          <w:p w:rsidR="00B22F5E" w:rsidRDefault="0029114D" w:rsidP="00ED590B">
            <w:hyperlink r:id="rId9" w:history="1">
              <w:r w:rsidR="00A57170" w:rsidRPr="00A57170">
                <w:rPr>
                  <w:rStyle w:val="Hyperlink"/>
                </w:rPr>
                <w:t>http://simplyfirst.azurewebsites.net/</w:t>
              </w:r>
            </w:hyperlink>
          </w:p>
        </w:tc>
      </w:tr>
    </w:tbl>
    <w:p w:rsidR="00B22F5E" w:rsidRDefault="00B22F5E" w:rsidP="00ED590B"/>
    <w:p w:rsidR="0016345B" w:rsidRDefault="00CA14C2" w:rsidP="00CA14C2">
      <w:pPr>
        <w:pStyle w:val="Heading2"/>
      </w:pPr>
      <w:bookmarkStart w:id="7" w:name="_Toc469288281"/>
      <w:r>
        <w:lastRenderedPageBreak/>
        <w:t>Twitter Bootstrap</w:t>
      </w:r>
      <w:bookmarkEnd w:id="7"/>
    </w:p>
    <w:p w:rsidR="006129B6" w:rsidRDefault="005E3FDB" w:rsidP="00805C82">
      <w:r>
        <w:t xml:space="preserve">Use Twitter Bootstrap. </w:t>
      </w:r>
      <w:r w:rsidR="00F65520">
        <w:t>Implement a mobile responsive navbar which collapses in mobile view.</w:t>
      </w:r>
      <w:r w:rsidR="00FC4520">
        <w:t xml:space="preserve">  </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C4520">
        <w:tab/>
      </w:r>
      <w:r w:rsidR="00FC4520">
        <w:tab/>
      </w:r>
      <w:r w:rsidR="00F65520">
        <w:tab/>
      </w:r>
      <w:r w:rsidR="00F65520">
        <w:tab/>
      </w:r>
      <w:r w:rsidR="00784A49">
        <w:tab/>
      </w:r>
      <w:r w:rsidR="00784A49">
        <w:tab/>
      </w:r>
      <w:r w:rsidR="00784A49">
        <w:tab/>
      </w:r>
      <w:r w:rsidR="00784A49">
        <w:tab/>
      </w:r>
      <w:r w:rsidR="00784A49">
        <w:tab/>
      </w:r>
      <w:r w:rsidR="00784A49">
        <w:tab/>
      </w:r>
      <w:r>
        <w:t>2</w:t>
      </w:r>
      <w:r w:rsidR="00ED590B">
        <w:t xml:space="preserve"> marks</w:t>
      </w:r>
    </w:p>
    <w:p w:rsidR="006129B6" w:rsidRDefault="006129B6" w:rsidP="00805C82">
      <w:pPr>
        <w:pStyle w:val="Heading2"/>
      </w:pPr>
      <w:bookmarkStart w:id="8" w:name="_Toc469288282"/>
      <w:r>
        <w:t>ERD</w:t>
      </w:r>
      <w:bookmarkEnd w:id="8"/>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rsidR="005E3FDB">
        <w:t>8</w:t>
      </w:r>
      <w:r>
        <w:t xml:space="preserve">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436D9D" w:rsidP="00805C82">
            <w:r>
              <w:rPr>
                <w:noProof/>
                <w:lang w:val="en-CA" w:eastAsia="en-CA"/>
              </w:rPr>
              <w:drawing>
                <wp:inline distT="0" distB="0" distL="0" distR="0" wp14:anchorId="55BBB88A" wp14:editId="0388E1A1">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4760"/>
                          </a:xfrm>
                          <a:prstGeom prst="rect">
                            <a:avLst/>
                          </a:prstGeom>
                        </pic:spPr>
                      </pic:pic>
                    </a:graphicData>
                  </a:graphic>
                </wp:inline>
              </w:drawing>
            </w:r>
          </w:p>
        </w:tc>
      </w:tr>
    </w:tbl>
    <w:p w:rsidR="006129B6" w:rsidRDefault="006129B6" w:rsidP="00805C82"/>
    <w:p w:rsidR="007B2720" w:rsidRDefault="007B2720" w:rsidP="007B2720">
      <w:pPr>
        <w:pStyle w:val="Heading2"/>
      </w:pPr>
      <w:bookmarkStart w:id="9" w:name="_Toc469288283"/>
      <w:r>
        <w:t>LINQ Library</w:t>
      </w:r>
      <w:bookmarkEnd w:id="9"/>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E84EBE" w:rsidRDefault="00E84EBE" w:rsidP="002D079F">
      <w:pPr>
        <w:pStyle w:val="Heading2"/>
      </w:pPr>
      <w:bookmarkStart w:id="10" w:name="_Toc469288284"/>
      <w:bookmarkStart w:id="11" w:name="_Toc381253052"/>
      <w:r>
        <w:t>GitHub</w:t>
      </w:r>
      <w:bookmarkEnd w:id="10"/>
    </w:p>
    <w:p w:rsidR="00437DB7" w:rsidRDefault="00437DB7" w:rsidP="00437DB7">
      <w:r>
        <w:t>Before 4PM of Wednesday</w:t>
      </w:r>
      <w:r w:rsidR="0088338B">
        <w:t xml:space="preserve"> Dec 14</w:t>
      </w:r>
      <w:r>
        <w:t xml:space="preserve"> ensure that:</w:t>
      </w:r>
    </w:p>
    <w:p w:rsidR="00437DB7" w:rsidRDefault="00437DB7" w:rsidP="00437DB7">
      <w:pPr>
        <w:pStyle w:val="ListParagraph"/>
        <w:numPr>
          <w:ilvl w:val="0"/>
          <w:numId w:val="28"/>
        </w:numPr>
      </w:pPr>
      <w:r>
        <w:t>Your source code is managed on GitHub with the help of Visual Studio Team Explorer.</w:t>
      </w:r>
    </w:p>
    <w:p w:rsidR="00437DB7" w:rsidRDefault="00437DB7" w:rsidP="00437DB7">
      <w:pPr>
        <w:pStyle w:val="ListParagraph"/>
        <w:numPr>
          <w:ilvl w:val="0"/>
          <w:numId w:val="28"/>
        </w:numPr>
      </w:pPr>
      <w:r>
        <w:t>All team members are added as collaborators.</w:t>
      </w:r>
    </w:p>
    <w:p w:rsidR="00437DB7" w:rsidRDefault="00437DB7" w:rsidP="00437DB7">
      <w:pPr>
        <w:pStyle w:val="ListParagraph"/>
        <w:numPr>
          <w:ilvl w:val="0"/>
          <w:numId w:val="28"/>
        </w:numPr>
      </w:pPr>
      <w:r>
        <w:t>I am also added to your repository as a collaborator. You can use "pmcgeebcit".</w:t>
      </w:r>
    </w:p>
    <w:p w:rsidR="00437DB7" w:rsidRDefault="00437DB7" w:rsidP="00437DB7">
      <w:pPr>
        <w:pStyle w:val="ListParagraph"/>
        <w:numPr>
          <w:ilvl w:val="0"/>
          <w:numId w:val="28"/>
        </w:numPr>
      </w:pPr>
      <w:r>
        <w:lastRenderedPageBreak/>
        <w:t>Each team member has checked in at least one change to GitHub through Visual Studio Team Explorer.</w:t>
      </w:r>
    </w:p>
    <w:p w:rsidR="00E84EBE" w:rsidRDefault="00FC4520" w:rsidP="00437DB7">
      <w:r>
        <w:t>From Wedesday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437DB7">
        <w:tab/>
      </w:r>
      <w:r w:rsidR="00E84EBE">
        <w:t>7 marks</w:t>
      </w:r>
    </w:p>
    <w:p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rsidTr="00437DB7">
        <w:tc>
          <w:tcPr>
            <w:tcW w:w="9350" w:type="dxa"/>
          </w:tcPr>
          <w:p w:rsidR="00291E47" w:rsidRDefault="00291E47" w:rsidP="00437DB7"/>
          <w:p w:rsidR="00291E47" w:rsidRDefault="00291E47" w:rsidP="00291E47">
            <w:pPr>
              <w:pStyle w:val="Heading1"/>
              <w:outlineLvl w:val="0"/>
            </w:pPr>
            <w:r>
              <w:t>Github repository location</w:t>
            </w:r>
          </w:p>
          <w:p w:rsidR="00291E47" w:rsidRDefault="0029114D" w:rsidP="00291E47">
            <w:hyperlink r:id="rId11" w:history="1">
              <w:r w:rsidR="00291E47" w:rsidRPr="0027033A">
                <w:rPr>
                  <w:rStyle w:val="Hyperlink"/>
                </w:rPr>
                <w:t>https://github.com/gurkiratbola/Simply_First.git</w:t>
              </w:r>
            </w:hyperlink>
          </w:p>
          <w:p w:rsidR="00291E47" w:rsidRPr="00291E47" w:rsidRDefault="00291E47" w:rsidP="00291E47">
            <w:pPr>
              <w:pStyle w:val="Heading1"/>
              <w:outlineLvl w:val="0"/>
            </w:pPr>
            <w:r w:rsidRPr="00291E47">
              <w:t>Team members</w:t>
            </w:r>
          </w:p>
          <w:p w:rsidR="00291E47" w:rsidRPr="00291E47" w:rsidRDefault="0029114D" w:rsidP="00291E47">
            <w:pPr>
              <w:pStyle w:val="NoSpacing"/>
              <w:rPr>
                <w:rFonts w:cstheme="minorHAnsi"/>
                <w:sz w:val="28"/>
                <w:szCs w:val="28"/>
              </w:rPr>
            </w:pPr>
            <w:hyperlink r:id="rId12" w:history="1">
              <w:r w:rsidR="00291E47" w:rsidRPr="00291E47">
                <w:rPr>
                  <w:rStyle w:val="Hyperlink"/>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imcousin</w:t>
              </w:r>
            </w:hyperlink>
            <w:r w:rsidR="00291E47" w:rsidRPr="00291E47">
              <w:rPr>
                <w:rFonts w:cstheme="minorHAnsi"/>
                <w:sz w:val="28"/>
                <w:szCs w:val="28"/>
              </w:rPr>
              <w:t>-</w:t>
            </w:r>
            <w:r w:rsidR="00291E47" w:rsidRPr="00291E47">
              <w:rPr>
                <w:rFonts w:cstheme="minorHAnsi"/>
                <w:color w:val="000000"/>
                <w:sz w:val="28"/>
                <w:szCs w:val="28"/>
              </w:rPr>
              <w:t xml:space="preserve"> Cusson</w:t>
            </w:r>
          </w:p>
          <w:p w:rsidR="00291E47" w:rsidRPr="00291E47" w:rsidRDefault="0029114D" w:rsidP="00291E47">
            <w:pPr>
              <w:pStyle w:val="NoSpacing"/>
              <w:rPr>
                <w:rFonts w:cstheme="minorHAnsi"/>
                <w:sz w:val="28"/>
                <w:szCs w:val="28"/>
              </w:rPr>
            </w:pPr>
            <w:hyperlink r:id="rId13" w:history="1">
              <w:r w:rsidR="00291E47" w:rsidRPr="00291E47">
                <w:rPr>
                  <w:rStyle w:val="Hyperlink"/>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asfandyt</w:t>
              </w:r>
            </w:hyperlink>
            <w:r w:rsidR="00291E47" w:rsidRPr="00291E47">
              <w:rPr>
                <w:rFonts w:cstheme="minorHAnsi"/>
                <w:sz w:val="28"/>
                <w:szCs w:val="28"/>
              </w:rPr>
              <w:t>-</w:t>
            </w:r>
            <w:r w:rsidR="00291E47" w:rsidRPr="00291E47">
              <w:rPr>
                <w:rFonts w:cstheme="minorHAnsi"/>
                <w:color w:val="000000"/>
                <w:sz w:val="28"/>
                <w:szCs w:val="28"/>
              </w:rPr>
              <w:t xml:space="preserve"> Asfand</w:t>
            </w:r>
          </w:p>
          <w:p w:rsidR="00291E47" w:rsidRPr="00291E47" w:rsidRDefault="0029114D" w:rsidP="00291E47">
            <w:pPr>
              <w:pStyle w:val="NoSpacing"/>
              <w:rPr>
                <w:rFonts w:cstheme="minorHAnsi"/>
                <w:sz w:val="28"/>
                <w:szCs w:val="28"/>
              </w:rPr>
            </w:pPr>
            <w:hyperlink r:id="rId14" w:history="1">
              <w:r w:rsidR="00291E47" w:rsidRPr="00291E47">
                <w:rPr>
                  <w:rStyle w:val="Hyperlink"/>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tylerblair</w:t>
              </w:r>
            </w:hyperlink>
            <w:r w:rsidR="00291E47" w:rsidRPr="00291E47">
              <w:rPr>
                <w:rFonts w:cstheme="minorHAnsi"/>
                <w:sz w:val="28"/>
                <w:szCs w:val="28"/>
              </w:rPr>
              <w:t>-</w:t>
            </w:r>
            <w:r w:rsidR="00291E47" w:rsidRPr="00291E47">
              <w:rPr>
                <w:rFonts w:cstheme="minorHAnsi"/>
                <w:color w:val="000000"/>
                <w:sz w:val="28"/>
                <w:szCs w:val="28"/>
              </w:rPr>
              <w:t>Tyler</w:t>
            </w:r>
          </w:p>
          <w:p w:rsidR="00291E47" w:rsidRPr="00291E47" w:rsidRDefault="0029114D" w:rsidP="00291E47">
            <w:pPr>
              <w:pStyle w:val="HTMLPreformatted"/>
              <w:rPr>
                <w:rFonts w:asciiTheme="minorHAnsi" w:hAnsiTheme="minorHAnsi" w:cstheme="minorHAnsi"/>
                <w:color w:val="000000"/>
                <w:sz w:val="28"/>
                <w:szCs w:val="28"/>
              </w:rPr>
            </w:pPr>
            <w:hyperlink r:id="rId15" w:history="1">
              <w:r w:rsidR="00291E47" w:rsidRPr="00291E47">
                <w:rPr>
                  <w:rStyle w:val="Hyperlink"/>
                  <w:rFonts w:asciiTheme="minorHAnsi" w:eastAsiaTheme="majorEastAsia"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gurkiratbola</w:t>
              </w:r>
            </w:hyperlink>
            <w:r w:rsidR="00291E47" w:rsidRPr="00291E47">
              <w:rPr>
                <w:rStyle w:val="autho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91E47" w:rsidRPr="00291E47">
              <w:rPr>
                <w:rFonts w:asciiTheme="minorHAnsi" w:hAnsiTheme="minorHAnsi" w:cstheme="minorHAnsi"/>
                <w:color w:val="000000"/>
                <w:sz w:val="28"/>
                <w:szCs w:val="28"/>
              </w:rPr>
              <w:t>Gurkirat</w:t>
            </w:r>
          </w:p>
          <w:p w:rsidR="00291E47" w:rsidRPr="00291E47" w:rsidRDefault="00291E47" w:rsidP="00291E47">
            <w:pPr>
              <w:pStyle w:val="NoSpacing"/>
              <w:rPr>
                <w:rFonts w:cstheme="minorHAnsi"/>
                <w:sz w:val="28"/>
                <w:szCs w:val="28"/>
              </w:rPr>
            </w:pPr>
          </w:p>
          <w:p w:rsidR="00291E47" w:rsidRDefault="00291E47" w:rsidP="00437DB7"/>
        </w:tc>
      </w:tr>
    </w:tbl>
    <w:p w:rsidR="00437DB7" w:rsidRDefault="00437DB7" w:rsidP="00437DB7"/>
    <w:p w:rsidR="00437DB7" w:rsidRDefault="00437DB7" w:rsidP="00437DB7">
      <w:r>
        <w:t>Please remember:</w:t>
      </w:r>
    </w:p>
    <w:p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rsidR="00437DB7" w:rsidRDefault="00437DB7" w:rsidP="00437DB7">
      <w:pPr>
        <w:pStyle w:val="ListParagraph"/>
        <w:numPr>
          <w:ilvl w:val="0"/>
          <w:numId w:val="29"/>
        </w:numPr>
      </w:pPr>
      <w:r>
        <w:t>Start every new coding session with a fresh build.</w:t>
      </w:r>
    </w:p>
    <w:p w:rsidR="00437DB7" w:rsidRPr="00E84EBE" w:rsidRDefault="00437DB7" w:rsidP="00437DB7">
      <w:pPr>
        <w:pStyle w:val="ListParagraph"/>
        <w:numPr>
          <w:ilvl w:val="0"/>
          <w:numId w:val="29"/>
        </w:numPr>
      </w:pPr>
      <w:r>
        <w:t>In addition to storing your code on github store it locally on your machine as a backup. To do this delete the git folder and place your project in a time stamped folder like 2016_1212_1352_myproj. Then zip it.</w:t>
      </w:r>
      <w:bookmarkEnd w:id="11"/>
    </w:p>
    <w:sectPr w:rsidR="00437DB7" w:rsidRPr="00E84EBE"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14D" w:rsidRDefault="0029114D" w:rsidP="00491521">
      <w:pPr>
        <w:spacing w:after="0" w:line="240" w:lineRule="auto"/>
      </w:pPr>
      <w:r>
        <w:separator/>
      </w:r>
    </w:p>
  </w:endnote>
  <w:endnote w:type="continuationSeparator" w:id="0">
    <w:p w:rsidR="0029114D" w:rsidRDefault="0029114D"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14D" w:rsidRDefault="0029114D" w:rsidP="00491521">
      <w:pPr>
        <w:spacing w:after="0" w:line="240" w:lineRule="auto"/>
      </w:pPr>
      <w:r>
        <w:separator/>
      </w:r>
    </w:p>
  </w:footnote>
  <w:footnote w:type="continuationSeparator" w:id="0">
    <w:p w:rsidR="0029114D" w:rsidRDefault="0029114D"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4"/>
  </w:num>
  <w:num w:numId="4">
    <w:abstractNumId w:val="10"/>
  </w:num>
  <w:num w:numId="5">
    <w:abstractNumId w:val="8"/>
  </w:num>
  <w:num w:numId="6">
    <w:abstractNumId w:val="21"/>
  </w:num>
  <w:num w:numId="7">
    <w:abstractNumId w:val="15"/>
  </w:num>
  <w:num w:numId="8">
    <w:abstractNumId w:val="6"/>
  </w:num>
  <w:num w:numId="9">
    <w:abstractNumId w:val="25"/>
  </w:num>
  <w:num w:numId="10">
    <w:abstractNumId w:val="17"/>
  </w:num>
  <w:num w:numId="11">
    <w:abstractNumId w:val="27"/>
  </w:num>
  <w:num w:numId="12">
    <w:abstractNumId w:val="0"/>
  </w:num>
  <w:num w:numId="13">
    <w:abstractNumId w:val="7"/>
  </w:num>
  <w:num w:numId="14">
    <w:abstractNumId w:val="3"/>
  </w:num>
  <w:num w:numId="15">
    <w:abstractNumId w:val="5"/>
  </w:num>
  <w:num w:numId="16">
    <w:abstractNumId w:val="20"/>
  </w:num>
  <w:num w:numId="17">
    <w:abstractNumId w:val="1"/>
  </w:num>
  <w:num w:numId="18">
    <w:abstractNumId w:val="16"/>
  </w:num>
  <w:num w:numId="19">
    <w:abstractNumId w:val="11"/>
  </w:num>
  <w:num w:numId="20">
    <w:abstractNumId w:val="24"/>
  </w:num>
  <w:num w:numId="21">
    <w:abstractNumId w:val="23"/>
  </w:num>
  <w:num w:numId="22">
    <w:abstractNumId w:val="28"/>
  </w:num>
  <w:num w:numId="23">
    <w:abstractNumId w:val="26"/>
  </w:num>
  <w:num w:numId="24">
    <w:abstractNumId w:val="2"/>
  </w:num>
  <w:num w:numId="25">
    <w:abstractNumId w:val="14"/>
  </w:num>
  <w:num w:numId="26">
    <w:abstractNumId w:val="12"/>
  </w:num>
  <w:num w:numId="27">
    <w:abstractNumId w:val="19"/>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B7236"/>
    <w:rsid w:val="000C62B2"/>
    <w:rsid w:val="001105BF"/>
    <w:rsid w:val="0011441B"/>
    <w:rsid w:val="001210E9"/>
    <w:rsid w:val="00131630"/>
    <w:rsid w:val="0014707E"/>
    <w:rsid w:val="00152FE2"/>
    <w:rsid w:val="0016345B"/>
    <w:rsid w:val="0018634A"/>
    <w:rsid w:val="00187D7D"/>
    <w:rsid w:val="001C2ADF"/>
    <w:rsid w:val="001C6588"/>
    <w:rsid w:val="001E2F92"/>
    <w:rsid w:val="001E6450"/>
    <w:rsid w:val="001F5C83"/>
    <w:rsid w:val="00241803"/>
    <w:rsid w:val="00243C26"/>
    <w:rsid w:val="002603CF"/>
    <w:rsid w:val="0027515D"/>
    <w:rsid w:val="00275690"/>
    <w:rsid w:val="00280F73"/>
    <w:rsid w:val="0029114D"/>
    <w:rsid w:val="00291E47"/>
    <w:rsid w:val="00295797"/>
    <w:rsid w:val="00295903"/>
    <w:rsid w:val="002A0208"/>
    <w:rsid w:val="002B6F25"/>
    <w:rsid w:val="002D079F"/>
    <w:rsid w:val="002E0E16"/>
    <w:rsid w:val="002E7BA5"/>
    <w:rsid w:val="002F0885"/>
    <w:rsid w:val="002F4D72"/>
    <w:rsid w:val="002F617D"/>
    <w:rsid w:val="002F641C"/>
    <w:rsid w:val="00306AF4"/>
    <w:rsid w:val="0032262B"/>
    <w:rsid w:val="003410C4"/>
    <w:rsid w:val="0035121A"/>
    <w:rsid w:val="003550D3"/>
    <w:rsid w:val="00356CEC"/>
    <w:rsid w:val="00364748"/>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6D9D"/>
    <w:rsid w:val="00437DB7"/>
    <w:rsid w:val="00455AE0"/>
    <w:rsid w:val="00460B67"/>
    <w:rsid w:val="00480A99"/>
    <w:rsid w:val="004860EB"/>
    <w:rsid w:val="00491521"/>
    <w:rsid w:val="004A3EDD"/>
    <w:rsid w:val="004B7A2E"/>
    <w:rsid w:val="004E739C"/>
    <w:rsid w:val="004F2BCB"/>
    <w:rsid w:val="00516326"/>
    <w:rsid w:val="00530A8E"/>
    <w:rsid w:val="00537DCA"/>
    <w:rsid w:val="0057722C"/>
    <w:rsid w:val="005B6DF6"/>
    <w:rsid w:val="005D0144"/>
    <w:rsid w:val="005E3FDB"/>
    <w:rsid w:val="005F431E"/>
    <w:rsid w:val="005F67B4"/>
    <w:rsid w:val="0061002D"/>
    <w:rsid w:val="006129B6"/>
    <w:rsid w:val="00623138"/>
    <w:rsid w:val="0063360A"/>
    <w:rsid w:val="00640AE7"/>
    <w:rsid w:val="0065258E"/>
    <w:rsid w:val="006616DA"/>
    <w:rsid w:val="006731A4"/>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54B9B"/>
    <w:rsid w:val="009A2A99"/>
    <w:rsid w:val="009F05EA"/>
    <w:rsid w:val="009F70BF"/>
    <w:rsid w:val="00A020A5"/>
    <w:rsid w:val="00A25255"/>
    <w:rsid w:val="00A376AB"/>
    <w:rsid w:val="00A50267"/>
    <w:rsid w:val="00A56083"/>
    <w:rsid w:val="00A57170"/>
    <w:rsid w:val="00A7428B"/>
    <w:rsid w:val="00A74818"/>
    <w:rsid w:val="00A77D1D"/>
    <w:rsid w:val="00AA6703"/>
    <w:rsid w:val="00AC333B"/>
    <w:rsid w:val="00AC793D"/>
    <w:rsid w:val="00AD1756"/>
    <w:rsid w:val="00AD488A"/>
    <w:rsid w:val="00AE2DCC"/>
    <w:rsid w:val="00AF00A7"/>
    <w:rsid w:val="00B047C9"/>
    <w:rsid w:val="00B05851"/>
    <w:rsid w:val="00B22F5E"/>
    <w:rsid w:val="00B30DB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C7169"/>
    <w:rsid w:val="00BD0606"/>
    <w:rsid w:val="00BE1B52"/>
    <w:rsid w:val="00BF3741"/>
    <w:rsid w:val="00C1512A"/>
    <w:rsid w:val="00C22333"/>
    <w:rsid w:val="00C710FB"/>
    <w:rsid w:val="00C71F3D"/>
    <w:rsid w:val="00C72588"/>
    <w:rsid w:val="00C73199"/>
    <w:rsid w:val="00C82FB8"/>
    <w:rsid w:val="00C84767"/>
    <w:rsid w:val="00C871E8"/>
    <w:rsid w:val="00C9491C"/>
    <w:rsid w:val="00CA14C2"/>
    <w:rsid w:val="00CB7989"/>
    <w:rsid w:val="00CD44EE"/>
    <w:rsid w:val="00CD6136"/>
    <w:rsid w:val="00CF212B"/>
    <w:rsid w:val="00D10478"/>
    <w:rsid w:val="00D35B21"/>
    <w:rsid w:val="00D462CF"/>
    <w:rsid w:val="00D51825"/>
    <w:rsid w:val="00D56E9C"/>
    <w:rsid w:val="00D64092"/>
    <w:rsid w:val="00D8680F"/>
    <w:rsid w:val="00DA4A4D"/>
    <w:rsid w:val="00DA772F"/>
    <w:rsid w:val="00DB2F3D"/>
    <w:rsid w:val="00DF3F4E"/>
    <w:rsid w:val="00DF4FCF"/>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FA85"/>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character" w:customStyle="1" w:styleId="author">
    <w:name w:val="author"/>
    <w:basedOn w:val="DefaultParagraphFont"/>
    <w:rsid w:val="00291E47"/>
  </w:style>
  <w:style w:type="paragraph" w:styleId="NoSpacing">
    <w:name w:val="No Spacing"/>
    <w:uiPriority w:val="1"/>
    <w:qFormat/>
    <w:rsid w:val="00291E47"/>
    <w:pPr>
      <w:spacing w:after="0" w:line="240" w:lineRule="auto"/>
    </w:pPr>
  </w:style>
  <w:style w:type="paragraph" w:styleId="HTMLPreformatted">
    <w:name w:val="HTML Preformatted"/>
    <w:basedOn w:val="Normal"/>
    <w:link w:val="HTMLPreformattedChar"/>
    <w:uiPriority w:val="99"/>
    <w:semiHidden/>
    <w:unhideWhenUsed/>
    <w:rsid w:val="0029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291E47"/>
    <w:rPr>
      <w:rFonts w:ascii="Courier New" w:eastAsia="Times New Roman" w:hAnsi="Courier New" w:cs="Courier New"/>
      <w:sz w:val="20"/>
      <w:szCs w:val="20"/>
      <w:lang w:val="en-CA" w:eastAsia="en-CA"/>
    </w:rPr>
  </w:style>
  <w:style w:type="character" w:styleId="FollowedHyperlink">
    <w:name w:val="FollowedHyperlink"/>
    <w:basedOn w:val="DefaultParagraphFont"/>
    <w:uiPriority w:val="99"/>
    <w:semiHidden/>
    <w:unhideWhenUsed/>
    <w:rsid w:val="00A571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50169">
      <w:bodyDiv w:val="1"/>
      <w:marLeft w:val="0"/>
      <w:marRight w:val="0"/>
      <w:marTop w:val="0"/>
      <w:marBottom w:val="0"/>
      <w:divBdr>
        <w:top w:val="none" w:sz="0" w:space="0" w:color="auto"/>
        <w:left w:val="none" w:sz="0" w:space="0" w:color="auto"/>
        <w:bottom w:val="none" w:sz="0" w:space="0" w:color="auto"/>
        <w:right w:val="none" w:sz="0" w:space="0" w:color="auto"/>
      </w:divBdr>
    </w:div>
    <w:div w:id="716010100">
      <w:bodyDiv w:val="1"/>
      <w:marLeft w:val="0"/>
      <w:marRight w:val="0"/>
      <w:marTop w:val="0"/>
      <w:marBottom w:val="0"/>
      <w:divBdr>
        <w:top w:val="none" w:sz="0" w:space="0" w:color="auto"/>
        <w:left w:val="none" w:sz="0" w:space="0" w:color="auto"/>
        <w:bottom w:val="none" w:sz="0" w:space="0" w:color="auto"/>
        <w:right w:val="none" w:sz="0" w:space="0" w:color="auto"/>
      </w:divBdr>
    </w:div>
    <w:div w:id="909924316">
      <w:bodyDiv w:val="1"/>
      <w:marLeft w:val="0"/>
      <w:marRight w:val="0"/>
      <w:marTop w:val="0"/>
      <w:marBottom w:val="0"/>
      <w:divBdr>
        <w:top w:val="none" w:sz="0" w:space="0" w:color="auto"/>
        <w:left w:val="none" w:sz="0" w:space="0" w:color="auto"/>
        <w:bottom w:val="none" w:sz="0" w:space="0" w:color="auto"/>
        <w:right w:val="none" w:sz="0" w:space="0" w:color="auto"/>
      </w:divBdr>
    </w:div>
    <w:div w:id="1049036815">
      <w:bodyDiv w:val="1"/>
      <w:marLeft w:val="0"/>
      <w:marRight w:val="0"/>
      <w:marTop w:val="0"/>
      <w:marBottom w:val="0"/>
      <w:divBdr>
        <w:top w:val="none" w:sz="0" w:space="0" w:color="auto"/>
        <w:left w:val="none" w:sz="0" w:space="0" w:color="auto"/>
        <w:bottom w:val="none" w:sz="0" w:space="0" w:color="auto"/>
        <w:right w:val="none" w:sz="0" w:space="0" w:color="auto"/>
      </w:divBdr>
    </w:div>
    <w:div w:id="1068380196">
      <w:bodyDiv w:val="1"/>
      <w:marLeft w:val="0"/>
      <w:marRight w:val="0"/>
      <w:marTop w:val="0"/>
      <w:marBottom w:val="0"/>
      <w:divBdr>
        <w:top w:val="none" w:sz="0" w:space="0" w:color="auto"/>
        <w:left w:val="none" w:sz="0" w:space="0" w:color="auto"/>
        <w:bottom w:val="none" w:sz="0" w:space="0" w:color="auto"/>
        <w:right w:val="none" w:sz="0" w:space="0" w:color="auto"/>
      </w:divBdr>
    </w:div>
    <w:div w:id="1214002676">
      <w:bodyDiv w:val="1"/>
      <w:marLeft w:val="0"/>
      <w:marRight w:val="0"/>
      <w:marTop w:val="0"/>
      <w:marBottom w:val="0"/>
      <w:divBdr>
        <w:top w:val="none" w:sz="0" w:space="0" w:color="auto"/>
        <w:left w:val="none" w:sz="0" w:space="0" w:color="auto"/>
        <w:bottom w:val="none" w:sz="0" w:space="0" w:color="auto"/>
        <w:right w:val="none" w:sz="0" w:space="0" w:color="auto"/>
      </w:divBdr>
    </w:div>
    <w:div w:id="1364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sfandy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mcous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rkiratbola/Simply_First.git" TargetMode="External"/><Relationship Id="rId5" Type="http://schemas.openxmlformats.org/officeDocument/2006/relationships/webSettings" Target="webSettings.xml"/><Relationship Id="rId15" Type="http://schemas.openxmlformats.org/officeDocument/2006/relationships/hyperlink" Target="https://github.com/gurkiratbola"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mplyfirst.azurewebsites.net/" TargetMode="External"/><Relationship Id="rId14" Type="http://schemas.openxmlformats.org/officeDocument/2006/relationships/hyperlink" Target="https://github.com/tylerbl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9F69F-86B4-47B5-9183-B5E59A84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Tyler</cp:lastModifiedBy>
  <cp:revision>5</cp:revision>
  <dcterms:created xsi:type="dcterms:W3CDTF">2016-12-16T18:04:00Z</dcterms:created>
  <dcterms:modified xsi:type="dcterms:W3CDTF">2017-02-09T22:37:00Z</dcterms:modified>
</cp:coreProperties>
</file>