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C8B3" w14:textId="49AB0644" w:rsidR="000D486E" w:rsidRDefault="000D486E" w:rsidP="000D486E">
      <w:pPr>
        <w:pStyle w:val="Standard"/>
        <w:jc w:val="center"/>
        <w:rPr>
          <w:rFonts w:ascii="Arial" w:hAnsi="Arial" w:cs="Arial"/>
          <w:color w:val="000000"/>
          <w:sz w:val="20"/>
          <w:szCs w:val="20"/>
        </w:rPr>
      </w:pPr>
      <w:r>
        <w:rPr>
          <w:rFonts w:ascii="Arial" w:hAnsi="Arial" w:cs="Arial"/>
          <w:color w:val="000000"/>
          <w:sz w:val="20"/>
          <w:szCs w:val="20"/>
        </w:rPr>
        <w:t>SOUTIEN AUX EQUIPES</w:t>
      </w:r>
    </w:p>
    <w:p w14:paraId="4C602214" w14:textId="77777777" w:rsidR="000D486E" w:rsidRDefault="000D486E" w:rsidP="007D2A0E">
      <w:pPr>
        <w:pStyle w:val="Standard"/>
        <w:rPr>
          <w:rFonts w:ascii="Arial" w:hAnsi="Arial" w:cs="Arial"/>
          <w:color w:val="000000"/>
          <w:sz w:val="20"/>
          <w:szCs w:val="20"/>
        </w:rPr>
      </w:pPr>
    </w:p>
    <w:p w14:paraId="4A520F5A" w14:textId="55E8505F" w:rsidR="007D2A0E" w:rsidRDefault="007D2A0E" w:rsidP="007D2A0E">
      <w:pPr>
        <w:pStyle w:val="Standard"/>
        <w:rPr>
          <w:rFonts w:ascii="Arial" w:hAnsi="Arial" w:cs="Arial"/>
          <w:color w:val="000000"/>
          <w:sz w:val="20"/>
          <w:szCs w:val="20"/>
        </w:rPr>
      </w:pPr>
      <w:r>
        <w:rPr>
          <w:rFonts w:ascii="Arial" w:hAnsi="Arial" w:cs="Arial"/>
          <w:color w:val="000000"/>
          <w:sz w:val="20"/>
          <w:szCs w:val="20"/>
        </w:rPr>
        <w:t>Le secteur médico-social connaît depuis plusieurs années une mutation à la fois d’un point de vue juridique, organisationnel et éthique. Le sens de l’intervention sociale et plus généralement de l’aide est souvent en question chez les professionnels en charge de les mettre en pratique.</w:t>
      </w:r>
    </w:p>
    <w:p w14:paraId="246F3628" w14:textId="597D5540" w:rsidR="007D2A0E" w:rsidRDefault="007D2A0E" w:rsidP="007D2A0E">
      <w:pPr>
        <w:pStyle w:val="Standard"/>
        <w:rPr>
          <w:rFonts w:ascii="Arial" w:hAnsi="Arial" w:cs="Arial"/>
          <w:color w:val="000000"/>
          <w:sz w:val="20"/>
          <w:szCs w:val="20"/>
        </w:rPr>
      </w:pPr>
    </w:p>
    <w:p w14:paraId="383C6559" w14:textId="4886CA1E" w:rsidR="007D2A0E" w:rsidRDefault="007D2A0E" w:rsidP="007D2A0E">
      <w:pPr>
        <w:pStyle w:val="Standard"/>
        <w:rPr>
          <w:rFonts w:ascii="Arial" w:hAnsi="Arial" w:cs="Arial"/>
          <w:color w:val="000000"/>
          <w:sz w:val="20"/>
          <w:szCs w:val="20"/>
        </w:rPr>
      </w:pPr>
      <w:r>
        <w:rPr>
          <w:rFonts w:ascii="Arial" w:hAnsi="Arial" w:cs="Arial"/>
          <w:color w:val="000000"/>
          <w:sz w:val="20"/>
          <w:szCs w:val="20"/>
        </w:rPr>
        <w:t>Le secteur tutélaire n’échappe pas à ces changements et questionnements.</w:t>
      </w:r>
    </w:p>
    <w:p w14:paraId="4923C138" w14:textId="77777777" w:rsidR="007D2A0E" w:rsidRDefault="007D2A0E" w:rsidP="007D2A0E">
      <w:pPr>
        <w:pStyle w:val="Standard"/>
        <w:rPr>
          <w:rFonts w:ascii="Arial" w:hAnsi="Arial" w:cs="Arial"/>
          <w:sz w:val="20"/>
          <w:szCs w:val="20"/>
        </w:rPr>
      </w:pPr>
    </w:p>
    <w:p w14:paraId="7BB84CCB" w14:textId="516F3817" w:rsidR="007D2A0E" w:rsidRDefault="00BF0F9C" w:rsidP="007D2A0E">
      <w:pPr>
        <w:pStyle w:val="Standard"/>
        <w:rPr>
          <w:rFonts w:ascii="Arial" w:hAnsi="Arial" w:cs="Arial"/>
          <w:color w:val="000000"/>
          <w:sz w:val="20"/>
          <w:szCs w:val="20"/>
        </w:rPr>
      </w:pPr>
      <w:r>
        <w:rPr>
          <w:rFonts w:ascii="Arial" w:hAnsi="Arial" w:cs="Arial"/>
          <w:color w:val="000000"/>
          <w:sz w:val="20"/>
          <w:szCs w:val="20"/>
        </w:rPr>
        <w:t>Dans ce contexte, le travail des mandataires judicaires à la protection des majeurs est</w:t>
      </w:r>
      <w:r w:rsidR="00787F8B">
        <w:rPr>
          <w:rFonts w:ascii="Arial" w:hAnsi="Arial" w:cs="Arial"/>
          <w:color w:val="000000"/>
          <w:sz w:val="20"/>
          <w:szCs w:val="20"/>
        </w:rPr>
        <w:t xml:space="preserve"> </w:t>
      </w:r>
      <w:r w:rsidR="007D2A0E">
        <w:rPr>
          <w:rFonts w:ascii="Arial" w:hAnsi="Arial" w:cs="Arial"/>
          <w:color w:val="000000"/>
          <w:sz w:val="20"/>
          <w:szCs w:val="20"/>
        </w:rPr>
        <w:t xml:space="preserve">de réinterroger </w:t>
      </w:r>
      <w:r w:rsidR="000D486E">
        <w:rPr>
          <w:rFonts w:ascii="Arial" w:hAnsi="Arial" w:cs="Arial"/>
          <w:color w:val="000000"/>
          <w:sz w:val="20"/>
          <w:szCs w:val="20"/>
        </w:rPr>
        <w:t xml:space="preserve">aujourd’hui </w:t>
      </w:r>
      <w:r w:rsidR="007D2A0E">
        <w:rPr>
          <w:rFonts w:ascii="Arial" w:hAnsi="Arial" w:cs="Arial"/>
          <w:color w:val="000000"/>
          <w:sz w:val="20"/>
          <w:szCs w:val="20"/>
        </w:rPr>
        <w:t xml:space="preserve">leurs </w:t>
      </w:r>
      <w:r w:rsidR="00787F8B">
        <w:rPr>
          <w:rFonts w:ascii="Arial" w:hAnsi="Arial" w:cs="Arial"/>
          <w:color w:val="000000"/>
          <w:sz w:val="20"/>
          <w:szCs w:val="20"/>
        </w:rPr>
        <w:t>savoirs</w:t>
      </w:r>
      <w:r>
        <w:rPr>
          <w:rFonts w:ascii="Arial" w:hAnsi="Arial" w:cs="Arial"/>
          <w:color w:val="000000"/>
          <w:sz w:val="20"/>
          <w:szCs w:val="20"/>
        </w:rPr>
        <w:t xml:space="preserve"> autant que leurs </w:t>
      </w:r>
      <w:r w:rsidR="007D2A0E">
        <w:rPr>
          <w:rFonts w:ascii="Arial" w:hAnsi="Arial" w:cs="Arial"/>
          <w:color w:val="000000"/>
          <w:sz w:val="20"/>
          <w:szCs w:val="20"/>
        </w:rPr>
        <w:t xml:space="preserve">postures </w:t>
      </w:r>
      <w:r>
        <w:rPr>
          <w:rFonts w:ascii="Arial" w:hAnsi="Arial" w:cs="Arial"/>
          <w:color w:val="000000"/>
          <w:sz w:val="20"/>
          <w:szCs w:val="20"/>
        </w:rPr>
        <w:t>professionnelles</w:t>
      </w:r>
      <w:r w:rsidR="007D2A0E">
        <w:rPr>
          <w:rFonts w:ascii="Arial" w:hAnsi="Arial" w:cs="Arial"/>
          <w:color w:val="000000"/>
          <w:sz w:val="20"/>
          <w:szCs w:val="20"/>
        </w:rPr>
        <w:t xml:space="preserve"> pour p</w:t>
      </w:r>
      <w:r>
        <w:rPr>
          <w:rFonts w:ascii="Arial" w:hAnsi="Arial" w:cs="Arial"/>
          <w:color w:val="000000"/>
          <w:sz w:val="20"/>
          <w:szCs w:val="20"/>
        </w:rPr>
        <w:t>ouvoir répondre aux enjeux</w:t>
      </w:r>
      <w:r w:rsidR="007D2A0E">
        <w:rPr>
          <w:rFonts w:ascii="Arial" w:hAnsi="Arial" w:cs="Arial"/>
          <w:color w:val="000000"/>
          <w:sz w:val="20"/>
          <w:szCs w:val="20"/>
        </w:rPr>
        <w:t xml:space="preserve"> d</w:t>
      </w:r>
      <w:r w:rsidR="000D486E">
        <w:rPr>
          <w:rFonts w:ascii="Arial" w:hAnsi="Arial" w:cs="Arial"/>
          <w:color w:val="000000"/>
          <w:sz w:val="20"/>
          <w:szCs w:val="20"/>
        </w:rPr>
        <w:t>’</w:t>
      </w:r>
      <w:r w:rsidR="007D2A0E">
        <w:rPr>
          <w:rFonts w:ascii="Arial" w:hAnsi="Arial" w:cs="Arial"/>
          <w:color w:val="000000"/>
          <w:sz w:val="20"/>
          <w:szCs w:val="20"/>
        </w:rPr>
        <w:t>u</w:t>
      </w:r>
      <w:r w:rsidR="000D486E">
        <w:rPr>
          <w:rFonts w:ascii="Arial" w:hAnsi="Arial" w:cs="Arial"/>
          <w:color w:val="000000"/>
          <w:sz w:val="20"/>
          <w:szCs w:val="20"/>
        </w:rPr>
        <w:t>n</w:t>
      </w:r>
      <w:r w:rsidR="007D2A0E">
        <w:rPr>
          <w:rFonts w:ascii="Arial" w:hAnsi="Arial" w:cs="Arial"/>
          <w:color w:val="000000"/>
          <w:sz w:val="20"/>
          <w:szCs w:val="20"/>
        </w:rPr>
        <w:t xml:space="preserve"> mandat de protection. </w:t>
      </w:r>
    </w:p>
    <w:p w14:paraId="68670493" w14:textId="77777777" w:rsidR="007D2A0E" w:rsidRDefault="007D2A0E" w:rsidP="007D2A0E">
      <w:pPr>
        <w:pStyle w:val="Standard"/>
        <w:rPr>
          <w:rFonts w:ascii="Arial" w:hAnsi="Arial" w:cs="Arial"/>
          <w:color w:val="000000"/>
          <w:sz w:val="20"/>
          <w:szCs w:val="20"/>
        </w:rPr>
      </w:pPr>
    </w:p>
    <w:p w14:paraId="53276CEB" w14:textId="59E2D301" w:rsidR="007D2A0E" w:rsidRDefault="007D2A0E" w:rsidP="007D2A0E">
      <w:pPr>
        <w:pStyle w:val="Standard"/>
        <w:rPr>
          <w:rFonts w:ascii="Arial" w:hAnsi="Arial" w:cs="Arial"/>
          <w:sz w:val="20"/>
          <w:szCs w:val="20"/>
        </w:rPr>
      </w:pPr>
      <w:r>
        <w:rPr>
          <w:rFonts w:ascii="Arial" w:hAnsi="Arial" w:cs="Arial"/>
          <w:color w:val="000000"/>
          <w:sz w:val="20"/>
          <w:szCs w:val="20"/>
        </w:rPr>
        <w:t>A partir d</w:t>
      </w:r>
      <w:r w:rsidR="00490221">
        <w:rPr>
          <w:rFonts w:ascii="Arial" w:hAnsi="Arial" w:cs="Arial"/>
          <w:color w:val="000000"/>
          <w:sz w:val="20"/>
          <w:szCs w:val="20"/>
        </w:rPr>
        <w:t>e différentes approches et d’une méthodologie dynamique</w:t>
      </w:r>
      <w:r>
        <w:rPr>
          <w:rFonts w:ascii="Arial" w:hAnsi="Arial" w:cs="Arial"/>
          <w:color w:val="000000"/>
          <w:sz w:val="20"/>
          <w:szCs w:val="20"/>
        </w:rPr>
        <w:t xml:space="preserve">, </w:t>
      </w:r>
      <w:r w:rsidR="00490221">
        <w:rPr>
          <w:rFonts w:ascii="Arial" w:hAnsi="Arial" w:cs="Arial"/>
          <w:color w:val="000000"/>
          <w:sz w:val="20"/>
          <w:szCs w:val="20"/>
        </w:rPr>
        <w:t>les différentes propositions d’intervention (Groupe d’analyse de la pratique professionnelle ou formations)</w:t>
      </w:r>
      <w:r w:rsidR="00787F8B">
        <w:rPr>
          <w:rFonts w:ascii="Arial" w:hAnsi="Arial" w:cs="Arial"/>
          <w:color w:val="000000"/>
          <w:sz w:val="20"/>
          <w:szCs w:val="20"/>
        </w:rPr>
        <w:t xml:space="preserve"> à destination </w:t>
      </w:r>
      <w:r w:rsidR="000D486E">
        <w:rPr>
          <w:rFonts w:ascii="Arial" w:hAnsi="Arial" w:cs="Arial"/>
          <w:color w:val="000000"/>
          <w:sz w:val="20"/>
          <w:szCs w:val="20"/>
        </w:rPr>
        <w:t xml:space="preserve">des équipes </w:t>
      </w:r>
      <w:r>
        <w:rPr>
          <w:rFonts w:ascii="Arial" w:hAnsi="Arial" w:cs="Arial"/>
          <w:color w:val="000000"/>
          <w:sz w:val="20"/>
          <w:szCs w:val="20"/>
        </w:rPr>
        <w:t>permett</w:t>
      </w:r>
      <w:r w:rsidR="00522937">
        <w:rPr>
          <w:rFonts w:ascii="Arial" w:hAnsi="Arial" w:cs="Arial"/>
          <w:color w:val="000000"/>
          <w:sz w:val="20"/>
          <w:szCs w:val="20"/>
        </w:rPr>
        <w:t>ent</w:t>
      </w:r>
      <w:r>
        <w:rPr>
          <w:rFonts w:ascii="Arial" w:hAnsi="Arial" w:cs="Arial"/>
          <w:color w:val="000000"/>
          <w:sz w:val="20"/>
          <w:szCs w:val="20"/>
        </w:rPr>
        <w:t xml:space="preserve"> d</w:t>
      </w:r>
      <w:r w:rsidR="000D486E">
        <w:rPr>
          <w:rFonts w:ascii="Arial" w:hAnsi="Arial" w:cs="Arial"/>
          <w:color w:val="000000"/>
          <w:sz w:val="20"/>
          <w:szCs w:val="20"/>
        </w:rPr>
        <w:t xml:space="preserve">’étudier </w:t>
      </w:r>
      <w:r w:rsidR="00787F8B">
        <w:rPr>
          <w:rFonts w:ascii="Arial" w:hAnsi="Arial" w:cs="Arial"/>
          <w:color w:val="000000"/>
          <w:sz w:val="20"/>
          <w:szCs w:val="20"/>
        </w:rPr>
        <w:t>les principales dimensions</w:t>
      </w:r>
      <w:r>
        <w:rPr>
          <w:rFonts w:ascii="Arial" w:hAnsi="Arial" w:cs="Arial"/>
          <w:color w:val="000000"/>
          <w:sz w:val="20"/>
          <w:szCs w:val="20"/>
        </w:rPr>
        <w:t xml:space="preserve"> auxquel</w:t>
      </w:r>
      <w:r w:rsidR="00787F8B">
        <w:rPr>
          <w:rFonts w:ascii="Arial" w:hAnsi="Arial" w:cs="Arial"/>
          <w:color w:val="000000"/>
          <w:sz w:val="20"/>
          <w:szCs w:val="20"/>
        </w:rPr>
        <w:t>le</w:t>
      </w:r>
      <w:r>
        <w:rPr>
          <w:rFonts w:ascii="Arial" w:hAnsi="Arial" w:cs="Arial"/>
          <w:color w:val="000000"/>
          <w:sz w:val="20"/>
          <w:szCs w:val="20"/>
        </w:rPr>
        <w:t>s sont confrontés les professionnels du secteur tutélaire.</w:t>
      </w:r>
    </w:p>
    <w:p w14:paraId="71546F03" w14:textId="706068E9" w:rsidR="001F375E" w:rsidRDefault="001F375E"/>
    <w:p w14:paraId="5FE99C6E" w14:textId="77777777" w:rsidR="000B10BC" w:rsidRDefault="000B10BC" w:rsidP="000B10BC">
      <w:pPr>
        <w:pStyle w:val="Standard"/>
        <w:jc w:val="center"/>
        <w:rPr>
          <w:rFonts w:ascii="Arial" w:hAnsi="Arial" w:cs="Arial"/>
          <w:color w:val="000000"/>
          <w:sz w:val="20"/>
          <w:szCs w:val="20"/>
        </w:rPr>
      </w:pPr>
      <w:r>
        <w:rPr>
          <w:rFonts w:ascii="Arial" w:hAnsi="Arial" w:cs="Arial"/>
          <w:color w:val="000000"/>
          <w:sz w:val="20"/>
          <w:szCs w:val="20"/>
        </w:rPr>
        <w:t xml:space="preserve">GESTION DES SITUATIONS COMPLEXES </w:t>
      </w:r>
    </w:p>
    <w:p w14:paraId="20231D73" w14:textId="77777777" w:rsidR="000B10BC" w:rsidRDefault="000B10BC" w:rsidP="000B10BC">
      <w:pPr>
        <w:pStyle w:val="Standard"/>
        <w:jc w:val="center"/>
        <w:rPr>
          <w:rFonts w:ascii="Arial" w:hAnsi="Arial" w:cs="Arial"/>
          <w:color w:val="000000"/>
          <w:sz w:val="20"/>
          <w:szCs w:val="20"/>
        </w:rPr>
      </w:pPr>
    </w:p>
    <w:p w14:paraId="7E2D976B" w14:textId="77777777" w:rsidR="000B10BC" w:rsidRPr="00C52C69" w:rsidRDefault="000B10BC" w:rsidP="000B10BC">
      <w:pPr>
        <w:spacing w:after="200"/>
        <w:rPr>
          <w:sz w:val="20"/>
          <w:szCs w:val="20"/>
        </w:rPr>
      </w:pPr>
      <w:r>
        <w:rPr>
          <w:color w:val="000000"/>
          <w:sz w:val="20"/>
          <w:szCs w:val="20"/>
        </w:rPr>
        <w:t>Comme l’ensemble des intervenants médico-sociaux, les professionnels MJPM son</w:t>
      </w:r>
      <w:r w:rsidRPr="009324B2">
        <w:rPr>
          <w:color w:val="000000"/>
          <w:sz w:val="20"/>
          <w:szCs w:val="20"/>
        </w:rPr>
        <w:t xml:space="preserve">t </w:t>
      </w:r>
      <w:r>
        <w:rPr>
          <w:color w:val="000000"/>
          <w:sz w:val="20"/>
          <w:szCs w:val="20"/>
        </w:rPr>
        <w:t xml:space="preserve">régulièrement </w:t>
      </w:r>
      <w:r w:rsidRPr="009324B2">
        <w:rPr>
          <w:color w:val="000000"/>
          <w:sz w:val="20"/>
          <w:szCs w:val="20"/>
        </w:rPr>
        <w:t>confronté</w:t>
      </w:r>
      <w:r>
        <w:rPr>
          <w:color w:val="000000"/>
          <w:sz w:val="20"/>
          <w:szCs w:val="20"/>
        </w:rPr>
        <w:t>s</w:t>
      </w:r>
      <w:r w:rsidRPr="009324B2">
        <w:rPr>
          <w:color w:val="000000"/>
          <w:sz w:val="20"/>
          <w:szCs w:val="20"/>
        </w:rPr>
        <w:t xml:space="preserve"> à des situations dites complexes. </w:t>
      </w:r>
    </w:p>
    <w:p w14:paraId="3616F17D" w14:textId="77777777" w:rsidR="000B10BC" w:rsidRPr="009324B2" w:rsidRDefault="000B10BC" w:rsidP="000B10BC">
      <w:pPr>
        <w:spacing w:after="200"/>
        <w:rPr>
          <w:color w:val="000000"/>
          <w:sz w:val="20"/>
          <w:szCs w:val="20"/>
        </w:rPr>
      </w:pPr>
      <w:r>
        <w:rPr>
          <w:color w:val="000000"/>
          <w:sz w:val="20"/>
          <w:szCs w:val="20"/>
        </w:rPr>
        <w:t>C</w:t>
      </w:r>
      <w:r w:rsidRPr="009324B2">
        <w:rPr>
          <w:color w:val="000000"/>
          <w:sz w:val="20"/>
          <w:szCs w:val="20"/>
        </w:rPr>
        <w:t xml:space="preserve">rise psychiatrique, </w:t>
      </w:r>
      <w:r>
        <w:rPr>
          <w:color w:val="000000"/>
          <w:sz w:val="20"/>
          <w:szCs w:val="20"/>
        </w:rPr>
        <w:t xml:space="preserve">agressivité et violence, </w:t>
      </w:r>
      <w:r w:rsidRPr="009324B2">
        <w:rPr>
          <w:color w:val="000000"/>
          <w:sz w:val="20"/>
          <w:szCs w:val="20"/>
        </w:rPr>
        <w:t>alcoolisme chronique, aggravatio</w:t>
      </w:r>
      <w:r>
        <w:rPr>
          <w:color w:val="000000"/>
          <w:sz w:val="20"/>
          <w:szCs w:val="20"/>
        </w:rPr>
        <w:t>n des troubles neurologiques</w:t>
      </w:r>
      <w:r w:rsidRPr="009324B2">
        <w:rPr>
          <w:color w:val="000000"/>
          <w:sz w:val="20"/>
          <w:szCs w:val="20"/>
        </w:rPr>
        <w:t>, c</w:t>
      </w:r>
      <w:r>
        <w:rPr>
          <w:color w:val="000000"/>
          <w:sz w:val="20"/>
          <w:szCs w:val="20"/>
        </w:rPr>
        <w:t xml:space="preserve">rise </w:t>
      </w:r>
      <w:proofErr w:type="gramStart"/>
      <w:r>
        <w:rPr>
          <w:color w:val="000000"/>
          <w:sz w:val="20"/>
          <w:szCs w:val="20"/>
        </w:rPr>
        <w:t>intrafamiliale</w:t>
      </w:r>
      <w:proofErr w:type="gramEnd"/>
      <w:r w:rsidRPr="009324B2">
        <w:rPr>
          <w:color w:val="000000"/>
          <w:sz w:val="20"/>
          <w:szCs w:val="20"/>
        </w:rPr>
        <w:t xml:space="preserve">... ce sont quelques exemples de situations pour lesquelles </w:t>
      </w:r>
      <w:r>
        <w:rPr>
          <w:color w:val="000000"/>
          <w:sz w:val="20"/>
          <w:szCs w:val="20"/>
        </w:rPr>
        <w:t>les mandataires judiciaires</w:t>
      </w:r>
      <w:r w:rsidRPr="009324B2">
        <w:rPr>
          <w:color w:val="000000"/>
          <w:sz w:val="20"/>
          <w:szCs w:val="20"/>
        </w:rPr>
        <w:t xml:space="preserve"> sont sollicités et pour lesquelles les solutions sont particulièrement difficiles à trouver.</w:t>
      </w:r>
    </w:p>
    <w:p w14:paraId="293B0794" w14:textId="77777777" w:rsidR="000B10BC" w:rsidRPr="009324B2" w:rsidRDefault="000B10BC" w:rsidP="000B10BC">
      <w:pPr>
        <w:spacing w:after="200"/>
        <w:rPr>
          <w:color w:val="000000"/>
          <w:sz w:val="20"/>
          <w:szCs w:val="20"/>
        </w:rPr>
      </w:pPr>
      <w:r w:rsidRPr="009324B2">
        <w:rPr>
          <w:color w:val="000000"/>
          <w:sz w:val="20"/>
          <w:szCs w:val="20"/>
        </w:rPr>
        <w:t xml:space="preserve">Source de stress, la gestion de ces situations viennent </w:t>
      </w:r>
      <w:r>
        <w:rPr>
          <w:color w:val="000000"/>
          <w:sz w:val="20"/>
          <w:szCs w:val="20"/>
        </w:rPr>
        <w:t>bien souvent</w:t>
      </w:r>
      <w:r w:rsidRPr="009324B2">
        <w:rPr>
          <w:color w:val="000000"/>
          <w:sz w:val="20"/>
          <w:szCs w:val="20"/>
        </w:rPr>
        <w:t xml:space="preserve"> rendre difficile</w:t>
      </w:r>
      <w:r>
        <w:rPr>
          <w:color w:val="000000"/>
          <w:sz w:val="20"/>
          <w:szCs w:val="20"/>
        </w:rPr>
        <w:t>s</w:t>
      </w:r>
      <w:r w:rsidRPr="009324B2">
        <w:rPr>
          <w:color w:val="000000"/>
          <w:sz w:val="20"/>
          <w:szCs w:val="20"/>
        </w:rPr>
        <w:t xml:space="preserve"> les relations au sein des institutions et mettre à mal les relations partenariales. </w:t>
      </w:r>
    </w:p>
    <w:p w14:paraId="589E70F6" w14:textId="0F81DB57" w:rsidR="000B10BC" w:rsidRDefault="00880DB3" w:rsidP="000B10BC">
      <w:pPr>
        <w:spacing w:after="200"/>
        <w:rPr>
          <w:sz w:val="20"/>
          <w:szCs w:val="20"/>
        </w:rPr>
      </w:pPr>
      <w:r>
        <w:rPr>
          <w:color w:val="000000"/>
          <w:sz w:val="20"/>
          <w:szCs w:val="20"/>
        </w:rPr>
        <w:t>L</w:t>
      </w:r>
      <w:r w:rsidR="000B10BC" w:rsidRPr="009324B2">
        <w:rPr>
          <w:color w:val="000000"/>
          <w:sz w:val="20"/>
          <w:szCs w:val="20"/>
        </w:rPr>
        <w:t>e travail de gestion de ces situations complexe</w:t>
      </w:r>
      <w:r w:rsidR="000B10BC">
        <w:rPr>
          <w:color w:val="000000"/>
          <w:sz w:val="20"/>
          <w:szCs w:val="20"/>
        </w:rPr>
        <w:t>s</w:t>
      </w:r>
      <w:r w:rsidR="000B10BC" w:rsidRPr="009324B2">
        <w:rPr>
          <w:color w:val="000000"/>
          <w:sz w:val="20"/>
          <w:szCs w:val="20"/>
        </w:rPr>
        <w:t xml:space="preserve"> n’en reste pas moins une des missions des</w:t>
      </w:r>
      <w:r w:rsidR="000B10BC">
        <w:rPr>
          <w:color w:val="000000"/>
          <w:sz w:val="20"/>
          <w:szCs w:val="20"/>
        </w:rPr>
        <w:t xml:space="preserve"> professionnels du secteur tutélaire</w:t>
      </w:r>
      <w:r w:rsidR="000B10BC" w:rsidRPr="009324B2">
        <w:rPr>
          <w:color w:val="000000"/>
          <w:sz w:val="20"/>
          <w:szCs w:val="20"/>
        </w:rPr>
        <w:t xml:space="preserve">. </w:t>
      </w:r>
    </w:p>
    <w:p w14:paraId="5160700C" w14:textId="77777777" w:rsidR="000B10BC" w:rsidRPr="009324B2" w:rsidRDefault="000B10BC" w:rsidP="000B10BC">
      <w:pPr>
        <w:spacing w:after="200"/>
        <w:rPr>
          <w:color w:val="000000"/>
          <w:sz w:val="20"/>
          <w:szCs w:val="20"/>
        </w:rPr>
      </w:pPr>
      <w:r>
        <w:rPr>
          <w:sz w:val="20"/>
          <w:szCs w:val="20"/>
        </w:rPr>
        <w:t xml:space="preserve">Ces différentes formations visent à mieux armer les mandataires judiciaires à la gestion de ces situations. </w:t>
      </w:r>
    </w:p>
    <w:p w14:paraId="3DA59686" w14:textId="148C7178" w:rsidR="000D486E" w:rsidRDefault="000D486E"/>
    <w:p w14:paraId="22963F16" w14:textId="5ADAC4FC" w:rsidR="000D486E" w:rsidRDefault="000D486E" w:rsidP="000D486E">
      <w:pPr>
        <w:pStyle w:val="Standard"/>
        <w:jc w:val="center"/>
        <w:rPr>
          <w:rFonts w:ascii="Arial" w:hAnsi="Arial" w:cs="Arial"/>
          <w:color w:val="000000"/>
          <w:sz w:val="20"/>
          <w:szCs w:val="20"/>
        </w:rPr>
      </w:pPr>
      <w:r>
        <w:rPr>
          <w:rFonts w:ascii="Arial" w:hAnsi="Arial" w:cs="Arial"/>
          <w:color w:val="000000"/>
          <w:sz w:val="20"/>
          <w:szCs w:val="20"/>
        </w:rPr>
        <w:t>SOUTIEN AUX ENCADRANTS</w:t>
      </w:r>
    </w:p>
    <w:p w14:paraId="15C3DBD7" w14:textId="78960C45" w:rsidR="000D486E" w:rsidRDefault="000D486E" w:rsidP="000D486E">
      <w:pPr>
        <w:pStyle w:val="Standard"/>
        <w:jc w:val="center"/>
        <w:rPr>
          <w:rFonts w:ascii="Arial" w:hAnsi="Arial" w:cs="Arial"/>
          <w:color w:val="000000"/>
          <w:sz w:val="20"/>
          <w:szCs w:val="20"/>
        </w:rPr>
      </w:pPr>
    </w:p>
    <w:p w14:paraId="2F61AE7A" w14:textId="686AED83" w:rsidR="00686CE6" w:rsidRDefault="00B52046" w:rsidP="00686CE6">
      <w:pPr>
        <w:pStyle w:val="Standard"/>
        <w:rPr>
          <w:rFonts w:ascii="Arial" w:hAnsi="Arial" w:cs="Arial"/>
          <w:color w:val="000000"/>
          <w:sz w:val="20"/>
          <w:szCs w:val="20"/>
        </w:rPr>
      </w:pPr>
      <w:r>
        <w:rPr>
          <w:rFonts w:ascii="Arial" w:hAnsi="Arial" w:cs="Arial"/>
          <w:color w:val="000000"/>
          <w:sz w:val="20"/>
          <w:szCs w:val="20"/>
        </w:rPr>
        <w:t xml:space="preserve">L’encadrement des personnels médico-sociaux et en particulier des personnels tutélaires </w:t>
      </w:r>
      <w:r w:rsidR="007C2FC8">
        <w:rPr>
          <w:rFonts w:ascii="Arial" w:hAnsi="Arial" w:cs="Arial"/>
          <w:color w:val="000000"/>
          <w:sz w:val="20"/>
          <w:szCs w:val="20"/>
        </w:rPr>
        <w:t>a</w:t>
      </w:r>
      <w:r>
        <w:rPr>
          <w:rFonts w:ascii="Arial" w:hAnsi="Arial" w:cs="Arial"/>
          <w:color w:val="000000"/>
          <w:sz w:val="20"/>
          <w:szCs w:val="20"/>
        </w:rPr>
        <w:t xml:space="preserve"> beaucoup évolué en lien avec de nouvelles exigences légales, techniques ou organisationnelles.</w:t>
      </w:r>
    </w:p>
    <w:p w14:paraId="6407A533" w14:textId="1459919D" w:rsidR="00B52046" w:rsidRDefault="00B52046" w:rsidP="00686CE6">
      <w:pPr>
        <w:pStyle w:val="Standard"/>
        <w:rPr>
          <w:rFonts w:ascii="Arial" w:hAnsi="Arial" w:cs="Arial"/>
          <w:color w:val="000000"/>
          <w:sz w:val="20"/>
          <w:szCs w:val="20"/>
        </w:rPr>
      </w:pPr>
    </w:p>
    <w:p w14:paraId="4B33DFB8" w14:textId="2B36343B" w:rsidR="00B52046" w:rsidRDefault="00B52046" w:rsidP="00686CE6">
      <w:pPr>
        <w:pStyle w:val="Standard"/>
        <w:rPr>
          <w:rFonts w:ascii="Arial" w:hAnsi="Arial" w:cs="Arial"/>
          <w:color w:val="000000"/>
          <w:sz w:val="20"/>
          <w:szCs w:val="20"/>
        </w:rPr>
      </w:pPr>
      <w:r>
        <w:rPr>
          <w:rFonts w:ascii="Arial" w:hAnsi="Arial" w:cs="Arial"/>
          <w:color w:val="000000"/>
          <w:sz w:val="20"/>
          <w:szCs w:val="20"/>
        </w:rPr>
        <w:t>Savoir accompagn</w:t>
      </w:r>
      <w:r w:rsidR="007C2FC8">
        <w:rPr>
          <w:rFonts w:ascii="Arial" w:hAnsi="Arial" w:cs="Arial"/>
          <w:color w:val="000000"/>
          <w:sz w:val="20"/>
          <w:szCs w:val="20"/>
        </w:rPr>
        <w:t>er</w:t>
      </w:r>
      <w:r>
        <w:rPr>
          <w:rFonts w:ascii="Arial" w:hAnsi="Arial" w:cs="Arial"/>
          <w:color w:val="000000"/>
          <w:sz w:val="20"/>
          <w:szCs w:val="20"/>
        </w:rPr>
        <w:t xml:space="preserve"> une équipe au changement, soutenir les personnels dans la gestion du stress ou dans la gestion des cas complexes</w:t>
      </w:r>
      <w:r w:rsidR="007C2FC8">
        <w:rPr>
          <w:rFonts w:ascii="Arial" w:hAnsi="Arial" w:cs="Arial"/>
          <w:color w:val="000000"/>
          <w:sz w:val="20"/>
          <w:szCs w:val="20"/>
        </w:rPr>
        <w:t xml:space="preserve"> ou encore aider une équipe à traverser une crise, les besoins spécifiques des encadrants sont à prendre en compte que ce soit sous forme de groupe de parole ou de formations.</w:t>
      </w:r>
    </w:p>
    <w:p w14:paraId="4B6F0AF2" w14:textId="7E03B93C" w:rsidR="00BC4883" w:rsidRDefault="00BC4883" w:rsidP="000B10BC">
      <w:pPr>
        <w:pStyle w:val="Standard"/>
        <w:rPr>
          <w:rFonts w:ascii="Arial" w:hAnsi="Arial" w:cs="Arial"/>
          <w:color w:val="000000"/>
          <w:sz w:val="20"/>
          <w:szCs w:val="20"/>
        </w:rPr>
      </w:pPr>
    </w:p>
    <w:p w14:paraId="6FE62309" w14:textId="6ADB145E" w:rsidR="00BC4883" w:rsidRDefault="00BC4883" w:rsidP="000D486E">
      <w:pPr>
        <w:pStyle w:val="Standard"/>
        <w:jc w:val="center"/>
        <w:rPr>
          <w:rFonts w:ascii="Arial" w:hAnsi="Arial" w:cs="Arial"/>
          <w:color w:val="000000"/>
          <w:sz w:val="20"/>
          <w:szCs w:val="20"/>
        </w:rPr>
      </w:pPr>
    </w:p>
    <w:p w14:paraId="37B52377" w14:textId="3B1E5849" w:rsidR="00BC4883" w:rsidRDefault="00BC4883" w:rsidP="000D486E">
      <w:pPr>
        <w:pStyle w:val="Standard"/>
        <w:jc w:val="center"/>
        <w:rPr>
          <w:rFonts w:ascii="Arial" w:hAnsi="Arial" w:cs="Arial"/>
          <w:color w:val="000000"/>
          <w:sz w:val="20"/>
          <w:szCs w:val="20"/>
        </w:rPr>
      </w:pPr>
    </w:p>
    <w:p w14:paraId="162DAA02" w14:textId="1A1216D1" w:rsidR="00BC4883" w:rsidRDefault="0016426E" w:rsidP="000D486E">
      <w:pPr>
        <w:pStyle w:val="Standard"/>
        <w:jc w:val="center"/>
        <w:rPr>
          <w:rFonts w:ascii="Arial" w:hAnsi="Arial" w:cs="Arial"/>
          <w:color w:val="000000"/>
          <w:sz w:val="20"/>
          <w:szCs w:val="20"/>
        </w:rPr>
      </w:pPr>
      <w:r>
        <w:rPr>
          <w:rFonts w:ascii="Arial" w:hAnsi="Arial" w:cs="Arial"/>
          <w:color w:val="000000"/>
          <w:sz w:val="20"/>
          <w:szCs w:val="20"/>
        </w:rPr>
        <w:t>AIDE AUX RECRUTEMENTS POUR LES ASSOCIATIONS TUTELAIRES</w:t>
      </w:r>
    </w:p>
    <w:p w14:paraId="577FA4A4" w14:textId="77777777" w:rsidR="00BC4883" w:rsidRDefault="00BC4883" w:rsidP="000D486E">
      <w:pPr>
        <w:pStyle w:val="Standard"/>
        <w:jc w:val="center"/>
        <w:rPr>
          <w:rFonts w:ascii="Arial" w:hAnsi="Arial" w:cs="Arial"/>
          <w:color w:val="000000"/>
          <w:sz w:val="20"/>
          <w:szCs w:val="20"/>
        </w:rPr>
      </w:pPr>
    </w:p>
    <w:p w14:paraId="6E56BF5F" w14:textId="606F8D2E" w:rsidR="0016426E" w:rsidRDefault="0016426E" w:rsidP="0016426E">
      <w:pPr>
        <w:pStyle w:val="Sansinterligne"/>
      </w:pPr>
      <w:r>
        <w:t xml:space="preserve">Les associations </w:t>
      </w:r>
      <w:r w:rsidRPr="0016426E">
        <w:t>tutélaires sont confrontées depuis quelques années à un défi majeur : recruter et fidéliser leurs personnels mandataires judiciaires, assistants tutélaires, agents comptables, chefs de service…</w:t>
      </w:r>
    </w:p>
    <w:p w14:paraId="328802B7" w14:textId="77777777" w:rsidR="0016426E" w:rsidRPr="0016426E" w:rsidRDefault="0016426E" w:rsidP="0016426E">
      <w:pPr>
        <w:pStyle w:val="Sansinterligne"/>
      </w:pPr>
    </w:p>
    <w:p w14:paraId="10F89F91" w14:textId="6AFD7161" w:rsidR="0016426E" w:rsidRDefault="0016426E" w:rsidP="0016426E">
      <w:pPr>
        <w:pStyle w:val="Sansinterligne"/>
      </w:pPr>
      <w:r w:rsidRPr="0016426E">
        <w:t>En effet</w:t>
      </w:r>
      <w:r w:rsidR="00522937">
        <w:t xml:space="preserve">, </w:t>
      </w:r>
      <w:r w:rsidRPr="0016426E">
        <w:t xml:space="preserve">ce secteur connaît pour différentes raisons un fort turn over et une carence de poste élevée. </w:t>
      </w:r>
    </w:p>
    <w:p w14:paraId="0687A54B" w14:textId="77777777" w:rsidR="0016426E" w:rsidRPr="0016426E" w:rsidRDefault="0016426E" w:rsidP="0016426E">
      <w:pPr>
        <w:pStyle w:val="Sansinterligne"/>
      </w:pPr>
    </w:p>
    <w:p w14:paraId="2D0E417D" w14:textId="6E25ED52" w:rsidR="0016426E" w:rsidRDefault="0016426E" w:rsidP="0016426E">
      <w:pPr>
        <w:pStyle w:val="Sansinterligne"/>
      </w:pPr>
      <w:r w:rsidRPr="0016426E">
        <w:lastRenderedPageBreak/>
        <w:t xml:space="preserve">Le recrutement est ainsi devenu un point clé dans le fonctionnement des </w:t>
      </w:r>
      <w:r w:rsidR="00880DB3">
        <w:t>service</w:t>
      </w:r>
      <w:r w:rsidRPr="0016426E">
        <w:t>s tutélaires en termes de continuité de service et de temps dédié.</w:t>
      </w:r>
    </w:p>
    <w:p w14:paraId="61AC7DCA" w14:textId="77777777" w:rsidR="0016426E" w:rsidRPr="0016426E" w:rsidRDefault="0016426E" w:rsidP="0016426E">
      <w:pPr>
        <w:pStyle w:val="Sansinterligne"/>
      </w:pPr>
    </w:p>
    <w:p w14:paraId="16F31AA6" w14:textId="48B88572" w:rsidR="0016426E" w:rsidRDefault="00522937" w:rsidP="0016426E">
      <w:pPr>
        <w:pStyle w:val="Sansinterligne"/>
      </w:pPr>
      <w:r>
        <w:t>Trouver une aide s</w:t>
      </w:r>
      <w:r w:rsidR="0016426E" w:rsidRPr="0016426E">
        <w:t>pécialisé</w:t>
      </w:r>
      <w:r>
        <w:t>e</w:t>
      </w:r>
      <w:r w:rsidR="0016426E" w:rsidRPr="0016426E">
        <w:t xml:space="preserve"> dans la</w:t>
      </w:r>
      <w:r>
        <w:t xml:space="preserve"> recherche et la sélection de profils adaptés aux métiers de la tutelle</w:t>
      </w:r>
      <w:r w:rsidR="0016426E" w:rsidRPr="0016426E">
        <w:t xml:space="preserve"> </w:t>
      </w:r>
      <w:r>
        <w:t xml:space="preserve">peut apporter </w:t>
      </w:r>
      <w:r w:rsidR="00880DB3">
        <w:t>à ces</w:t>
      </w:r>
      <w:r>
        <w:t xml:space="preserve"> service</w:t>
      </w:r>
      <w:r w:rsidR="00686CE6">
        <w:t>s un gain de temps et d’efficacité afin de stabiliser les équipes et de garantir la bonne exécution des mandats de protection</w:t>
      </w:r>
      <w:r w:rsidR="0016426E" w:rsidRPr="0016426E">
        <w:t>.</w:t>
      </w:r>
    </w:p>
    <w:p w14:paraId="6C632659" w14:textId="32C3286F" w:rsidR="00B65D23" w:rsidRDefault="00B65D23" w:rsidP="0016426E">
      <w:pPr>
        <w:pStyle w:val="Sansinterligne"/>
      </w:pPr>
    </w:p>
    <w:p w14:paraId="03F2E6CC" w14:textId="188CC3A1" w:rsidR="00B65D23" w:rsidRDefault="00B65D23" w:rsidP="0016426E">
      <w:pPr>
        <w:pStyle w:val="Sansinterligne"/>
      </w:pPr>
    </w:p>
    <w:p w14:paraId="4EBFC7B3" w14:textId="49B07714" w:rsidR="00B65D23" w:rsidRDefault="00B65D23" w:rsidP="00B65D23">
      <w:pPr>
        <w:jc w:val="both"/>
        <w:rPr>
          <w:rFonts w:cs="Tahoma"/>
        </w:rPr>
      </w:pPr>
      <w:r>
        <w:rPr>
          <w:rFonts w:cs="Tahoma"/>
        </w:rPr>
        <w:t>MANDATAIRE JUDICIAIRE A LA PROTECTION DES MAJEURS : PROTEGER L’AUTRE, SE PRESERVER SOI</w:t>
      </w:r>
    </w:p>
    <w:p w14:paraId="41DCB775" w14:textId="77777777" w:rsidR="00B65D23" w:rsidRDefault="00B65D23" w:rsidP="00B65D23">
      <w:pPr>
        <w:jc w:val="both"/>
        <w:rPr>
          <w:rFonts w:cs="Tahoma"/>
        </w:rPr>
      </w:pPr>
    </w:p>
    <w:p w14:paraId="536464BE" w14:textId="4B76CA50" w:rsidR="00B65D23" w:rsidRDefault="00B65D23" w:rsidP="00B65D23">
      <w:pPr>
        <w:jc w:val="both"/>
        <w:rPr>
          <w:rFonts w:cs="Tahoma"/>
        </w:rPr>
      </w:pPr>
      <w:r w:rsidRPr="00776B39">
        <w:rPr>
          <w:rFonts w:cs="Tahoma"/>
        </w:rPr>
        <w:t>Au-delà de la théorie et du cadre législatif, l’exercice d’un mandat de protection pose dans la pratique un grand nombre de questions pour lesquelles les profe</w:t>
      </w:r>
      <w:r>
        <w:rPr>
          <w:rFonts w:cs="Tahoma"/>
        </w:rPr>
        <w:t>ssionnels MJPM</w:t>
      </w:r>
      <w:r w:rsidRPr="00776B39">
        <w:rPr>
          <w:rFonts w:cs="Tahoma"/>
        </w:rPr>
        <w:t xml:space="preserve"> peinent à trouver des réponses. </w:t>
      </w:r>
    </w:p>
    <w:p w14:paraId="12D7BBD2" w14:textId="77777777" w:rsidR="00B65D23" w:rsidRPr="00776B39" w:rsidRDefault="00B65D23" w:rsidP="00B65D23">
      <w:pPr>
        <w:jc w:val="both"/>
        <w:rPr>
          <w:rFonts w:cs="Tahoma"/>
        </w:rPr>
      </w:pPr>
      <w:r w:rsidRPr="00776B39">
        <w:rPr>
          <w:rFonts w:cs="Tahoma"/>
        </w:rPr>
        <w:t>Les problématiques qui se posen</w:t>
      </w:r>
      <w:r>
        <w:rPr>
          <w:rFonts w:cs="Tahoma"/>
        </w:rPr>
        <w:t>t</w:t>
      </w:r>
      <w:r w:rsidRPr="00776B39">
        <w:rPr>
          <w:rFonts w:cs="Tahoma"/>
        </w:rPr>
        <w:t xml:space="preserve"> aux différents acteurs du secteur tutélaire</w:t>
      </w:r>
      <w:r>
        <w:rPr>
          <w:rFonts w:cs="Tahoma"/>
        </w:rPr>
        <w:t xml:space="preserve"> renvoient</w:t>
      </w:r>
      <w:r w:rsidRPr="00776B39">
        <w:rPr>
          <w:rFonts w:cs="Tahoma"/>
        </w:rPr>
        <w:t xml:space="preserve"> alors à trois questions centrales : </w:t>
      </w:r>
    </w:p>
    <w:p w14:paraId="794D1D4F" w14:textId="77777777" w:rsidR="00B65D23" w:rsidRDefault="00B65D23" w:rsidP="00B65D23">
      <w:pPr>
        <w:pStyle w:val="Paragraphedeliste"/>
        <w:numPr>
          <w:ilvl w:val="0"/>
          <w:numId w:val="1"/>
        </w:numPr>
        <w:jc w:val="both"/>
        <w:rPr>
          <w:rFonts w:cs="Tahoma"/>
        </w:rPr>
      </w:pPr>
      <w:r>
        <w:rPr>
          <w:rFonts w:cs="Tahoma"/>
        </w:rPr>
        <w:t xml:space="preserve">Comment concilier exercice du mandat et respect de la personne </w:t>
      </w:r>
      <w:r w:rsidRPr="00776B39">
        <w:rPr>
          <w:rFonts w:cs="Tahoma"/>
        </w:rPr>
        <w:t xml:space="preserve">protégée dans </w:t>
      </w:r>
      <w:r>
        <w:rPr>
          <w:rFonts w:cs="Tahoma"/>
        </w:rPr>
        <w:t>sa singularité et sa volon</w:t>
      </w:r>
      <w:r w:rsidRPr="00776B39">
        <w:rPr>
          <w:rFonts w:cs="Tahoma"/>
        </w:rPr>
        <w:t xml:space="preserve">té ? </w:t>
      </w:r>
      <w:r>
        <w:rPr>
          <w:rFonts w:cs="Tahoma"/>
        </w:rPr>
        <w:t xml:space="preserve"> </w:t>
      </w:r>
    </w:p>
    <w:p w14:paraId="1E6A5E7B" w14:textId="77777777" w:rsidR="00B65D23" w:rsidRPr="00776B39" w:rsidRDefault="00B65D23" w:rsidP="00B65D23">
      <w:pPr>
        <w:pStyle w:val="Paragraphedeliste"/>
        <w:numPr>
          <w:ilvl w:val="0"/>
          <w:numId w:val="1"/>
        </w:numPr>
        <w:jc w:val="both"/>
        <w:rPr>
          <w:rFonts w:cs="Tahoma"/>
        </w:rPr>
      </w:pPr>
      <w:r>
        <w:rPr>
          <w:rFonts w:cs="Tahoma"/>
        </w:rPr>
        <w:t xml:space="preserve">Comment en tant que MJPM </w:t>
      </w:r>
      <w:r w:rsidRPr="00776B39">
        <w:rPr>
          <w:rFonts w:cs="Tahoma"/>
        </w:rPr>
        <w:t>reconnaître et prendre en compte</w:t>
      </w:r>
      <w:r>
        <w:rPr>
          <w:rFonts w:cs="Tahoma"/>
        </w:rPr>
        <w:t xml:space="preserve"> ma propre singularité dans m</w:t>
      </w:r>
      <w:r w:rsidRPr="00776B39">
        <w:rPr>
          <w:rFonts w:cs="Tahoma"/>
        </w:rPr>
        <w:t>on travail ?</w:t>
      </w:r>
    </w:p>
    <w:p w14:paraId="71B7550B" w14:textId="77777777" w:rsidR="00B65D23" w:rsidRPr="00776B39" w:rsidRDefault="00B65D23" w:rsidP="00B65D23">
      <w:pPr>
        <w:pStyle w:val="Paragraphedeliste"/>
        <w:numPr>
          <w:ilvl w:val="0"/>
          <w:numId w:val="1"/>
        </w:numPr>
        <w:jc w:val="both"/>
        <w:rPr>
          <w:rFonts w:cs="Tahoma"/>
        </w:rPr>
      </w:pPr>
      <w:r w:rsidRPr="00776B39">
        <w:rPr>
          <w:rFonts w:cs="Tahoma"/>
        </w:rPr>
        <w:t xml:space="preserve">Comment qualifier et améliorer ce lien particulier qui unit la personne protégée et son mandataire judiciaire ?  </w:t>
      </w:r>
    </w:p>
    <w:p w14:paraId="21468853" w14:textId="77777777" w:rsidR="00B65D23" w:rsidRPr="00776B39" w:rsidRDefault="00B65D23" w:rsidP="00B65D23">
      <w:pPr>
        <w:jc w:val="both"/>
        <w:rPr>
          <w:rFonts w:cs="Tahoma"/>
        </w:rPr>
      </w:pPr>
    </w:p>
    <w:p w14:paraId="29E89F69" w14:textId="69E444BF" w:rsidR="00B65D23" w:rsidRPr="00776B39" w:rsidRDefault="00B65D23" w:rsidP="00B65D23">
      <w:pPr>
        <w:pStyle w:val="Sansinterligne"/>
        <w:jc w:val="both"/>
        <w:rPr>
          <w:sz w:val="24"/>
          <w:szCs w:val="24"/>
        </w:rPr>
      </w:pPr>
      <w:r>
        <w:rPr>
          <w:sz w:val="24"/>
          <w:szCs w:val="24"/>
        </w:rPr>
        <w:t>En tentant de répondre à ces trois questions, c</w:t>
      </w:r>
      <w:r w:rsidRPr="00776B39">
        <w:rPr>
          <w:sz w:val="24"/>
          <w:szCs w:val="24"/>
        </w:rPr>
        <w:t>et ouvrage ne cherche pa</w:t>
      </w:r>
      <w:r>
        <w:rPr>
          <w:sz w:val="24"/>
          <w:szCs w:val="24"/>
        </w:rPr>
        <w:t xml:space="preserve">s à donner aux MJPM </w:t>
      </w:r>
      <w:r w:rsidRPr="00776B39">
        <w:rPr>
          <w:sz w:val="24"/>
          <w:szCs w:val="24"/>
        </w:rPr>
        <w:t xml:space="preserve">des règles d’intervention mais plutôt à les amener à s’interroger sur le sens de leur action et les fondements sur lesquels il base leur pratique. </w:t>
      </w:r>
    </w:p>
    <w:p w14:paraId="763CBAD0" w14:textId="77777777" w:rsidR="00B65D23" w:rsidRPr="00776B39" w:rsidRDefault="00B65D23" w:rsidP="00B65D23">
      <w:pPr>
        <w:jc w:val="both"/>
        <w:rPr>
          <w:rFonts w:cs="Tahoma"/>
        </w:rPr>
      </w:pPr>
    </w:p>
    <w:p w14:paraId="6B39AEB5" w14:textId="77777777" w:rsidR="00B65D23" w:rsidRPr="0016426E" w:rsidRDefault="00B65D23" w:rsidP="0016426E">
      <w:pPr>
        <w:pStyle w:val="Sansinterligne"/>
      </w:pPr>
    </w:p>
    <w:p w14:paraId="6AE9B373" w14:textId="77777777" w:rsidR="000D486E" w:rsidRDefault="000D486E"/>
    <w:sectPr w:rsidR="000D4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323C"/>
    <w:multiLevelType w:val="hybridMultilevel"/>
    <w:tmpl w:val="D51403CA"/>
    <w:lvl w:ilvl="0" w:tplc="33107376">
      <w:numFmt w:val="bullet"/>
      <w:lvlText w:val="-"/>
      <w:lvlJc w:val="left"/>
      <w:pPr>
        <w:ind w:left="720" w:hanging="360"/>
      </w:pPr>
      <w:rPr>
        <w:rFonts w:ascii="Tahoma" w:eastAsiaTheme="minorEastAsia" w:hAnsi="Tahoma" w:cs="Tahom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0E"/>
    <w:rsid w:val="000B10BC"/>
    <w:rsid w:val="000D486E"/>
    <w:rsid w:val="0016426E"/>
    <w:rsid w:val="001F375E"/>
    <w:rsid w:val="00490221"/>
    <w:rsid w:val="00522937"/>
    <w:rsid w:val="00686CE6"/>
    <w:rsid w:val="00787F8B"/>
    <w:rsid w:val="007C2FC8"/>
    <w:rsid w:val="007D2A0E"/>
    <w:rsid w:val="00880DB3"/>
    <w:rsid w:val="00B52046"/>
    <w:rsid w:val="00B65D23"/>
    <w:rsid w:val="00B909E0"/>
    <w:rsid w:val="00BC4883"/>
    <w:rsid w:val="00BF0F9C"/>
    <w:rsid w:val="00C52C69"/>
    <w:rsid w:val="00C966EB"/>
    <w:rsid w:val="00CE2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83B9"/>
  <w15:chartTrackingRefBased/>
  <w15:docId w15:val="{DB805A4C-22C3-41DD-95EF-1102D16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6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D2A0E"/>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Sansinterligne">
    <w:name w:val="No Spacing"/>
    <w:uiPriority w:val="1"/>
    <w:qFormat/>
    <w:rsid w:val="0016426E"/>
    <w:pPr>
      <w:spacing w:after="0" w:line="240" w:lineRule="auto"/>
    </w:pPr>
  </w:style>
  <w:style w:type="paragraph" w:styleId="Paragraphedeliste">
    <w:name w:val="List Paragraph"/>
    <w:basedOn w:val="Normal"/>
    <w:uiPriority w:val="34"/>
    <w:qFormat/>
    <w:rsid w:val="00B65D23"/>
    <w:pPr>
      <w:spacing w:after="0" w:line="240" w:lineRule="auto"/>
      <w:ind w:left="720"/>
      <w:contextualSpacing/>
    </w:pPr>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marine.garnier90@outlook.fr</dc:creator>
  <cp:keywords/>
  <dc:description/>
  <cp:lastModifiedBy>marine.garnier90@outlook.fr</cp:lastModifiedBy>
  <cp:revision>7</cp:revision>
  <dcterms:created xsi:type="dcterms:W3CDTF">2022-02-04T08:28:00Z</dcterms:created>
  <dcterms:modified xsi:type="dcterms:W3CDTF">2022-02-05T13:56:00Z</dcterms:modified>
</cp:coreProperties>
</file>