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"/>
        <w:bidi w:val="0"/>
      </w:pPr>
      <w:r>
        <w:rPr>
          <w:rtl w:val="0"/>
        </w:rPr>
        <w:t>Environment: As Colab</w:t>
      </w:r>
    </w:p>
    <w:p>
      <w:pPr>
        <w:pStyle w:val="內文"/>
        <w:bidi w:val="0"/>
      </w:pPr>
      <w:r>
        <w:rPr>
          <w:rtl w:val="0"/>
        </w:rPr>
        <w:t>How to re-produce result: directly use the parameters to operate the code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TC Regular" w:cs="Arial Unicode MS" w:hAnsi="PingFang T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