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orporatecay eadquartershay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enmarkday</w:t>
                </w:r>
              </w:smartTag>
            </w:smartTag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Unitedhay atesstay ofhay Americahay</w:t>
                </w:r>
              </w:smartTag>
            </w:smartTag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arpinteriacay</w:t>
                </w:r>
              </w:smartTag>
              <w:r>
                <w:rPr>
                  <w:b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/>
                    <w:bCs/>
                  </w:rPr>
                  <w:t>aliforniacay</w:t>
                </w:r>
              </w:smartTag>
            </w:smartTag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akoday orthnay Americahay, Inchay.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 xml:space="preserve">6392 iavay ealray </w:t>
            </w:r>
          </w:p>
          <w:p>
            <w:pPr>
              <w:pStyle w:val="A-Body1"/>
              <w:rPr>
                <w:lang w:val="it-IT"/>
              </w:rPr>
            </w:pPr>
            <w:r>
              <w:rPr>
                <w:lang w:val="it-IT"/>
              </w:rPr>
              <w:t>arpinteriacay, Acay 93013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