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Assignment 29 : Q&amp;A chatbot Application (Ollama &amp; Groq(used because openai is paid)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Github link 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https://github.com/ash-iiiiish/Unified-Q-A-Chatbot-Groq-Ollama-</w:t>
        </w:r>
      </w:hyperlink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Linkedin video link 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https://www.linkedin.com/posts/ash-iiiiish_ai-llm-generativeai-activity-7425519492761276416-nx2F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Task 9 :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When to prefer OpenAI / ChatGroq models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Best used when you need high accuracy, strong reasoning, fast setup, and reliable performance without managing infrastructure.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When to prefer open-source models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Ideal when data privacy, offline access, customization, and zero API cost are more important than maximum accuracy.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Trade-offs in production systems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Cloud models provide better scalability and maintenance, while local models offer greater control and data privacy.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Cost and scalability considerations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Cloud models are easy to scale but costly over time, whereas open-source models are cost-effective but require hardware resources.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ash-iiiiish/Unified-Q-A-Chatbot-Groq-Ollama-" TargetMode="External"/><Relationship Id="rId7" Type="http://schemas.openxmlformats.org/officeDocument/2006/relationships/hyperlink" Target="https://www.linkedin.com/posts/ash-iiiiish_ai-llm-generativeai-activity-7425519492761276416-nx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