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8597" w14:textId="1430907E" w:rsidR="00D33D9D" w:rsidRDefault="00AB0A9A" w:rsidP="00D33D9D">
      <w:pPr>
        <w:pStyle w:val="Title"/>
        <w:jc w:val="center"/>
      </w:pPr>
      <w:proofErr w:type="spellStart"/>
      <w:r>
        <w:t>Toliza</w:t>
      </w:r>
      <w:proofErr w:type="spellEnd"/>
      <w:r>
        <w:t xml:space="preserve"> Museum of Art</w:t>
      </w:r>
    </w:p>
    <w:p w14:paraId="7032A277" w14:textId="77777777" w:rsidR="00D33D9D" w:rsidRPr="00D33D9D" w:rsidRDefault="00D33D9D" w:rsidP="00D33D9D"/>
    <w:p w14:paraId="47D470CE" w14:textId="733135A5" w:rsidR="00D33D9D" w:rsidRDefault="000B0E77" w:rsidP="00D33D9D">
      <w:pPr>
        <w:pStyle w:val="Heading2"/>
      </w:pPr>
      <w:r>
        <w:t xml:space="preserve">Current Expensing Structure </w:t>
      </w:r>
    </w:p>
    <w:p w14:paraId="26AC996E" w14:textId="77777777" w:rsidR="003236C1" w:rsidRDefault="000B0E77" w:rsidP="000B0E77">
      <w:r>
        <w:t xml:space="preserve">The </w:t>
      </w:r>
      <w:proofErr w:type="spellStart"/>
      <w:r>
        <w:t>Toliza</w:t>
      </w:r>
      <w:proofErr w:type="spellEnd"/>
      <w:r>
        <w:t xml:space="preserve"> Museum of Art is in the process of reviewing its performance from 2008 when it ran at a deficit in three well-received special exhibits. This deficit impacted the museum’s finances as a whole, producing a deficit of almost $1 million rather than the budgeted surplus of just over $2.5 million, as seen in Exhibit 1. This is particularly concerning since the museum sold more admission tickets than anticipated, and also garnered $2 million more in admission fees than expected, as seen in Exhibit 2. While </w:t>
      </w:r>
      <w:r w:rsidR="00A9055A">
        <w:t xml:space="preserve">there </w:t>
      </w:r>
      <w:r>
        <w:t>was a decrease in the average price of each ticket</w:t>
      </w:r>
      <w:r w:rsidR="00A9055A">
        <w:t xml:space="preserve">, </w:t>
      </w:r>
      <w:r w:rsidR="00A9055A">
        <w:t xml:space="preserve">museum admissions </w:t>
      </w:r>
      <w:r>
        <w:t>saw</w:t>
      </w:r>
      <w:r>
        <w:t xml:space="preserve"> an increase of 25% in the actual number of admissions sold as compared to the budgeted number. </w:t>
      </w:r>
      <w:r w:rsidR="00A9055A">
        <w:t xml:space="preserve">The </w:t>
      </w:r>
      <w:r>
        <w:t>increase in quantity of sales more than made up for the decreased price</w:t>
      </w:r>
      <w:r w:rsidR="00A9055A">
        <w:t>. However, p</w:t>
      </w:r>
      <w:r>
        <w:t xml:space="preserve">art of </w:t>
      </w:r>
      <w:r w:rsidR="00A9055A">
        <w:t>the surplus/deficit</w:t>
      </w:r>
      <w:r>
        <w:t xml:space="preserve"> issue is illuminated by Exhibit 3 which shows that t</w:t>
      </w:r>
      <w:r>
        <w:t xml:space="preserve">he </w:t>
      </w:r>
      <w:r>
        <w:t>curatorial</w:t>
      </w:r>
      <w:r>
        <w:t xml:space="preserve"> staff expenses also saw changes in both pricing and number of hours between what was budgeted and what was actually used. However, although the actual hourly rate was on average $1 less than budgeted, the number of actual hours used were severely increased by almost 30%. Due to this, the actual expenses for the curatorial staff were over $500k more than budgeted.</w:t>
      </w:r>
    </w:p>
    <w:p w14:paraId="4686CFAD" w14:textId="47E85159" w:rsidR="003236C1" w:rsidRDefault="003236C1" w:rsidP="003236C1">
      <w:pPr>
        <w:pStyle w:val="Heading2"/>
      </w:pPr>
      <w:r>
        <w:t>Option: Change the Discounted Rate</w:t>
      </w:r>
    </w:p>
    <w:p w14:paraId="23655C20" w14:textId="751A359D" w:rsidR="00DD42A1" w:rsidRDefault="005F7757" w:rsidP="000B0E77">
      <w:r>
        <w:t>Although budgeted</w:t>
      </w:r>
      <w:r w:rsidR="00A9055A">
        <w:t xml:space="preserve"> </w:t>
      </w:r>
      <w:r>
        <w:t>expenses</w:t>
      </w:r>
      <w:r w:rsidR="00A9055A">
        <w:t xml:space="preserve"> are vastly different than actual, </w:t>
      </w:r>
      <w:r>
        <w:t xml:space="preserve">we do have the option </w:t>
      </w:r>
      <w:r w:rsidR="00A9055A">
        <w:t>to simply bring in more money through admissions</w:t>
      </w:r>
      <w:r>
        <w:t xml:space="preserve"> to offset the increased expenses</w:t>
      </w:r>
      <w:r w:rsidR="00A9055A">
        <w:t xml:space="preserve">. </w:t>
      </w:r>
      <w:r>
        <w:t>D</w:t>
      </w:r>
      <w:r w:rsidR="00A9055A">
        <w:t xml:space="preserve">iscounted admissions are one third of the price of standard admission, but account for almost half the total admissions. Although increasing the price of discounted admissions will necessitate a decrease in users of that admission rate, </w:t>
      </w:r>
      <w:proofErr w:type="gramStart"/>
      <w:r w:rsidR="00A9055A">
        <w:t>Exhibit</w:t>
      </w:r>
      <w:proofErr w:type="gramEnd"/>
      <w:r w:rsidR="00A9055A">
        <w:t xml:space="preserve"> 4 shows that increasing the price to $10 will vastly improve the profitability of museum admissions, even with a decrease of 10% in discounted admission sales.</w:t>
      </w:r>
      <w:r>
        <w:t xml:space="preserve"> However, this ability to bring in additional funds through adjusting admissions rates does not solve the mystery of the increase in expenses. That’s where Activity Based Costing comes in. </w:t>
      </w:r>
      <w:r w:rsidR="00A9055A">
        <w:t xml:space="preserve"> </w:t>
      </w:r>
    </w:p>
    <w:p w14:paraId="172E5D76" w14:textId="516E7F9B" w:rsidR="00AB0A9A" w:rsidRDefault="003236C1" w:rsidP="00AB0A9A">
      <w:pPr>
        <w:pStyle w:val="Heading2"/>
      </w:pPr>
      <w:r>
        <w:t xml:space="preserve">Option: Use </w:t>
      </w:r>
      <w:r w:rsidR="00A9055A">
        <w:t xml:space="preserve">Activity Based </w:t>
      </w:r>
      <w:r w:rsidR="00E722F3">
        <w:t>Costing</w:t>
      </w:r>
    </w:p>
    <w:p w14:paraId="68C43DD9" w14:textId="3C13076B" w:rsidR="00AB0A9A" w:rsidRDefault="005F7757" w:rsidP="00AB0A9A">
      <w:r>
        <w:t xml:space="preserve">For </w:t>
      </w:r>
      <w:r w:rsidR="003236C1">
        <w:t>activity-based</w:t>
      </w:r>
      <w:r>
        <w:t xml:space="preserve"> costing, we have direct costs allocated to regular and special exhibits, along with added allocations for curatorial and security activities which do not have direct cost comparatives (Exhibit 5). While there is not a direct cost associated with each exhibit type for curatorial and security activities, those expense pools can be calculated using the average hourly rate for each employee type and the actual hours used for each exhibit type. Exhibit 6 shows the expenses associated with each exhibit type for direct, curatorial, and security costs. With that, it’s clear that the regular exhibits do have an increased expense as compared to special exhibits. However, the revenue brought in for each exhibit type, also in Exhibit 6, </w:t>
      </w:r>
      <w:r w:rsidR="003236C1">
        <w:t xml:space="preserve">demonstrate that regular exhibits are operating at a profit of almost $2 million while the special exhibits are operating at a deficit of over $2.5 million. </w:t>
      </w:r>
      <w:r>
        <w:t xml:space="preserve"> </w:t>
      </w:r>
    </w:p>
    <w:p w14:paraId="66DFF7FF" w14:textId="09315279" w:rsidR="003236C1" w:rsidRDefault="003236C1" w:rsidP="003236C1">
      <w:pPr>
        <w:pStyle w:val="Heading2"/>
      </w:pPr>
      <w:r>
        <w:t>Recommendation</w:t>
      </w:r>
    </w:p>
    <w:p w14:paraId="5CA496CD" w14:textId="45F2F370" w:rsidR="003236C1" w:rsidRDefault="003236C1" w:rsidP="003236C1">
      <w:r>
        <w:t>Recommendations for making the museum more profitable are two-fold. To start with, I would recommend the museum adjust the price of discounted admission as the increase in revenue will more than offset the decrease in the number of admission tickets sold for that rate. That will provide a stop-</w:t>
      </w:r>
      <w:r>
        <w:lastRenderedPageBreak/>
        <w:t xml:space="preserve">gap </w:t>
      </w:r>
      <w:proofErr w:type="gramStart"/>
      <w:r>
        <w:t>solution,</w:t>
      </w:r>
      <w:proofErr w:type="gramEnd"/>
      <w:r>
        <w:t xml:space="preserve"> however the solution will be a temporary one unless the increase in expenses is accounted for. As such, my secondary recommendation would be to thoroughly analyze the profitability of special exhibits as compared to their expense to ensure increased profits are not negated by equally increased expenditures.    </w:t>
      </w:r>
    </w:p>
    <w:p w14:paraId="6A410B11" w14:textId="65F8B603" w:rsidR="00926478" w:rsidRPr="00AB0A9A" w:rsidRDefault="00926478">
      <w:r>
        <w:br w:type="page"/>
      </w:r>
    </w:p>
    <w:p w14:paraId="5EA99E06" w14:textId="6C1D076D" w:rsidR="00AB0A9A" w:rsidRPr="00E722F3" w:rsidRDefault="00AB0A9A" w:rsidP="00E722F3">
      <w:pPr>
        <w:pStyle w:val="Heading3"/>
        <w:jc w:val="center"/>
        <w:rPr>
          <w:sz w:val="18"/>
          <w:szCs w:val="18"/>
        </w:rPr>
      </w:pPr>
      <w:r w:rsidRPr="00E722F3">
        <w:rPr>
          <w:sz w:val="18"/>
          <w:szCs w:val="18"/>
        </w:rPr>
        <w:lastRenderedPageBreak/>
        <w:t xml:space="preserve">Exhibit </w:t>
      </w:r>
      <w:r w:rsidRPr="00E722F3">
        <w:rPr>
          <w:sz w:val="18"/>
          <w:szCs w:val="18"/>
        </w:rPr>
        <w:t>1</w:t>
      </w:r>
      <w:r w:rsidRPr="00E722F3">
        <w:rPr>
          <w:sz w:val="18"/>
          <w:szCs w:val="18"/>
        </w:rPr>
        <w:t xml:space="preserve"> – </w:t>
      </w:r>
      <w:r w:rsidR="000B0E77" w:rsidRPr="00E722F3">
        <w:rPr>
          <w:sz w:val="18"/>
          <w:szCs w:val="18"/>
        </w:rPr>
        <w:t>Actual vs. Budgeted Revenue and Expense Variance</w:t>
      </w:r>
    </w:p>
    <w:tbl>
      <w:tblPr>
        <w:tblW w:w="5000" w:type="pct"/>
        <w:tblLook w:val="04A0" w:firstRow="1" w:lastRow="0" w:firstColumn="1" w:lastColumn="0" w:noHBand="0" w:noVBand="1"/>
      </w:tblPr>
      <w:tblGrid>
        <w:gridCol w:w="1520"/>
        <w:gridCol w:w="2743"/>
        <w:gridCol w:w="1757"/>
        <w:gridCol w:w="2160"/>
        <w:gridCol w:w="1160"/>
      </w:tblGrid>
      <w:tr w:rsidR="00A9055A" w:rsidRPr="00E722F3" w14:paraId="01433DA7" w14:textId="77777777" w:rsidTr="00A9055A">
        <w:trPr>
          <w:trHeight w:val="320"/>
        </w:trPr>
        <w:tc>
          <w:tcPr>
            <w:tcW w:w="1520" w:type="dxa"/>
            <w:tcBorders>
              <w:top w:val="single" w:sz="8" w:space="0" w:color="auto"/>
              <w:left w:val="single" w:sz="8" w:space="0" w:color="auto"/>
              <w:bottom w:val="nil"/>
              <w:right w:val="nil"/>
            </w:tcBorders>
            <w:shd w:val="clear" w:color="000000" w:fill="D9D9D9"/>
            <w:noWrap/>
            <w:vAlign w:val="bottom"/>
            <w:hideMark/>
          </w:tcPr>
          <w:p w14:paraId="2A46347E" w14:textId="30B2E094" w:rsidR="000B0E77" w:rsidRPr="000B0E77" w:rsidRDefault="000B0E77" w:rsidP="00E722F3">
            <w:pPr>
              <w:spacing w:after="0" w:line="240" w:lineRule="auto"/>
              <w:jc w:val="center"/>
              <w:rPr>
                <w:rFonts w:ascii="Calibri" w:eastAsia="Times New Roman" w:hAnsi="Calibri" w:cs="Calibri"/>
                <w:b/>
                <w:bCs/>
                <w:color w:val="000000"/>
                <w:sz w:val="18"/>
                <w:szCs w:val="18"/>
              </w:rPr>
            </w:pPr>
          </w:p>
        </w:tc>
        <w:tc>
          <w:tcPr>
            <w:tcW w:w="2743" w:type="dxa"/>
            <w:tcBorders>
              <w:top w:val="single" w:sz="8" w:space="0" w:color="auto"/>
              <w:left w:val="nil"/>
              <w:bottom w:val="nil"/>
              <w:right w:val="nil"/>
            </w:tcBorders>
            <w:shd w:val="clear" w:color="000000" w:fill="D9D9D9"/>
            <w:noWrap/>
            <w:vAlign w:val="bottom"/>
            <w:hideMark/>
          </w:tcPr>
          <w:p w14:paraId="6258828A"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Actual</w:t>
            </w:r>
          </w:p>
        </w:tc>
        <w:tc>
          <w:tcPr>
            <w:tcW w:w="1757" w:type="dxa"/>
            <w:tcBorders>
              <w:top w:val="single" w:sz="8" w:space="0" w:color="auto"/>
              <w:left w:val="nil"/>
              <w:bottom w:val="nil"/>
              <w:right w:val="nil"/>
            </w:tcBorders>
            <w:shd w:val="clear" w:color="000000" w:fill="D9D9D9"/>
            <w:noWrap/>
            <w:vAlign w:val="bottom"/>
            <w:hideMark/>
          </w:tcPr>
          <w:p w14:paraId="7894CDE2"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Budgeted</w:t>
            </w:r>
          </w:p>
        </w:tc>
        <w:tc>
          <w:tcPr>
            <w:tcW w:w="2160" w:type="dxa"/>
            <w:tcBorders>
              <w:top w:val="single" w:sz="8" w:space="0" w:color="auto"/>
              <w:left w:val="nil"/>
              <w:bottom w:val="nil"/>
              <w:right w:val="nil"/>
            </w:tcBorders>
            <w:shd w:val="clear" w:color="000000" w:fill="D9D9D9"/>
            <w:noWrap/>
            <w:vAlign w:val="bottom"/>
            <w:hideMark/>
          </w:tcPr>
          <w:p w14:paraId="7FAB4A90"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proofErr w:type="spellStart"/>
            <w:r w:rsidRPr="000B0E77">
              <w:rPr>
                <w:rFonts w:ascii="Calibri" w:eastAsia="Times New Roman" w:hAnsi="Calibri" w:cs="Calibri"/>
                <w:b/>
                <w:bCs/>
                <w:color w:val="000000"/>
                <w:sz w:val="18"/>
                <w:szCs w:val="18"/>
              </w:rPr>
              <w:t>Varience</w:t>
            </w:r>
            <w:proofErr w:type="spellEnd"/>
          </w:p>
        </w:tc>
        <w:tc>
          <w:tcPr>
            <w:tcW w:w="1160" w:type="dxa"/>
            <w:tcBorders>
              <w:top w:val="single" w:sz="8" w:space="0" w:color="auto"/>
              <w:left w:val="nil"/>
              <w:bottom w:val="nil"/>
              <w:right w:val="single" w:sz="8" w:space="0" w:color="auto"/>
            </w:tcBorders>
            <w:shd w:val="clear" w:color="000000" w:fill="D9D9D9"/>
            <w:noWrap/>
            <w:vAlign w:val="bottom"/>
            <w:hideMark/>
          </w:tcPr>
          <w:p w14:paraId="69587311"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F/U</w:t>
            </w:r>
          </w:p>
        </w:tc>
      </w:tr>
      <w:tr w:rsidR="000B0E77" w:rsidRPr="000B0E77" w14:paraId="3227322E" w14:textId="77777777" w:rsidTr="00A9055A">
        <w:trPr>
          <w:trHeight w:val="320"/>
        </w:trPr>
        <w:tc>
          <w:tcPr>
            <w:tcW w:w="1520" w:type="dxa"/>
            <w:tcBorders>
              <w:top w:val="nil"/>
              <w:left w:val="single" w:sz="8" w:space="0" w:color="auto"/>
              <w:bottom w:val="nil"/>
              <w:right w:val="nil"/>
            </w:tcBorders>
            <w:shd w:val="clear" w:color="auto" w:fill="auto"/>
            <w:noWrap/>
            <w:vAlign w:val="bottom"/>
            <w:hideMark/>
          </w:tcPr>
          <w:p w14:paraId="0BA0E76B"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Revenue</w:t>
            </w:r>
          </w:p>
        </w:tc>
        <w:tc>
          <w:tcPr>
            <w:tcW w:w="2743" w:type="dxa"/>
            <w:tcBorders>
              <w:top w:val="nil"/>
              <w:left w:val="nil"/>
              <w:bottom w:val="nil"/>
              <w:right w:val="nil"/>
            </w:tcBorders>
            <w:shd w:val="clear" w:color="auto" w:fill="auto"/>
            <w:noWrap/>
            <w:vAlign w:val="bottom"/>
            <w:hideMark/>
          </w:tcPr>
          <w:p w14:paraId="36DAACBE" w14:textId="115E2929"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30,779,500  €</w:t>
            </w:r>
            <w:proofErr w:type="gramEnd"/>
          </w:p>
        </w:tc>
        <w:tc>
          <w:tcPr>
            <w:tcW w:w="1757" w:type="dxa"/>
            <w:tcBorders>
              <w:top w:val="nil"/>
              <w:left w:val="nil"/>
              <w:bottom w:val="nil"/>
              <w:right w:val="nil"/>
            </w:tcBorders>
            <w:shd w:val="clear" w:color="auto" w:fill="auto"/>
            <w:noWrap/>
            <w:vAlign w:val="bottom"/>
            <w:hideMark/>
          </w:tcPr>
          <w:p w14:paraId="7E21D531" w14:textId="7F0DCAF3"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29,060,000  €</w:t>
            </w:r>
            <w:proofErr w:type="gramEnd"/>
          </w:p>
        </w:tc>
        <w:tc>
          <w:tcPr>
            <w:tcW w:w="2160" w:type="dxa"/>
            <w:tcBorders>
              <w:top w:val="nil"/>
              <w:left w:val="nil"/>
              <w:bottom w:val="nil"/>
              <w:right w:val="nil"/>
            </w:tcBorders>
            <w:shd w:val="clear" w:color="auto" w:fill="auto"/>
            <w:noWrap/>
            <w:vAlign w:val="bottom"/>
            <w:hideMark/>
          </w:tcPr>
          <w:p w14:paraId="72FCAAFD" w14:textId="79344BE0"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1,719,500  €</w:t>
            </w:r>
            <w:proofErr w:type="gramEnd"/>
          </w:p>
        </w:tc>
        <w:tc>
          <w:tcPr>
            <w:tcW w:w="1160" w:type="dxa"/>
            <w:tcBorders>
              <w:top w:val="nil"/>
              <w:left w:val="nil"/>
              <w:bottom w:val="nil"/>
              <w:right w:val="single" w:sz="8" w:space="0" w:color="auto"/>
            </w:tcBorders>
            <w:shd w:val="clear" w:color="auto" w:fill="auto"/>
            <w:noWrap/>
            <w:vAlign w:val="bottom"/>
            <w:hideMark/>
          </w:tcPr>
          <w:p w14:paraId="6238A538"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F</w:t>
            </w:r>
          </w:p>
        </w:tc>
      </w:tr>
      <w:tr w:rsidR="000B0E77" w:rsidRPr="000B0E77" w14:paraId="1AA5DA04" w14:textId="77777777" w:rsidTr="00A9055A">
        <w:trPr>
          <w:trHeight w:val="320"/>
        </w:trPr>
        <w:tc>
          <w:tcPr>
            <w:tcW w:w="1520" w:type="dxa"/>
            <w:tcBorders>
              <w:top w:val="nil"/>
              <w:left w:val="single" w:sz="8" w:space="0" w:color="auto"/>
              <w:bottom w:val="nil"/>
              <w:right w:val="nil"/>
            </w:tcBorders>
            <w:shd w:val="clear" w:color="auto" w:fill="auto"/>
            <w:noWrap/>
            <w:vAlign w:val="bottom"/>
            <w:hideMark/>
          </w:tcPr>
          <w:p w14:paraId="24BCEA93"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Expense</w:t>
            </w:r>
          </w:p>
        </w:tc>
        <w:tc>
          <w:tcPr>
            <w:tcW w:w="2743" w:type="dxa"/>
            <w:tcBorders>
              <w:top w:val="nil"/>
              <w:left w:val="nil"/>
              <w:bottom w:val="nil"/>
              <w:right w:val="nil"/>
            </w:tcBorders>
            <w:shd w:val="clear" w:color="auto" w:fill="auto"/>
            <w:noWrap/>
            <w:vAlign w:val="bottom"/>
            <w:hideMark/>
          </w:tcPr>
          <w:p w14:paraId="7E7FD766" w14:textId="1BABD600"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31,772,550  €</w:t>
            </w:r>
            <w:proofErr w:type="gramEnd"/>
          </w:p>
        </w:tc>
        <w:tc>
          <w:tcPr>
            <w:tcW w:w="1757" w:type="dxa"/>
            <w:tcBorders>
              <w:top w:val="nil"/>
              <w:left w:val="nil"/>
              <w:bottom w:val="nil"/>
              <w:right w:val="nil"/>
            </w:tcBorders>
            <w:shd w:val="clear" w:color="auto" w:fill="auto"/>
            <w:noWrap/>
            <w:vAlign w:val="bottom"/>
            <w:hideMark/>
          </w:tcPr>
          <w:p w14:paraId="097767A2" w14:textId="13AFB60E"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26,361,000  €</w:t>
            </w:r>
            <w:proofErr w:type="gramEnd"/>
          </w:p>
        </w:tc>
        <w:tc>
          <w:tcPr>
            <w:tcW w:w="2160" w:type="dxa"/>
            <w:tcBorders>
              <w:top w:val="nil"/>
              <w:left w:val="nil"/>
              <w:bottom w:val="nil"/>
              <w:right w:val="nil"/>
            </w:tcBorders>
            <w:shd w:val="clear" w:color="auto" w:fill="auto"/>
            <w:noWrap/>
            <w:vAlign w:val="bottom"/>
            <w:hideMark/>
          </w:tcPr>
          <w:p w14:paraId="44CF63D4" w14:textId="19A2CD8C"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5,411,550  €</w:t>
            </w:r>
            <w:proofErr w:type="gramEnd"/>
          </w:p>
        </w:tc>
        <w:tc>
          <w:tcPr>
            <w:tcW w:w="1160" w:type="dxa"/>
            <w:tcBorders>
              <w:top w:val="nil"/>
              <w:left w:val="nil"/>
              <w:bottom w:val="nil"/>
              <w:right w:val="single" w:sz="8" w:space="0" w:color="auto"/>
            </w:tcBorders>
            <w:shd w:val="clear" w:color="auto" w:fill="auto"/>
            <w:noWrap/>
            <w:vAlign w:val="bottom"/>
            <w:hideMark/>
          </w:tcPr>
          <w:p w14:paraId="63359BC6"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U</w:t>
            </w:r>
          </w:p>
        </w:tc>
      </w:tr>
      <w:tr w:rsidR="000B0E77" w:rsidRPr="000B0E77" w14:paraId="0D7A1DF4" w14:textId="77777777" w:rsidTr="00A9055A">
        <w:trPr>
          <w:trHeight w:val="340"/>
        </w:trPr>
        <w:tc>
          <w:tcPr>
            <w:tcW w:w="1520" w:type="dxa"/>
            <w:tcBorders>
              <w:top w:val="nil"/>
              <w:left w:val="single" w:sz="8" w:space="0" w:color="auto"/>
              <w:bottom w:val="single" w:sz="8" w:space="0" w:color="auto"/>
              <w:right w:val="nil"/>
            </w:tcBorders>
            <w:shd w:val="clear" w:color="auto" w:fill="auto"/>
            <w:noWrap/>
            <w:vAlign w:val="bottom"/>
            <w:hideMark/>
          </w:tcPr>
          <w:p w14:paraId="67A9922F"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Surplus/</w:t>
            </w:r>
            <w:proofErr w:type="spellStart"/>
            <w:r w:rsidRPr="000B0E77">
              <w:rPr>
                <w:rFonts w:ascii="Calibri" w:eastAsia="Times New Roman" w:hAnsi="Calibri" w:cs="Calibri"/>
                <w:color w:val="000000"/>
                <w:sz w:val="18"/>
                <w:szCs w:val="18"/>
              </w:rPr>
              <w:t>Defecit</w:t>
            </w:r>
            <w:proofErr w:type="spellEnd"/>
          </w:p>
        </w:tc>
        <w:tc>
          <w:tcPr>
            <w:tcW w:w="2743" w:type="dxa"/>
            <w:tcBorders>
              <w:top w:val="nil"/>
              <w:left w:val="nil"/>
              <w:bottom w:val="single" w:sz="8" w:space="0" w:color="auto"/>
              <w:right w:val="nil"/>
            </w:tcBorders>
            <w:shd w:val="clear" w:color="auto" w:fill="auto"/>
            <w:noWrap/>
            <w:vAlign w:val="bottom"/>
            <w:hideMark/>
          </w:tcPr>
          <w:p w14:paraId="6F5A00E5" w14:textId="3ED3D7B2"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(993,050) €</w:t>
            </w:r>
          </w:p>
        </w:tc>
        <w:tc>
          <w:tcPr>
            <w:tcW w:w="1757" w:type="dxa"/>
            <w:tcBorders>
              <w:top w:val="nil"/>
              <w:left w:val="nil"/>
              <w:bottom w:val="single" w:sz="8" w:space="0" w:color="auto"/>
              <w:right w:val="nil"/>
            </w:tcBorders>
            <w:shd w:val="clear" w:color="auto" w:fill="auto"/>
            <w:noWrap/>
            <w:vAlign w:val="bottom"/>
            <w:hideMark/>
          </w:tcPr>
          <w:p w14:paraId="6AE139A4" w14:textId="77049F56"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2,699,000  €</w:t>
            </w:r>
            <w:proofErr w:type="gramEnd"/>
          </w:p>
        </w:tc>
        <w:tc>
          <w:tcPr>
            <w:tcW w:w="2160" w:type="dxa"/>
            <w:tcBorders>
              <w:top w:val="nil"/>
              <w:left w:val="nil"/>
              <w:bottom w:val="single" w:sz="8" w:space="0" w:color="auto"/>
              <w:right w:val="nil"/>
            </w:tcBorders>
            <w:shd w:val="clear" w:color="auto" w:fill="auto"/>
            <w:noWrap/>
            <w:vAlign w:val="bottom"/>
            <w:hideMark/>
          </w:tcPr>
          <w:p w14:paraId="5D6D2A82" w14:textId="48B6CFAD"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3,692,050  €</w:t>
            </w:r>
            <w:proofErr w:type="gramEnd"/>
          </w:p>
        </w:tc>
        <w:tc>
          <w:tcPr>
            <w:tcW w:w="1160" w:type="dxa"/>
            <w:tcBorders>
              <w:top w:val="nil"/>
              <w:left w:val="nil"/>
              <w:bottom w:val="single" w:sz="8" w:space="0" w:color="auto"/>
              <w:right w:val="single" w:sz="8" w:space="0" w:color="auto"/>
            </w:tcBorders>
            <w:shd w:val="clear" w:color="auto" w:fill="auto"/>
            <w:noWrap/>
            <w:vAlign w:val="bottom"/>
            <w:hideMark/>
          </w:tcPr>
          <w:p w14:paraId="4004A6A7"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U</w:t>
            </w:r>
          </w:p>
        </w:tc>
      </w:tr>
    </w:tbl>
    <w:p w14:paraId="59259AF8" w14:textId="77777777" w:rsidR="000B0E77" w:rsidRPr="00E722F3" w:rsidRDefault="000B0E77" w:rsidP="00E722F3">
      <w:pPr>
        <w:pStyle w:val="Heading3"/>
        <w:jc w:val="center"/>
        <w:rPr>
          <w:sz w:val="18"/>
          <w:szCs w:val="18"/>
        </w:rPr>
      </w:pPr>
    </w:p>
    <w:p w14:paraId="5D654DA5" w14:textId="171A194C" w:rsidR="00AB0A9A" w:rsidRPr="00E722F3" w:rsidRDefault="00AB0A9A" w:rsidP="00E722F3">
      <w:pPr>
        <w:pStyle w:val="Heading3"/>
        <w:jc w:val="center"/>
        <w:rPr>
          <w:sz w:val="18"/>
          <w:szCs w:val="18"/>
        </w:rPr>
      </w:pPr>
      <w:r w:rsidRPr="00E722F3">
        <w:rPr>
          <w:sz w:val="18"/>
          <w:szCs w:val="18"/>
        </w:rPr>
        <w:t xml:space="preserve">Exhibit 2 – </w:t>
      </w:r>
      <w:r w:rsidR="000B0E77" w:rsidRPr="00E722F3">
        <w:rPr>
          <w:sz w:val="18"/>
          <w:szCs w:val="18"/>
        </w:rPr>
        <w:t>Museum Admission Revenue per Visitor</w:t>
      </w:r>
    </w:p>
    <w:tbl>
      <w:tblPr>
        <w:tblW w:w="5000" w:type="pct"/>
        <w:tblLook w:val="04A0" w:firstRow="1" w:lastRow="0" w:firstColumn="1" w:lastColumn="0" w:noHBand="0" w:noVBand="1"/>
      </w:tblPr>
      <w:tblGrid>
        <w:gridCol w:w="1232"/>
        <w:gridCol w:w="1998"/>
        <w:gridCol w:w="1397"/>
        <w:gridCol w:w="2653"/>
        <w:gridCol w:w="1260"/>
        <w:gridCol w:w="800"/>
      </w:tblGrid>
      <w:tr w:rsidR="000B0E77" w:rsidRPr="000B0E77" w14:paraId="51F547BF" w14:textId="77777777" w:rsidTr="00A9055A">
        <w:trPr>
          <w:trHeight w:val="320"/>
        </w:trPr>
        <w:tc>
          <w:tcPr>
            <w:tcW w:w="9340" w:type="dxa"/>
            <w:gridSpan w:val="6"/>
            <w:tcBorders>
              <w:top w:val="single" w:sz="8" w:space="0" w:color="auto"/>
              <w:left w:val="single" w:sz="8" w:space="0" w:color="auto"/>
              <w:bottom w:val="nil"/>
              <w:right w:val="single" w:sz="8" w:space="0" w:color="000000"/>
            </w:tcBorders>
            <w:shd w:val="clear" w:color="000000" w:fill="A6A6A6"/>
            <w:noWrap/>
            <w:vAlign w:val="bottom"/>
            <w:hideMark/>
          </w:tcPr>
          <w:p w14:paraId="6282E0C1" w14:textId="77777777" w:rsidR="000B0E77" w:rsidRPr="000B0E77" w:rsidRDefault="000B0E77" w:rsidP="00E722F3">
            <w:pPr>
              <w:spacing w:after="0" w:line="240" w:lineRule="auto"/>
              <w:jc w:val="center"/>
              <w:rPr>
                <w:rFonts w:ascii="Calibri" w:eastAsia="Times New Roman" w:hAnsi="Calibri" w:cs="Calibri"/>
                <w:b/>
                <w:bCs/>
                <w:color w:val="000000"/>
                <w:sz w:val="18"/>
                <w:szCs w:val="18"/>
                <w:u w:val="single"/>
              </w:rPr>
            </w:pPr>
            <w:r w:rsidRPr="000B0E77">
              <w:rPr>
                <w:rFonts w:ascii="Calibri" w:eastAsia="Times New Roman" w:hAnsi="Calibri" w:cs="Calibri"/>
                <w:b/>
                <w:bCs/>
                <w:color w:val="000000"/>
                <w:sz w:val="18"/>
                <w:szCs w:val="18"/>
                <w:u w:val="single"/>
              </w:rPr>
              <w:t>Museum Admissions Revenue Per Visitor</w:t>
            </w:r>
          </w:p>
        </w:tc>
      </w:tr>
      <w:tr w:rsidR="00A9055A" w:rsidRPr="00E722F3" w14:paraId="60EFEE64" w14:textId="77777777" w:rsidTr="00A9055A">
        <w:trPr>
          <w:trHeight w:val="320"/>
        </w:trPr>
        <w:tc>
          <w:tcPr>
            <w:tcW w:w="1232" w:type="dxa"/>
            <w:tcBorders>
              <w:top w:val="nil"/>
              <w:left w:val="single" w:sz="8" w:space="0" w:color="auto"/>
              <w:bottom w:val="nil"/>
              <w:right w:val="nil"/>
            </w:tcBorders>
            <w:shd w:val="clear" w:color="000000" w:fill="D9D9D9"/>
            <w:noWrap/>
            <w:vAlign w:val="bottom"/>
            <w:hideMark/>
          </w:tcPr>
          <w:p w14:paraId="49CE38FC" w14:textId="2849EF6C" w:rsidR="000B0E77" w:rsidRPr="000B0E77" w:rsidRDefault="000B0E77" w:rsidP="00E722F3">
            <w:pPr>
              <w:spacing w:after="0" w:line="240" w:lineRule="auto"/>
              <w:jc w:val="center"/>
              <w:rPr>
                <w:rFonts w:ascii="Calibri" w:eastAsia="Times New Roman" w:hAnsi="Calibri" w:cs="Calibri"/>
                <w:color w:val="000000"/>
                <w:sz w:val="18"/>
                <w:szCs w:val="18"/>
              </w:rPr>
            </w:pPr>
          </w:p>
        </w:tc>
        <w:tc>
          <w:tcPr>
            <w:tcW w:w="1998" w:type="dxa"/>
            <w:tcBorders>
              <w:top w:val="nil"/>
              <w:left w:val="nil"/>
              <w:bottom w:val="nil"/>
              <w:right w:val="nil"/>
            </w:tcBorders>
            <w:shd w:val="clear" w:color="000000" w:fill="D9D9D9"/>
            <w:noWrap/>
            <w:vAlign w:val="bottom"/>
            <w:hideMark/>
          </w:tcPr>
          <w:p w14:paraId="076D0A25"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Actual Price</w:t>
            </w:r>
          </w:p>
        </w:tc>
        <w:tc>
          <w:tcPr>
            <w:tcW w:w="1397" w:type="dxa"/>
            <w:tcBorders>
              <w:top w:val="nil"/>
              <w:left w:val="nil"/>
              <w:bottom w:val="nil"/>
              <w:right w:val="nil"/>
            </w:tcBorders>
            <w:shd w:val="clear" w:color="000000" w:fill="D9D9D9"/>
            <w:noWrap/>
            <w:vAlign w:val="bottom"/>
            <w:hideMark/>
          </w:tcPr>
          <w:p w14:paraId="7D2AE4CF"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Budgeted Price</w:t>
            </w:r>
          </w:p>
        </w:tc>
        <w:tc>
          <w:tcPr>
            <w:tcW w:w="2653" w:type="dxa"/>
            <w:tcBorders>
              <w:top w:val="nil"/>
              <w:left w:val="nil"/>
              <w:bottom w:val="nil"/>
              <w:right w:val="nil"/>
            </w:tcBorders>
            <w:shd w:val="clear" w:color="000000" w:fill="D9D9D9"/>
            <w:noWrap/>
            <w:vAlign w:val="bottom"/>
            <w:hideMark/>
          </w:tcPr>
          <w:p w14:paraId="7198E251"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Quantity</w:t>
            </w:r>
          </w:p>
        </w:tc>
        <w:tc>
          <w:tcPr>
            <w:tcW w:w="1260" w:type="dxa"/>
            <w:tcBorders>
              <w:top w:val="nil"/>
              <w:left w:val="nil"/>
              <w:bottom w:val="nil"/>
              <w:right w:val="nil"/>
            </w:tcBorders>
            <w:shd w:val="clear" w:color="000000" w:fill="D9D9D9"/>
            <w:noWrap/>
            <w:vAlign w:val="bottom"/>
            <w:hideMark/>
          </w:tcPr>
          <w:p w14:paraId="112F26DA"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proofErr w:type="spellStart"/>
            <w:r w:rsidRPr="000B0E77">
              <w:rPr>
                <w:rFonts w:ascii="Calibri" w:eastAsia="Times New Roman" w:hAnsi="Calibri" w:cs="Calibri"/>
                <w:b/>
                <w:bCs/>
                <w:color w:val="000000"/>
                <w:sz w:val="18"/>
                <w:szCs w:val="18"/>
              </w:rPr>
              <w:t>Varience</w:t>
            </w:r>
            <w:proofErr w:type="spellEnd"/>
          </w:p>
        </w:tc>
        <w:tc>
          <w:tcPr>
            <w:tcW w:w="800" w:type="dxa"/>
            <w:tcBorders>
              <w:top w:val="nil"/>
              <w:left w:val="nil"/>
              <w:bottom w:val="nil"/>
              <w:right w:val="single" w:sz="8" w:space="0" w:color="auto"/>
            </w:tcBorders>
            <w:shd w:val="clear" w:color="000000" w:fill="D9D9D9"/>
            <w:noWrap/>
            <w:vAlign w:val="bottom"/>
            <w:hideMark/>
          </w:tcPr>
          <w:p w14:paraId="58F2428D"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F/U</w:t>
            </w:r>
          </w:p>
        </w:tc>
      </w:tr>
      <w:tr w:rsidR="00A9055A" w:rsidRPr="00E722F3" w14:paraId="59CC1990" w14:textId="77777777" w:rsidTr="00A9055A">
        <w:trPr>
          <w:trHeight w:val="320"/>
        </w:trPr>
        <w:tc>
          <w:tcPr>
            <w:tcW w:w="1232" w:type="dxa"/>
            <w:tcBorders>
              <w:top w:val="nil"/>
              <w:left w:val="single" w:sz="8" w:space="0" w:color="auto"/>
              <w:bottom w:val="nil"/>
              <w:right w:val="nil"/>
            </w:tcBorders>
            <w:shd w:val="clear" w:color="auto" w:fill="auto"/>
            <w:noWrap/>
            <w:vAlign w:val="bottom"/>
            <w:hideMark/>
          </w:tcPr>
          <w:p w14:paraId="6F9963FE"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Price</w:t>
            </w:r>
          </w:p>
        </w:tc>
        <w:tc>
          <w:tcPr>
            <w:tcW w:w="1998" w:type="dxa"/>
            <w:tcBorders>
              <w:top w:val="nil"/>
              <w:left w:val="nil"/>
              <w:bottom w:val="nil"/>
              <w:right w:val="nil"/>
            </w:tcBorders>
            <w:shd w:val="clear" w:color="auto" w:fill="auto"/>
            <w:noWrap/>
            <w:vAlign w:val="bottom"/>
            <w:hideMark/>
          </w:tcPr>
          <w:p w14:paraId="6A9DF62A" w14:textId="4BE1DD0A"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12.00  €</w:t>
            </w:r>
            <w:proofErr w:type="gramEnd"/>
          </w:p>
        </w:tc>
        <w:tc>
          <w:tcPr>
            <w:tcW w:w="1397" w:type="dxa"/>
            <w:tcBorders>
              <w:top w:val="nil"/>
              <w:left w:val="nil"/>
              <w:bottom w:val="nil"/>
              <w:right w:val="nil"/>
            </w:tcBorders>
            <w:shd w:val="clear" w:color="auto" w:fill="auto"/>
            <w:noWrap/>
            <w:vAlign w:val="bottom"/>
            <w:hideMark/>
          </w:tcPr>
          <w:p w14:paraId="48F9A2DE" w14:textId="4A1BB5D5"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12.50  €</w:t>
            </w:r>
            <w:proofErr w:type="gramEnd"/>
          </w:p>
        </w:tc>
        <w:tc>
          <w:tcPr>
            <w:tcW w:w="2653" w:type="dxa"/>
            <w:tcBorders>
              <w:top w:val="nil"/>
              <w:left w:val="nil"/>
              <w:bottom w:val="nil"/>
              <w:right w:val="nil"/>
            </w:tcBorders>
            <w:shd w:val="clear" w:color="auto" w:fill="auto"/>
            <w:noWrap/>
            <w:vAlign w:val="bottom"/>
            <w:hideMark/>
          </w:tcPr>
          <w:p w14:paraId="2BE9F0EC" w14:textId="50409546"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1,000,000</w:t>
            </w:r>
          </w:p>
        </w:tc>
        <w:tc>
          <w:tcPr>
            <w:tcW w:w="1260" w:type="dxa"/>
            <w:tcBorders>
              <w:top w:val="nil"/>
              <w:left w:val="nil"/>
              <w:bottom w:val="nil"/>
              <w:right w:val="nil"/>
            </w:tcBorders>
            <w:shd w:val="clear" w:color="auto" w:fill="auto"/>
            <w:noWrap/>
            <w:vAlign w:val="bottom"/>
            <w:hideMark/>
          </w:tcPr>
          <w:p w14:paraId="48CC5225" w14:textId="43B651CF"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500,000  €</w:t>
            </w:r>
            <w:proofErr w:type="gramEnd"/>
          </w:p>
        </w:tc>
        <w:tc>
          <w:tcPr>
            <w:tcW w:w="800" w:type="dxa"/>
            <w:tcBorders>
              <w:top w:val="nil"/>
              <w:left w:val="nil"/>
              <w:bottom w:val="nil"/>
              <w:right w:val="single" w:sz="8" w:space="0" w:color="auto"/>
            </w:tcBorders>
            <w:shd w:val="clear" w:color="auto" w:fill="auto"/>
            <w:noWrap/>
            <w:vAlign w:val="bottom"/>
            <w:hideMark/>
          </w:tcPr>
          <w:p w14:paraId="6178290F"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U</w:t>
            </w:r>
          </w:p>
        </w:tc>
      </w:tr>
      <w:tr w:rsidR="00A9055A" w:rsidRPr="00E722F3" w14:paraId="646EBF7C" w14:textId="77777777" w:rsidTr="00A9055A">
        <w:trPr>
          <w:trHeight w:val="320"/>
        </w:trPr>
        <w:tc>
          <w:tcPr>
            <w:tcW w:w="1232" w:type="dxa"/>
            <w:tcBorders>
              <w:top w:val="nil"/>
              <w:left w:val="single" w:sz="8" w:space="0" w:color="auto"/>
              <w:bottom w:val="nil"/>
              <w:right w:val="nil"/>
            </w:tcBorders>
            <w:shd w:val="clear" w:color="auto" w:fill="auto"/>
            <w:noWrap/>
            <w:vAlign w:val="bottom"/>
            <w:hideMark/>
          </w:tcPr>
          <w:p w14:paraId="05FD7F7C" w14:textId="446D527B" w:rsidR="000B0E77" w:rsidRPr="000B0E77" w:rsidRDefault="000B0E77" w:rsidP="00E722F3">
            <w:pPr>
              <w:spacing w:after="0" w:line="240" w:lineRule="auto"/>
              <w:rPr>
                <w:rFonts w:ascii="Calibri" w:eastAsia="Times New Roman" w:hAnsi="Calibri" w:cs="Calibri"/>
                <w:color w:val="000000"/>
                <w:sz w:val="18"/>
                <w:szCs w:val="18"/>
              </w:rPr>
            </w:pPr>
          </w:p>
        </w:tc>
        <w:tc>
          <w:tcPr>
            <w:tcW w:w="1998" w:type="dxa"/>
            <w:tcBorders>
              <w:top w:val="nil"/>
              <w:left w:val="nil"/>
              <w:bottom w:val="nil"/>
              <w:right w:val="nil"/>
            </w:tcBorders>
            <w:shd w:val="clear" w:color="auto" w:fill="auto"/>
            <w:noWrap/>
            <w:vAlign w:val="bottom"/>
            <w:hideMark/>
          </w:tcPr>
          <w:p w14:paraId="6910672D" w14:textId="77777777" w:rsidR="000B0E77" w:rsidRPr="000B0E77" w:rsidRDefault="000B0E77" w:rsidP="00E722F3">
            <w:pPr>
              <w:spacing w:after="0" w:line="240" w:lineRule="auto"/>
              <w:jc w:val="center"/>
              <w:rPr>
                <w:rFonts w:ascii="Calibri" w:eastAsia="Times New Roman" w:hAnsi="Calibri" w:cs="Calibri"/>
                <w:color w:val="000000"/>
                <w:sz w:val="18"/>
                <w:szCs w:val="18"/>
              </w:rPr>
            </w:pPr>
          </w:p>
        </w:tc>
        <w:tc>
          <w:tcPr>
            <w:tcW w:w="1397" w:type="dxa"/>
            <w:tcBorders>
              <w:top w:val="nil"/>
              <w:left w:val="nil"/>
              <w:bottom w:val="nil"/>
              <w:right w:val="nil"/>
            </w:tcBorders>
            <w:shd w:val="clear" w:color="auto" w:fill="auto"/>
            <w:noWrap/>
            <w:vAlign w:val="bottom"/>
            <w:hideMark/>
          </w:tcPr>
          <w:p w14:paraId="35530CDA"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2653" w:type="dxa"/>
            <w:tcBorders>
              <w:top w:val="nil"/>
              <w:left w:val="nil"/>
              <w:bottom w:val="nil"/>
              <w:right w:val="nil"/>
            </w:tcBorders>
            <w:shd w:val="clear" w:color="auto" w:fill="auto"/>
            <w:noWrap/>
            <w:vAlign w:val="bottom"/>
            <w:hideMark/>
          </w:tcPr>
          <w:p w14:paraId="4E20E96D"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14:paraId="5FA7D975"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800" w:type="dxa"/>
            <w:tcBorders>
              <w:top w:val="nil"/>
              <w:left w:val="nil"/>
              <w:bottom w:val="nil"/>
              <w:right w:val="single" w:sz="8" w:space="0" w:color="auto"/>
            </w:tcBorders>
            <w:shd w:val="clear" w:color="auto" w:fill="auto"/>
            <w:noWrap/>
            <w:vAlign w:val="bottom"/>
            <w:hideMark/>
          </w:tcPr>
          <w:p w14:paraId="454E35B2" w14:textId="3102222F" w:rsidR="000B0E77" w:rsidRPr="000B0E77" w:rsidRDefault="000B0E77" w:rsidP="00E722F3">
            <w:pPr>
              <w:spacing w:after="0" w:line="240" w:lineRule="auto"/>
              <w:jc w:val="center"/>
              <w:rPr>
                <w:rFonts w:ascii="Calibri" w:eastAsia="Times New Roman" w:hAnsi="Calibri" w:cs="Calibri"/>
                <w:color w:val="000000"/>
                <w:sz w:val="18"/>
                <w:szCs w:val="18"/>
              </w:rPr>
            </w:pPr>
          </w:p>
        </w:tc>
      </w:tr>
      <w:tr w:rsidR="00A9055A" w:rsidRPr="00E722F3" w14:paraId="508A1337" w14:textId="77777777" w:rsidTr="00A9055A">
        <w:trPr>
          <w:trHeight w:val="320"/>
        </w:trPr>
        <w:tc>
          <w:tcPr>
            <w:tcW w:w="1232" w:type="dxa"/>
            <w:tcBorders>
              <w:top w:val="nil"/>
              <w:left w:val="single" w:sz="8" w:space="0" w:color="auto"/>
              <w:bottom w:val="nil"/>
              <w:right w:val="nil"/>
            </w:tcBorders>
            <w:shd w:val="clear" w:color="000000" w:fill="D9D9D9"/>
            <w:noWrap/>
            <w:vAlign w:val="bottom"/>
            <w:hideMark/>
          </w:tcPr>
          <w:p w14:paraId="07B4DF60" w14:textId="39E63553" w:rsidR="000B0E77" w:rsidRPr="000B0E77" w:rsidRDefault="000B0E77" w:rsidP="00E722F3">
            <w:pPr>
              <w:spacing w:after="0" w:line="240" w:lineRule="auto"/>
              <w:rPr>
                <w:rFonts w:ascii="Calibri" w:eastAsia="Times New Roman" w:hAnsi="Calibri" w:cs="Calibri"/>
                <w:color w:val="000000"/>
                <w:sz w:val="18"/>
                <w:szCs w:val="18"/>
              </w:rPr>
            </w:pPr>
          </w:p>
        </w:tc>
        <w:tc>
          <w:tcPr>
            <w:tcW w:w="1998" w:type="dxa"/>
            <w:tcBorders>
              <w:top w:val="nil"/>
              <w:left w:val="nil"/>
              <w:bottom w:val="nil"/>
              <w:right w:val="nil"/>
            </w:tcBorders>
            <w:shd w:val="clear" w:color="000000" w:fill="D9D9D9"/>
            <w:noWrap/>
            <w:vAlign w:val="bottom"/>
            <w:hideMark/>
          </w:tcPr>
          <w:p w14:paraId="40EA2BDC"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Actual Quantity</w:t>
            </w:r>
          </w:p>
        </w:tc>
        <w:tc>
          <w:tcPr>
            <w:tcW w:w="1397" w:type="dxa"/>
            <w:tcBorders>
              <w:top w:val="nil"/>
              <w:left w:val="nil"/>
              <w:bottom w:val="nil"/>
              <w:right w:val="nil"/>
            </w:tcBorders>
            <w:shd w:val="clear" w:color="000000" w:fill="D9D9D9"/>
            <w:noWrap/>
            <w:vAlign w:val="bottom"/>
            <w:hideMark/>
          </w:tcPr>
          <w:p w14:paraId="72A1636C"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Budgeted Quantity</w:t>
            </w:r>
          </w:p>
        </w:tc>
        <w:tc>
          <w:tcPr>
            <w:tcW w:w="2653" w:type="dxa"/>
            <w:tcBorders>
              <w:top w:val="nil"/>
              <w:left w:val="nil"/>
              <w:bottom w:val="nil"/>
              <w:right w:val="nil"/>
            </w:tcBorders>
            <w:shd w:val="clear" w:color="000000" w:fill="D9D9D9"/>
            <w:noWrap/>
            <w:vAlign w:val="bottom"/>
            <w:hideMark/>
          </w:tcPr>
          <w:p w14:paraId="34701188"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Price</w:t>
            </w:r>
          </w:p>
        </w:tc>
        <w:tc>
          <w:tcPr>
            <w:tcW w:w="1260" w:type="dxa"/>
            <w:tcBorders>
              <w:top w:val="nil"/>
              <w:left w:val="nil"/>
              <w:bottom w:val="nil"/>
              <w:right w:val="nil"/>
            </w:tcBorders>
            <w:shd w:val="clear" w:color="000000" w:fill="D9D9D9"/>
            <w:noWrap/>
            <w:vAlign w:val="bottom"/>
            <w:hideMark/>
          </w:tcPr>
          <w:p w14:paraId="4A5D6C71"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proofErr w:type="spellStart"/>
            <w:r w:rsidRPr="000B0E77">
              <w:rPr>
                <w:rFonts w:ascii="Calibri" w:eastAsia="Times New Roman" w:hAnsi="Calibri" w:cs="Calibri"/>
                <w:b/>
                <w:bCs/>
                <w:color w:val="000000"/>
                <w:sz w:val="18"/>
                <w:szCs w:val="18"/>
              </w:rPr>
              <w:t>Varience</w:t>
            </w:r>
            <w:proofErr w:type="spellEnd"/>
          </w:p>
        </w:tc>
        <w:tc>
          <w:tcPr>
            <w:tcW w:w="800" w:type="dxa"/>
            <w:tcBorders>
              <w:top w:val="nil"/>
              <w:left w:val="nil"/>
              <w:bottom w:val="nil"/>
              <w:right w:val="single" w:sz="8" w:space="0" w:color="auto"/>
            </w:tcBorders>
            <w:shd w:val="clear" w:color="000000" w:fill="D9D9D9"/>
            <w:noWrap/>
            <w:vAlign w:val="bottom"/>
            <w:hideMark/>
          </w:tcPr>
          <w:p w14:paraId="7D160350"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F/U</w:t>
            </w:r>
          </w:p>
        </w:tc>
      </w:tr>
      <w:tr w:rsidR="00A9055A" w:rsidRPr="00E722F3" w14:paraId="6950D875" w14:textId="77777777" w:rsidTr="00A9055A">
        <w:trPr>
          <w:trHeight w:val="320"/>
        </w:trPr>
        <w:tc>
          <w:tcPr>
            <w:tcW w:w="1232" w:type="dxa"/>
            <w:tcBorders>
              <w:top w:val="nil"/>
              <w:left w:val="single" w:sz="8" w:space="0" w:color="auto"/>
              <w:bottom w:val="nil"/>
              <w:right w:val="nil"/>
            </w:tcBorders>
            <w:shd w:val="clear" w:color="auto" w:fill="auto"/>
            <w:noWrap/>
            <w:vAlign w:val="bottom"/>
            <w:hideMark/>
          </w:tcPr>
          <w:p w14:paraId="5C100842"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Quantity</w:t>
            </w:r>
          </w:p>
        </w:tc>
        <w:tc>
          <w:tcPr>
            <w:tcW w:w="1998" w:type="dxa"/>
            <w:tcBorders>
              <w:top w:val="nil"/>
              <w:left w:val="nil"/>
              <w:bottom w:val="nil"/>
              <w:right w:val="nil"/>
            </w:tcBorders>
            <w:shd w:val="clear" w:color="auto" w:fill="auto"/>
            <w:noWrap/>
            <w:vAlign w:val="bottom"/>
            <w:hideMark/>
          </w:tcPr>
          <w:p w14:paraId="6E19BFAA" w14:textId="276FC299"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1,000,000</w:t>
            </w:r>
          </w:p>
        </w:tc>
        <w:tc>
          <w:tcPr>
            <w:tcW w:w="1397" w:type="dxa"/>
            <w:tcBorders>
              <w:top w:val="nil"/>
              <w:left w:val="nil"/>
              <w:bottom w:val="nil"/>
              <w:right w:val="nil"/>
            </w:tcBorders>
            <w:shd w:val="clear" w:color="auto" w:fill="auto"/>
            <w:noWrap/>
            <w:vAlign w:val="bottom"/>
            <w:hideMark/>
          </w:tcPr>
          <w:p w14:paraId="6CDAC7FA" w14:textId="7A722281"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800,000</w:t>
            </w:r>
          </w:p>
        </w:tc>
        <w:tc>
          <w:tcPr>
            <w:tcW w:w="2653" w:type="dxa"/>
            <w:tcBorders>
              <w:top w:val="nil"/>
              <w:left w:val="nil"/>
              <w:bottom w:val="nil"/>
              <w:right w:val="nil"/>
            </w:tcBorders>
            <w:shd w:val="clear" w:color="auto" w:fill="auto"/>
            <w:noWrap/>
            <w:vAlign w:val="bottom"/>
            <w:hideMark/>
          </w:tcPr>
          <w:p w14:paraId="2036BF54" w14:textId="039F397B"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12.00  €</w:t>
            </w:r>
            <w:proofErr w:type="gramEnd"/>
          </w:p>
        </w:tc>
        <w:tc>
          <w:tcPr>
            <w:tcW w:w="1260" w:type="dxa"/>
            <w:tcBorders>
              <w:top w:val="nil"/>
              <w:left w:val="nil"/>
              <w:bottom w:val="nil"/>
              <w:right w:val="nil"/>
            </w:tcBorders>
            <w:shd w:val="clear" w:color="auto" w:fill="auto"/>
            <w:noWrap/>
            <w:vAlign w:val="bottom"/>
            <w:hideMark/>
          </w:tcPr>
          <w:p w14:paraId="6F56B694" w14:textId="0061B340"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2,400,000  €</w:t>
            </w:r>
            <w:proofErr w:type="gramEnd"/>
          </w:p>
        </w:tc>
        <w:tc>
          <w:tcPr>
            <w:tcW w:w="800" w:type="dxa"/>
            <w:tcBorders>
              <w:top w:val="nil"/>
              <w:left w:val="nil"/>
              <w:bottom w:val="nil"/>
              <w:right w:val="single" w:sz="8" w:space="0" w:color="auto"/>
            </w:tcBorders>
            <w:shd w:val="clear" w:color="auto" w:fill="auto"/>
            <w:noWrap/>
            <w:vAlign w:val="bottom"/>
            <w:hideMark/>
          </w:tcPr>
          <w:p w14:paraId="6CA74D64"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F</w:t>
            </w:r>
          </w:p>
        </w:tc>
      </w:tr>
      <w:tr w:rsidR="00A9055A" w:rsidRPr="00E722F3" w14:paraId="24C13CD3" w14:textId="77777777" w:rsidTr="00A9055A">
        <w:trPr>
          <w:trHeight w:val="320"/>
        </w:trPr>
        <w:tc>
          <w:tcPr>
            <w:tcW w:w="1232" w:type="dxa"/>
            <w:tcBorders>
              <w:top w:val="nil"/>
              <w:left w:val="single" w:sz="8" w:space="0" w:color="auto"/>
              <w:bottom w:val="nil"/>
              <w:right w:val="nil"/>
            </w:tcBorders>
            <w:shd w:val="clear" w:color="auto" w:fill="auto"/>
            <w:noWrap/>
            <w:vAlign w:val="bottom"/>
            <w:hideMark/>
          </w:tcPr>
          <w:p w14:paraId="5D8CE654" w14:textId="3F26607D" w:rsidR="000B0E77" w:rsidRPr="000B0E77" w:rsidRDefault="000B0E77" w:rsidP="00E722F3">
            <w:pPr>
              <w:spacing w:after="0" w:line="240" w:lineRule="auto"/>
              <w:rPr>
                <w:rFonts w:ascii="Calibri" w:eastAsia="Times New Roman" w:hAnsi="Calibri" w:cs="Calibri"/>
                <w:color w:val="000000"/>
                <w:sz w:val="18"/>
                <w:szCs w:val="18"/>
              </w:rPr>
            </w:pPr>
          </w:p>
        </w:tc>
        <w:tc>
          <w:tcPr>
            <w:tcW w:w="1998" w:type="dxa"/>
            <w:tcBorders>
              <w:top w:val="nil"/>
              <w:left w:val="nil"/>
              <w:bottom w:val="nil"/>
              <w:right w:val="nil"/>
            </w:tcBorders>
            <w:shd w:val="clear" w:color="auto" w:fill="auto"/>
            <w:noWrap/>
            <w:vAlign w:val="bottom"/>
            <w:hideMark/>
          </w:tcPr>
          <w:p w14:paraId="016D1EF4" w14:textId="77777777" w:rsidR="000B0E77" w:rsidRPr="000B0E77" w:rsidRDefault="000B0E77" w:rsidP="00E722F3">
            <w:pPr>
              <w:spacing w:after="0" w:line="240" w:lineRule="auto"/>
              <w:jc w:val="center"/>
              <w:rPr>
                <w:rFonts w:ascii="Calibri" w:eastAsia="Times New Roman" w:hAnsi="Calibri" w:cs="Calibri"/>
                <w:color w:val="000000"/>
                <w:sz w:val="18"/>
                <w:szCs w:val="18"/>
              </w:rPr>
            </w:pPr>
          </w:p>
        </w:tc>
        <w:tc>
          <w:tcPr>
            <w:tcW w:w="1397" w:type="dxa"/>
            <w:tcBorders>
              <w:top w:val="nil"/>
              <w:left w:val="nil"/>
              <w:bottom w:val="nil"/>
              <w:right w:val="nil"/>
            </w:tcBorders>
            <w:shd w:val="clear" w:color="auto" w:fill="auto"/>
            <w:noWrap/>
            <w:vAlign w:val="bottom"/>
            <w:hideMark/>
          </w:tcPr>
          <w:p w14:paraId="52492279"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2653" w:type="dxa"/>
            <w:tcBorders>
              <w:top w:val="nil"/>
              <w:left w:val="nil"/>
              <w:bottom w:val="nil"/>
              <w:right w:val="nil"/>
            </w:tcBorders>
            <w:shd w:val="clear" w:color="auto" w:fill="auto"/>
            <w:noWrap/>
            <w:vAlign w:val="bottom"/>
            <w:hideMark/>
          </w:tcPr>
          <w:p w14:paraId="5ABC5FC3"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14:paraId="07B29F0C"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800" w:type="dxa"/>
            <w:tcBorders>
              <w:top w:val="nil"/>
              <w:left w:val="nil"/>
              <w:bottom w:val="nil"/>
              <w:right w:val="single" w:sz="8" w:space="0" w:color="auto"/>
            </w:tcBorders>
            <w:shd w:val="clear" w:color="auto" w:fill="auto"/>
            <w:noWrap/>
            <w:vAlign w:val="bottom"/>
            <w:hideMark/>
          </w:tcPr>
          <w:p w14:paraId="6A8C55B7" w14:textId="3E5064C4" w:rsidR="000B0E77" w:rsidRPr="000B0E77" w:rsidRDefault="000B0E77" w:rsidP="00E722F3">
            <w:pPr>
              <w:spacing w:after="0" w:line="240" w:lineRule="auto"/>
              <w:jc w:val="center"/>
              <w:rPr>
                <w:rFonts w:ascii="Calibri" w:eastAsia="Times New Roman" w:hAnsi="Calibri" w:cs="Calibri"/>
                <w:color w:val="000000"/>
                <w:sz w:val="18"/>
                <w:szCs w:val="18"/>
              </w:rPr>
            </w:pPr>
          </w:p>
        </w:tc>
      </w:tr>
      <w:tr w:rsidR="00A9055A" w:rsidRPr="00E722F3" w14:paraId="6A7D9210" w14:textId="77777777" w:rsidTr="00A9055A">
        <w:trPr>
          <w:trHeight w:val="320"/>
        </w:trPr>
        <w:tc>
          <w:tcPr>
            <w:tcW w:w="1232" w:type="dxa"/>
            <w:tcBorders>
              <w:top w:val="nil"/>
              <w:left w:val="single" w:sz="8" w:space="0" w:color="auto"/>
              <w:bottom w:val="nil"/>
              <w:right w:val="nil"/>
            </w:tcBorders>
            <w:shd w:val="clear" w:color="auto" w:fill="auto"/>
            <w:noWrap/>
            <w:vAlign w:val="bottom"/>
            <w:hideMark/>
          </w:tcPr>
          <w:p w14:paraId="24474159" w14:textId="2D3694C3" w:rsidR="000B0E77" w:rsidRPr="000B0E77" w:rsidRDefault="000B0E77" w:rsidP="00E722F3">
            <w:pPr>
              <w:spacing w:after="0" w:line="240" w:lineRule="auto"/>
              <w:rPr>
                <w:rFonts w:ascii="Calibri" w:eastAsia="Times New Roman" w:hAnsi="Calibri" w:cs="Calibri"/>
                <w:color w:val="000000"/>
                <w:sz w:val="18"/>
                <w:szCs w:val="18"/>
              </w:rPr>
            </w:pPr>
          </w:p>
        </w:tc>
        <w:tc>
          <w:tcPr>
            <w:tcW w:w="1998" w:type="dxa"/>
            <w:tcBorders>
              <w:top w:val="nil"/>
              <w:left w:val="nil"/>
              <w:bottom w:val="nil"/>
              <w:right w:val="nil"/>
            </w:tcBorders>
            <w:shd w:val="clear" w:color="auto" w:fill="auto"/>
            <w:noWrap/>
            <w:vAlign w:val="bottom"/>
            <w:hideMark/>
          </w:tcPr>
          <w:p w14:paraId="5CA2ACE0"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Actual</w:t>
            </w:r>
          </w:p>
        </w:tc>
        <w:tc>
          <w:tcPr>
            <w:tcW w:w="1397" w:type="dxa"/>
            <w:tcBorders>
              <w:top w:val="nil"/>
              <w:left w:val="nil"/>
              <w:bottom w:val="nil"/>
              <w:right w:val="nil"/>
            </w:tcBorders>
            <w:shd w:val="clear" w:color="auto" w:fill="auto"/>
            <w:noWrap/>
            <w:vAlign w:val="bottom"/>
            <w:hideMark/>
          </w:tcPr>
          <w:p w14:paraId="67CEFA65"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Budgeted</w:t>
            </w:r>
          </w:p>
        </w:tc>
        <w:tc>
          <w:tcPr>
            <w:tcW w:w="2653" w:type="dxa"/>
            <w:tcBorders>
              <w:top w:val="nil"/>
              <w:left w:val="nil"/>
              <w:bottom w:val="nil"/>
              <w:right w:val="nil"/>
            </w:tcBorders>
            <w:shd w:val="clear" w:color="auto" w:fill="auto"/>
            <w:noWrap/>
            <w:vAlign w:val="bottom"/>
            <w:hideMark/>
          </w:tcPr>
          <w:p w14:paraId="0A68D98C"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proofErr w:type="spellStart"/>
            <w:r w:rsidRPr="000B0E77">
              <w:rPr>
                <w:rFonts w:ascii="Calibri" w:eastAsia="Times New Roman" w:hAnsi="Calibri" w:cs="Calibri"/>
                <w:b/>
                <w:bCs/>
                <w:color w:val="000000"/>
                <w:sz w:val="18"/>
                <w:szCs w:val="18"/>
              </w:rPr>
              <w:t>Varience</w:t>
            </w:r>
            <w:proofErr w:type="spellEnd"/>
          </w:p>
        </w:tc>
        <w:tc>
          <w:tcPr>
            <w:tcW w:w="1260" w:type="dxa"/>
            <w:tcBorders>
              <w:top w:val="nil"/>
              <w:left w:val="nil"/>
              <w:bottom w:val="nil"/>
              <w:right w:val="nil"/>
            </w:tcBorders>
            <w:shd w:val="clear" w:color="auto" w:fill="auto"/>
            <w:noWrap/>
            <w:vAlign w:val="bottom"/>
            <w:hideMark/>
          </w:tcPr>
          <w:p w14:paraId="736E9610"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F/U</w:t>
            </w:r>
          </w:p>
        </w:tc>
        <w:tc>
          <w:tcPr>
            <w:tcW w:w="800" w:type="dxa"/>
            <w:tcBorders>
              <w:top w:val="nil"/>
              <w:left w:val="nil"/>
              <w:bottom w:val="nil"/>
              <w:right w:val="single" w:sz="8" w:space="0" w:color="auto"/>
            </w:tcBorders>
            <w:shd w:val="clear" w:color="auto" w:fill="auto"/>
            <w:noWrap/>
            <w:vAlign w:val="bottom"/>
            <w:hideMark/>
          </w:tcPr>
          <w:p w14:paraId="747FEB94" w14:textId="21F5C359" w:rsidR="000B0E77" w:rsidRPr="000B0E77" w:rsidRDefault="000B0E77" w:rsidP="00E722F3">
            <w:pPr>
              <w:spacing w:after="0" w:line="240" w:lineRule="auto"/>
              <w:jc w:val="center"/>
              <w:rPr>
                <w:rFonts w:ascii="Calibri" w:eastAsia="Times New Roman" w:hAnsi="Calibri" w:cs="Calibri"/>
                <w:b/>
                <w:bCs/>
                <w:color w:val="000000"/>
                <w:sz w:val="18"/>
                <w:szCs w:val="18"/>
              </w:rPr>
            </w:pPr>
          </w:p>
        </w:tc>
      </w:tr>
      <w:tr w:rsidR="00A9055A" w:rsidRPr="00E722F3" w14:paraId="0489F39F" w14:textId="77777777" w:rsidTr="00A9055A">
        <w:trPr>
          <w:trHeight w:val="340"/>
        </w:trPr>
        <w:tc>
          <w:tcPr>
            <w:tcW w:w="1232" w:type="dxa"/>
            <w:tcBorders>
              <w:top w:val="nil"/>
              <w:left w:val="single" w:sz="8" w:space="0" w:color="auto"/>
              <w:bottom w:val="single" w:sz="8" w:space="0" w:color="auto"/>
              <w:right w:val="nil"/>
            </w:tcBorders>
            <w:shd w:val="clear" w:color="auto" w:fill="auto"/>
            <w:noWrap/>
            <w:vAlign w:val="bottom"/>
            <w:hideMark/>
          </w:tcPr>
          <w:p w14:paraId="6E594F0B"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 xml:space="preserve">Admissions </w:t>
            </w:r>
            <w:proofErr w:type="spellStart"/>
            <w:r w:rsidRPr="000B0E77">
              <w:rPr>
                <w:rFonts w:ascii="Calibri" w:eastAsia="Times New Roman" w:hAnsi="Calibri" w:cs="Calibri"/>
                <w:color w:val="000000"/>
                <w:sz w:val="18"/>
                <w:szCs w:val="18"/>
              </w:rPr>
              <w:t>Varience</w:t>
            </w:r>
            <w:proofErr w:type="spellEnd"/>
          </w:p>
        </w:tc>
        <w:tc>
          <w:tcPr>
            <w:tcW w:w="1998" w:type="dxa"/>
            <w:tcBorders>
              <w:top w:val="nil"/>
              <w:left w:val="nil"/>
              <w:bottom w:val="single" w:sz="8" w:space="0" w:color="auto"/>
              <w:right w:val="nil"/>
            </w:tcBorders>
            <w:shd w:val="clear" w:color="auto" w:fill="auto"/>
            <w:noWrap/>
            <w:vAlign w:val="bottom"/>
            <w:hideMark/>
          </w:tcPr>
          <w:p w14:paraId="733A5407" w14:textId="6E33D9B3"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12,000,000  €</w:t>
            </w:r>
            <w:proofErr w:type="gramEnd"/>
          </w:p>
        </w:tc>
        <w:tc>
          <w:tcPr>
            <w:tcW w:w="1397" w:type="dxa"/>
            <w:tcBorders>
              <w:top w:val="nil"/>
              <w:left w:val="nil"/>
              <w:bottom w:val="single" w:sz="8" w:space="0" w:color="auto"/>
              <w:right w:val="nil"/>
            </w:tcBorders>
            <w:shd w:val="clear" w:color="auto" w:fill="auto"/>
            <w:noWrap/>
            <w:vAlign w:val="bottom"/>
            <w:hideMark/>
          </w:tcPr>
          <w:p w14:paraId="1FB67446" w14:textId="12126780"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10,000,000  €</w:t>
            </w:r>
            <w:proofErr w:type="gramEnd"/>
          </w:p>
        </w:tc>
        <w:tc>
          <w:tcPr>
            <w:tcW w:w="2653" w:type="dxa"/>
            <w:tcBorders>
              <w:top w:val="nil"/>
              <w:left w:val="nil"/>
              <w:bottom w:val="single" w:sz="8" w:space="0" w:color="auto"/>
              <w:right w:val="nil"/>
            </w:tcBorders>
            <w:shd w:val="clear" w:color="auto" w:fill="auto"/>
            <w:noWrap/>
            <w:vAlign w:val="bottom"/>
            <w:hideMark/>
          </w:tcPr>
          <w:p w14:paraId="35977247" w14:textId="5251717B"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2,000,000  €</w:t>
            </w:r>
            <w:proofErr w:type="gramEnd"/>
          </w:p>
        </w:tc>
        <w:tc>
          <w:tcPr>
            <w:tcW w:w="1260" w:type="dxa"/>
            <w:tcBorders>
              <w:top w:val="nil"/>
              <w:left w:val="nil"/>
              <w:bottom w:val="single" w:sz="8" w:space="0" w:color="auto"/>
              <w:right w:val="nil"/>
            </w:tcBorders>
            <w:shd w:val="clear" w:color="auto" w:fill="auto"/>
            <w:noWrap/>
            <w:vAlign w:val="bottom"/>
            <w:hideMark/>
          </w:tcPr>
          <w:p w14:paraId="0E07E743"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F</w:t>
            </w:r>
          </w:p>
        </w:tc>
        <w:tc>
          <w:tcPr>
            <w:tcW w:w="800" w:type="dxa"/>
            <w:tcBorders>
              <w:top w:val="nil"/>
              <w:left w:val="nil"/>
              <w:bottom w:val="single" w:sz="8" w:space="0" w:color="auto"/>
              <w:right w:val="single" w:sz="8" w:space="0" w:color="auto"/>
            </w:tcBorders>
            <w:shd w:val="clear" w:color="auto" w:fill="auto"/>
            <w:noWrap/>
            <w:vAlign w:val="bottom"/>
            <w:hideMark/>
          </w:tcPr>
          <w:p w14:paraId="603FA42B" w14:textId="197B5D18" w:rsidR="000B0E77" w:rsidRPr="000B0E77" w:rsidRDefault="000B0E77" w:rsidP="00E722F3">
            <w:pPr>
              <w:spacing w:after="0" w:line="240" w:lineRule="auto"/>
              <w:jc w:val="center"/>
              <w:rPr>
                <w:rFonts w:ascii="Calibri" w:eastAsia="Times New Roman" w:hAnsi="Calibri" w:cs="Calibri"/>
                <w:color w:val="000000"/>
                <w:sz w:val="18"/>
                <w:szCs w:val="18"/>
              </w:rPr>
            </w:pPr>
          </w:p>
        </w:tc>
      </w:tr>
    </w:tbl>
    <w:p w14:paraId="11C7AD8B" w14:textId="77777777" w:rsidR="000B0E77" w:rsidRPr="00E722F3" w:rsidRDefault="000B0E77" w:rsidP="00E722F3">
      <w:pPr>
        <w:pStyle w:val="Heading3"/>
        <w:jc w:val="center"/>
        <w:rPr>
          <w:sz w:val="18"/>
          <w:szCs w:val="18"/>
        </w:rPr>
      </w:pPr>
    </w:p>
    <w:p w14:paraId="1C844C26" w14:textId="2E36383A" w:rsidR="00AB0A9A" w:rsidRPr="00E722F3" w:rsidRDefault="00AB0A9A" w:rsidP="00E722F3">
      <w:pPr>
        <w:pStyle w:val="Heading3"/>
        <w:jc w:val="center"/>
        <w:rPr>
          <w:sz w:val="18"/>
          <w:szCs w:val="18"/>
        </w:rPr>
      </w:pPr>
      <w:r w:rsidRPr="00E722F3">
        <w:rPr>
          <w:sz w:val="18"/>
          <w:szCs w:val="18"/>
        </w:rPr>
        <w:t xml:space="preserve">Exhibit </w:t>
      </w:r>
      <w:r w:rsidRPr="00E722F3">
        <w:rPr>
          <w:sz w:val="18"/>
          <w:szCs w:val="18"/>
        </w:rPr>
        <w:t>3</w:t>
      </w:r>
      <w:r w:rsidRPr="00E722F3">
        <w:rPr>
          <w:sz w:val="18"/>
          <w:szCs w:val="18"/>
        </w:rPr>
        <w:t xml:space="preserve"> – </w:t>
      </w:r>
      <w:r w:rsidR="000B0E77" w:rsidRPr="00E722F3">
        <w:rPr>
          <w:sz w:val="18"/>
          <w:szCs w:val="18"/>
        </w:rPr>
        <w:t>Curatorial Staff Expenses</w:t>
      </w:r>
    </w:p>
    <w:tbl>
      <w:tblPr>
        <w:tblW w:w="5000" w:type="pct"/>
        <w:tblLook w:val="04A0" w:firstRow="1" w:lastRow="0" w:firstColumn="1" w:lastColumn="0" w:noHBand="0" w:noVBand="1"/>
      </w:tblPr>
      <w:tblGrid>
        <w:gridCol w:w="1409"/>
        <w:gridCol w:w="1903"/>
        <w:gridCol w:w="1453"/>
        <w:gridCol w:w="2425"/>
        <w:gridCol w:w="1350"/>
        <w:gridCol w:w="800"/>
      </w:tblGrid>
      <w:tr w:rsidR="000B0E77" w:rsidRPr="000B0E77" w14:paraId="19A2929F" w14:textId="77777777" w:rsidTr="00A9055A">
        <w:trPr>
          <w:trHeight w:val="320"/>
        </w:trPr>
        <w:tc>
          <w:tcPr>
            <w:tcW w:w="9340" w:type="dxa"/>
            <w:gridSpan w:val="6"/>
            <w:tcBorders>
              <w:top w:val="single" w:sz="8" w:space="0" w:color="auto"/>
              <w:left w:val="single" w:sz="8" w:space="0" w:color="auto"/>
              <w:bottom w:val="nil"/>
              <w:right w:val="single" w:sz="8" w:space="0" w:color="000000"/>
            </w:tcBorders>
            <w:shd w:val="clear" w:color="000000" w:fill="A6A6A6"/>
            <w:noWrap/>
            <w:vAlign w:val="bottom"/>
            <w:hideMark/>
          </w:tcPr>
          <w:p w14:paraId="0864AF37" w14:textId="77777777" w:rsidR="000B0E77" w:rsidRPr="000B0E77" w:rsidRDefault="000B0E77" w:rsidP="00E722F3">
            <w:pPr>
              <w:spacing w:after="0" w:line="240" w:lineRule="auto"/>
              <w:jc w:val="center"/>
              <w:rPr>
                <w:rFonts w:ascii="Calibri" w:eastAsia="Times New Roman" w:hAnsi="Calibri" w:cs="Calibri"/>
                <w:b/>
                <w:bCs/>
                <w:color w:val="000000"/>
                <w:sz w:val="18"/>
                <w:szCs w:val="18"/>
                <w:u w:val="single"/>
              </w:rPr>
            </w:pPr>
            <w:r w:rsidRPr="000B0E77">
              <w:rPr>
                <w:rFonts w:ascii="Calibri" w:eastAsia="Times New Roman" w:hAnsi="Calibri" w:cs="Calibri"/>
                <w:b/>
                <w:bCs/>
                <w:color w:val="000000"/>
                <w:sz w:val="18"/>
                <w:szCs w:val="18"/>
                <w:u w:val="single"/>
              </w:rPr>
              <w:t>Curatorial Staff Expense Per Hour</w:t>
            </w:r>
          </w:p>
        </w:tc>
      </w:tr>
      <w:tr w:rsidR="00A9055A" w:rsidRPr="00E722F3" w14:paraId="008420AD" w14:textId="77777777" w:rsidTr="00A9055A">
        <w:trPr>
          <w:trHeight w:val="320"/>
        </w:trPr>
        <w:tc>
          <w:tcPr>
            <w:tcW w:w="1409" w:type="dxa"/>
            <w:tcBorders>
              <w:top w:val="nil"/>
              <w:left w:val="single" w:sz="8" w:space="0" w:color="auto"/>
              <w:bottom w:val="nil"/>
              <w:right w:val="nil"/>
            </w:tcBorders>
            <w:shd w:val="clear" w:color="000000" w:fill="D9D9D9"/>
            <w:noWrap/>
            <w:vAlign w:val="bottom"/>
            <w:hideMark/>
          </w:tcPr>
          <w:p w14:paraId="0CDF95BD" w14:textId="2CAF1A4B" w:rsidR="000B0E77" w:rsidRPr="000B0E77" w:rsidRDefault="000B0E77" w:rsidP="00E722F3">
            <w:pPr>
              <w:spacing w:after="0" w:line="240" w:lineRule="auto"/>
              <w:rPr>
                <w:rFonts w:ascii="Calibri" w:eastAsia="Times New Roman" w:hAnsi="Calibri" w:cs="Calibri"/>
                <w:color w:val="000000"/>
                <w:sz w:val="18"/>
                <w:szCs w:val="18"/>
              </w:rPr>
            </w:pPr>
          </w:p>
        </w:tc>
        <w:tc>
          <w:tcPr>
            <w:tcW w:w="1903" w:type="dxa"/>
            <w:tcBorders>
              <w:top w:val="nil"/>
              <w:left w:val="nil"/>
              <w:bottom w:val="nil"/>
              <w:right w:val="nil"/>
            </w:tcBorders>
            <w:shd w:val="clear" w:color="000000" w:fill="D9D9D9"/>
            <w:noWrap/>
            <w:vAlign w:val="bottom"/>
            <w:hideMark/>
          </w:tcPr>
          <w:p w14:paraId="78801B12"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Actual Price</w:t>
            </w:r>
          </w:p>
        </w:tc>
        <w:tc>
          <w:tcPr>
            <w:tcW w:w="1453" w:type="dxa"/>
            <w:tcBorders>
              <w:top w:val="nil"/>
              <w:left w:val="nil"/>
              <w:bottom w:val="nil"/>
              <w:right w:val="nil"/>
            </w:tcBorders>
            <w:shd w:val="clear" w:color="000000" w:fill="D9D9D9"/>
            <w:noWrap/>
            <w:vAlign w:val="bottom"/>
            <w:hideMark/>
          </w:tcPr>
          <w:p w14:paraId="659B7035"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Budgeted Price</w:t>
            </w:r>
          </w:p>
        </w:tc>
        <w:tc>
          <w:tcPr>
            <w:tcW w:w="2425" w:type="dxa"/>
            <w:tcBorders>
              <w:top w:val="nil"/>
              <w:left w:val="nil"/>
              <w:bottom w:val="nil"/>
              <w:right w:val="nil"/>
            </w:tcBorders>
            <w:shd w:val="clear" w:color="000000" w:fill="D9D9D9"/>
            <w:noWrap/>
            <w:vAlign w:val="bottom"/>
            <w:hideMark/>
          </w:tcPr>
          <w:p w14:paraId="172C8609"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Quantity</w:t>
            </w:r>
          </w:p>
        </w:tc>
        <w:tc>
          <w:tcPr>
            <w:tcW w:w="1350" w:type="dxa"/>
            <w:tcBorders>
              <w:top w:val="nil"/>
              <w:left w:val="nil"/>
              <w:bottom w:val="nil"/>
              <w:right w:val="nil"/>
            </w:tcBorders>
            <w:shd w:val="clear" w:color="000000" w:fill="D9D9D9"/>
            <w:noWrap/>
            <w:vAlign w:val="bottom"/>
            <w:hideMark/>
          </w:tcPr>
          <w:p w14:paraId="221EC683"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proofErr w:type="spellStart"/>
            <w:r w:rsidRPr="000B0E77">
              <w:rPr>
                <w:rFonts w:ascii="Calibri" w:eastAsia="Times New Roman" w:hAnsi="Calibri" w:cs="Calibri"/>
                <w:b/>
                <w:bCs/>
                <w:color w:val="000000"/>
                <w:sz w:val="18"/>
                <w:szCs w:val="18"/>
              </w:rPr>
              <w:t>Varience</w:t>
            </w:r>
            <w:proofErr w:type="spellEnd"/>
          </w:p>
        </w:tc>
        <w:tc>
          <w:tcPr>
            <w:tcW w:w="800" w:type="dxa"/>
            <w:tcBorders>
              <w:top w:val="nil"/>
              <w:left w:val="nil"/>
              <w:bottom w:val="nil"/>
              <w:right w:val="single" w:sz="8" w:space="0" w:color="auto"/>
            </w:tcBorders>
            <w:shd w:val="clear" w:color="000000" w:fill="D9D9D9"/>
            <w:noWrap/>
            <w:vAlign w:val="bottom"/>
            <w:hideMark/>
          </w:tcPr>
          <w:p w14:paraId="11B24EC2"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F/U</w:t>
            </w:r>
          </w:p>
        </w:tc>
      </w:tr>
      <w:tr w:rsidR="00A9055A" w:rsidRPr="00E722F3" w14:paraId="26630A09" w14:textId="77777777" w:rsidTr="00A9055A">
        <w:trPr>
          <w:trHeight w:val="320"/>
        </w:trPr>
        <w:tc>
          <w:tcPr>
            <w:tcW w:w="1409" w:type="dxa"/>
            <w:tcBorders>
              <w:top w:val="nil"/>
              <w:left w:val="single" w:sz="8" w:space="0" w:color="auto"/>
              <w:bottom w:val="nil"/>
              <w:right w:val="nil"/>
            </w:tcBorders>
            <w:shd w:val="clear" w:color="auto" w:fill="auto"/>
            <w:noWrap/>
            <w:vAlign w:val="bottom"/>
            <w:hideMark/>
          </w:tcPr>
          <w:p w14:paraId="67E6492A"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Price</w:t>
            </w:r>
          </w:p>
        </w:tc>
        <w:tc>
          <w:tcPr>
            <w:tcW w:w="1903" w:type="dxa"/>
            <w:tcBorders>
              <w:top w:val="nil"/>
              <w:left w:val="nil"/>
              <w:bottom w:val="nil"/>
              <w:right w:val="nil"/>
            </w:tcBorders>
            <w:shd w:val="clear" w:color="auto" w:fill="auto"/>
            <w:noWrap/>
            <w:vAlign w:val="bottom"/>
            <w:hideMark/>
          </w:tcPr>
          <w:p w14:paraId="0891B292" w14:textId="42F43BB2"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19.00  €</w:t>
            </w:r>
            <w:proofErr w:type="gramEnd"/>
          </w:p>
        </w:tc>
        <w:tc>
          <w:tcPr>
            <w:tcW w:w="1453" w:type="dxa"/>
            <w:tcBorders>
              <w:top w:val="nil"/>
              <w:left w:val="nil"/>
              <w:bottom w:val="nil"/>
              <w:right w:val="nil"/>
            </w:tcBorders>
            <w:shd w:val="clear" w:color="auto" w:fill="auto"/>
            <w:noWrap/>
            <w:vAlign w:val="bottom"/>
            <w:hideMark/>
          </w:tcPr>
          <w:p w14:paraId="587C2F9A" w14:textId="3EC4EF9C"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20.00  €</w:t>
            </w:r>
            <w:proofErr w:type="gramEnd"/>
          </w:p>
        </w:tc>
        <w:tc>
          <w:tcPr>
            <w:tcW w:w="2425" w:type="dxa"/>
            <w:tcBorders>
              <w:top w:val="nil"/>
              <w:left w:val="nil"/>
              <w:bottom w:val="nil"/>
              <w:right w:val="nil"/>
            </w:tcBorders>
            <w:shd w:val="clear" w:color="auto" w:fill="auto"/>
            <w:noWrap/>
            <w:vAlign w:val="bottom"/>
            <w:hideMark/>
          </w:tcPr>
          <w:p w14:paraId="2F3B195D" w14:textId="56A1C4A1"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139,650</w:t>
            </w:r>
          </w:p>
        </w:tc>
        <w:tc>
          <w:tcPr>
            <w:tcW w:w="1350" w:type="dxa"/>
            <w:tcBorders>
              <w:top w:val="nil"/>
              <w:left w:val="nil"/>
              <w:bottom w:val="nil"/>
              <w:right w:val="nil"/>
            </w:tcBorders>
            <w:shd w:val="clear" w:color="auto" w:fill="auto"/>
            <w:noWrap/>
            <w:vAlign w:val="bottom"/>
            <w:hideMark/>
          </w:tcPr>
          <w:p w14:paraId="0948C647" w14:textId="27185320"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139,650  €</w:t>
            </w:r>
            <w:proofErr w:type="gramEnd"/>
          </w:p>
        </w:tc>
        <w:tc>
          <w:tcPr>
            <w:tcW w:w="800" w:type="dxa"/>
            <w:tcBorders>
              <w:top w:val="nil"/>
              <w:left w:val="nil"/>
              <w:bottom w:val="nil"/>
              <w:right w:val="single" w:sz="8" w:space="0" w:color="auto"/>
            </w:tcBorders>
            <w:shd w:val="clear" w:color="auto" w:fill="auto"/>
            <w:noWrap/>
            <w:vAlign w:val="bottom"/>
            <w:hideMark/>
          </w:tcPr>
          <w:p w14:paraId="47EB3BD4"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F</w:t>
            </w:r>
          </w:p>
        </w:tc>
      </w:tr>
      <w:tr w:rsidR="00A9055A" w:rsidRPr="00E722F3" w14:paraId="1FDF5977" w14:textId="77777777" w:rsidTr="00A9055A">
        <w:trPr>
          <w:trHeight w:val="320"/>
        </w:trPr>
        <w:tc>
          <w:tcPr>
            <w:tcW w:w="1409" w:type="dxa"/>
            <w:tcBorders>
              <w:top w:val="nil"/>
              <w:left w:val="single" w:sz="8" w:space="0" w:color="auto"/>
              <w:bottom w:val="nil"/>
              <w:right w:val="nil"/>
            </w:tcBorders>
            <w:shd w:val="clear" w:color="auto" w:fill="auto"/>
            <w:noWrap/>
            <w:vAlign w:val="bottom"/>
            <w:hideMark/>
          </w:tcPr>
          <w:p w14:paraId="4084C2D4" w14:textId="6B39AE6A" w:rsidR="000B0E77" w:rsidRPr="000B0E77" w:rsidRDefault="000B0E77" w:rsidP="00E722F3">
            <w:pPr>
              <w:spacing w:after="0" w:line="240" w:lineRule="auto"/>
              <w:rPr>
                <w:rFonts w:ascii="Calibri" w:eastAsia="Times New Roman" w:hAnsi="Calibri" w:cs="Calibri"/>
                <w:color w:val="000000"/>
                <w:sz w:val="18"/>
                <w:szCs w:val="18"/>
              </w:rPr>
            </w:pPr>
          </w:p>
        </w:tc>
        <w:tc>
          <w:tcPr>
            <w:tcW w:w="1903" w:type="dxa"/>
            <w:tcBorders>
              <w:top w:val="nil"/>
              <w:left w:val="nil"/>
              <w:bottom w:val="nil"/>
              <w:right w:val="nil"/>
            </w:tcBorders>
            <w:shd w:val="clear" w:color="auto" w:fill="auto"/>
            <w:noWrap/>
            <w:vAlign w:val="bottom"/>
            <w:hideMark/>
          </w:tcPr>
          <w:p w14:paraId="40330466" w14:textId="77777777" w:rsidR="000B0E77" w:rsidRPr="000B0E77" w:rsidRDefault="000B0E77" w:rsidP="00E722F3">
            <w:pPr>
              <w:spacing w:after="0" w:line="240" w:lineRule="auto"/>
              <w:jc w:val="center"/>
              <w:rPr>
                <w:rFonts w:ascii="Calibri" w:eastAsia="Times New Roman" w:hAnsi="Calibri" w:cs="Calibri"/>
                <w:color w:val="000000"/>
                <w:sz w:val="18"/>
                <w:szCs w:val="18"/>
              </w:rPr>
            </w:pPr>
          </w:p>
        </w:tc>
        <w:tc>
          <w:tcPr>
            <w:tcW w:w="1453" w:type="dxa"/>
            <w:tcBorders>
              <w:top w:val="nil"/>
              <w:left w:val="nil"/>
              <w:bottom w:val="nil"/>
              <w:right w:val="nil"/>
            </w:tcBorders>
            <w:shd w:val="clear" w:color="auto" w:fill="auto"/>
            <w:noWrap/>
            <w:vAlign w:val="bottom"/>
            <w:hideMark/>
          </w:tcPr>
          <w:p w14:paraId="003C9E8A"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2425" w:type="dxa"/>
            <w:tcBorders>
              <w:top w:val="nil"/>
              <w:left w:val="nil"/>
              <w:bottom w:val="nil"/>
              <w:right w:val="nil"/>
            </w:tcBorders>
            <w:shd w:val="clear" w:color="auto" w:fill="auto"/>
            <w:noWrap/>
            <w:vAlign w:val="bottom"/>
            <w:hideMark/>
          </w:tcPr>
          <w:p w14:paraId="309AD3AC"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1350" w:type="dxa"/>
            <w:tcBorders>
              <w:top w:val="nil"/>
              <w:left w:val="nil"/>
              <w:bottom w:val="nil"/>
              <w:right w:val="nil"/>
            </w:tcBorders>
            <w:shd w:val="clear" w:color="auto" w:fill="auto"/>
            <w:noWrap/>
            <w:vAlign w:val="bottom"/>
            <w:hideMark/>
          </w:tcPr>
          <w:p w14:paraId="3EB74886"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800" w:type="dxa"/>
            <w:tcBorders>
              <w:top w:val="nil"/>
              <w:left w:val="nil"/>
              <w:bottom w:val="nil"/>
              <w:right w:val="single" w:sz="8" w:space="0" w:color="auto"/>
            </w:tcBorders>
            <w:shd w:val="clear" w:color="auto" w:fill="auto"/>
            <w:noWrap/>
            <w:vAlign w:val="bottom"/>
            <w:hideMark/>
          </w:tcPr>
          <w:p w14:paraId="18661925" w14:textId="1EE516C4" w:rsidR="000B0E77" w:rsidRPr="000B0E77" w:rsidRDefault="000B0E77" w:rsidP="00E722F3">
            <w:pPr>
              <w:spacing w:after="0" w:line="240" w:lineRule="auto"/>
              <w:jc w:val="center"/>
              <w:rPr>
                <w:rFonts w:ascii="Calibri" w:eastAsia="Times New Roman" w:hAnsi="Calibri" w:cs="Calibri"/>
                <w:color w:val="000000"/>
                <w:sz w:val="18"/>
                <w:szCs w:val="18"/>
              </w:rPr>
            </w:pPr>
          </w:p>
        </w:tc>
      </w:tr>
      <w:tr w:rsidR="00A9055A" w:rsidRPr="00E722F3" w14:paraId="2D2F90FF" w14:textId="77777777" w:rsidTr="00A9055A">
        <w:trPr>
          <w:trHeight w:val="320"/>
        </w:trPr>
        <w:tc>
          <w:tcPr>
            <w:tcW w:w="1409" w:type="dxa"/>
            <w:tcBorders>
              <w:top w:val="nil"/>
              <w:left w:val="single" w:sz="8" w:space="0" w:color="auto"/>
              <w:bottom w:val="nil"/>
              <w:right w:val="nil"/>
            </w:tcBorders>
            <w:shd w:val="clear" w:color="000000" w:fill="D9D9D9"/>
            <w:noWrap/>
            <w:vAlign w:val="bottom"/>
            <w:hideMark/>
          </w:tcPr>
          <w:p w14:paraId="5677E679" w14:textId="55A7133A" w:rsidR="000B0E77" w:rsidRPr="000B0E77" w:rsidRDefault="000B0E77" w:rsidP="00E722F3">
            <w:pPr>
              <w:spacing w:after="0" w:line="240" w:lineRule="auto"/>
              <w:rPr>
                <w:rFonts w:ascii="Calibri" w:eastAsia="Times New Roman" w:hAnsi="Calibri" w:cs="Calibri"/>
                <w:color w:val="000000"/>
                <w:sz w:val="18"/>
                <w:szCs w:val="18"/>
              </w:rPr>
            </w:pPr>
          </w:p>
        </w:tc>
        <w:tc>
          <w:tcPr>
            <w:tcW w:w="1903" w:type="dxa"/>
            <w:tcBorders>
              <w:top w:val="nil"/>
              <w:left w:val="nil"/>
              <w:bottom w:val="nil"/>
              <w:right w:val="nil"/>
            </w:tcBorders>
            <w:shd w:val="clear" w:color="000000" w:fill="D9D9D9"/>
            <w:noWrap/>
            <w:vAlign w:val="bottom"/>
            <w:hideMark/>
          </w:tcPr>
          <w:p w14:paraId="50D18B4B"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Actual Quantity</w:t>
            </w:r>
          </w:p>
        </w:tc>
        <w:tc>
          <w:tcPr>
            <w:tcW w:w="1453" w:type="dxa"/>
            <w:tcBorders>
              <w:top w:val="nil"/>
              <w:left w:val="nil"/>
              <w:bottom w:val="nil"/>
              <w:right w:val="nil"/>
            </w:tcBorders>
            <w:shd w:val="clear" w:color="000000" w:fill="D9D9D9"/>
            <w:noWrap/>
            <w:vAlign w:val="bottom"/>
            <w:hideMark/>
          </w:tcPr>
          <w:p w14:paraId="11D9A633"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Budgeted Quantity</w:t>
            </w:r>
          </w:p>
        </w:tc>
        <w:tc>
          <w:tcPr>
            <w:tcW w:w="2425" w:type="dxa"/>
            <w:tcBorders>
              <w:top w:val="nil"/>
              <w:left w:val="nil"/>
              <w:bottom w:val="nil"/>
              <w:right w:val="nil"/>
            </w:tcBorders>
            <w:shd w:val="clear" w:color="000000" w:fill="D9D9D9"/>
            <w:noWrap/>
            <w:vAlign w:val="bottom"/>
            <w:hideMark/>
          </w:tcPr>
          <w:p w14:paraId="65C99FDB"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Price</w:t>
            </w:r>
          </w:p>
        </w:tc>
        <w:tc>
          <w:tcPr>
            <w:tcW w:w="1350" w:type="dxa"/>
            <w:tcBorders>
              <w:top w:val="nil"/>
              <w:left w:val="nil"/>
              <w:bottom w:val="nil"/>
              <w:right w:val="nil"/>
            </w:tcBorders>
            <w:shd w:val="clear" w:color="000000" w:fill="D9D9D9"/>
            <w:noWrap/>
            <w:vAlign w:val="bottom"/>
            <w:hideMark/>
          </w:tcPr>
          <w:p w14:paraId="030690A5"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proofErr w:type="spellStart"/>
            <w:r w:rsidRPr="000B0E77">
              <w:rPr>
                <w:rFonts w:ascii="Calibri" w:eastAsia="Times New Roman" w:hAnsi="Calibri" w:cs="Calibri"/>
                <w:b/>
                <w:bCs/>
                <w:color w:val="000000"/>
                <w:sz w:val="18"/>
                <w:szCs w:val="18"/>
              </w:rPr>
              <w:t>Varience</w:t>
            </w:r>
            <w:proofErr w:type="spellEnd"/>
          </w:p>
        </w:tc>
        <w:tc>
          <w:tcPr>
            <w:tcW w:w="800" w:type="dxa"/>
            <w:tcBorders>
              <w:top w:val="nil"/>
              <w:left w:val="nil"/>
              <w:bottom w:val="nil"/>
              <w:right w:val="single" w:sz="8" w:space="0" w:color="auto"/>
            </w:tcBorders>
            <w:shd w:val="clear" w:color="000000" w:fill="D9D9D9"/>
            <w:noWrap/>
            <w:vAlign w:val="bottom"/>
            <w:hideMark/>
          </w:tcPr>
          <w:p w14:paraId="2DE7B5A0"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F/U</w:t>
            </w:r>
          </w:p>
        </w:tc>
      </w:tr>
      <w:tr w:rsidR="00A9055A" w:rsidRPr="00E722F3" w14:paraId="57F34CA9" w14:textId="77777777" w:rsidTr="00A9055A">
        <w:trPr>
          <w:trHeight w:val="320"/>
        </w:trPr>
        <w:tc>
          <w:tcPr>
            <w:tcW w:w="1409" w:type="dxa"/>
            <w:tcBorders>
              <w:top w:val="nil"/>
              <w:left w:val="single" w:sz="8" w:space="0" w:color="auto"/>
              <w:bottom w:val="nil"/>
              <w:right w:val="nil"/>
            </w:tcBorders>
            <w:shd w:val="clear" w:color="auto" w:fill="auto"/>
            <w:noWrap/>
            <w:vAlign w:val="bottom"/>
            <w:hideMark/>
          </w:tcPr>
          <w:p w14:paraId="14DA5743"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Quantity</w:t>
            </w:r>
          </w:p>
        </w:tc>
        <w:tc>
          <w:tcPr>
            <w:tcW w:w="1903" w:type="dxa"/>
            <w:tcBorders>
              <w:top w:val="nil"/>
              <w:left w:val="nil"/>
              <w:bottom w:val="nil"/>
              <w:right w:val="nil"/>
            </w:tcBorders>
            <w:shd w:val="clear" w:color="auto" w:fill="auto"/>
            <w:noWrap/>
            <w:vAlign w:val="bottom"/>
            <w:hideMark/>
          </w:tcPr>
          <w:p w14:paraId="175269E7" w14:textId="6A7D2BC5"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139,650</w:t>
            </w:r>
          </w:p>
        </w:tc>
        <w:tc>
          <w:tcPr>
            <w:tcW w:w="1453" w:type="dxa"/>
            <w:tcBorders>
              <w:top w:val="nil"/>
              <w:left w:val="nil"/>
              <w:bottom w:val="nil"/>
              <w:right w:val="nil"/>
            </w:tcBorders>
            <w:shd w:val="clear" w:color="auto" w:fill="auto"/>
            <w:noWrap/>
            <w:vAlign w:val="bottom"/>
            <w:hideMark/>
          </w:tcPr>
          <w:p w14:paraId="4FB57E1C" w14:textId="638B894C"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104,000</w:t>
            </w:r>
          </w:p>
        </w:tc>
        <w:tc>
          <w:tcPr>
            <w:tcW w:w="2425" w:type="dxa"/>
            <w:tcBorders>
              <w:top w:val="nil"/>
              <w:left w:val="nil"/>
              <w:bottom w:val="nil"/>
              <w:right w:val="nil"/>
            </w:tcBorders>
            <w:shd w:val="clear" w:color="auto" w:fill="auto"/>
            <w:noWrap/>
            <w:vAlign w:val="bottom"/>
            <w:hideMark/>
          </w:tcPr>
          <w:p w14:paraId="00B3E50C" w14:textId="71D88E7D"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19.00  €</w:t>
            </w:r>
            <w:proofErr w:type="gramEnd"/>
          </w:p>
        </w:tc>
        <w:tc>
          <w:tcPr>
            <w:tcW w:w="1350" w:type="dxa"/>
            <w:tcBorders>
              <w:top w:val="nil"/>
              <w:left w:val="nil"/>
              <w:bottom w:val="nil"/>
              <w:right w:val="nil"/>
            </w:tcBorders>
            <w:shd w:val="clear" w:color="auto" w:fill="auto"/>
            <w:noWrap/>
            <w:vAlign w:val="bottom"/>
            <w:hideMark/>
          </w:tcPr>
          <w:p w14:paraId="1066ADEB" w14:textId="5D0676ED"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677,350  €</w:t>
            </w:r>
            <w:proofErr w:type="gramEnd"/>
          </w:p>
        </w:tc>
        <w:tc>
          <w:tcPr>
            <w:tcW w:w="800" w:type="dxa"/>
            <w:tcBorders>
              <w:top w:val="nil"/>
              <w:left w:val="nil"/>
              <w:bottom w:val="nil"/>
              <w:right w:val="single" w:sz="8" w:space="0" w:color="auto"/>
            </w:tcBorders>
            <w:shd w:val="clear" w:color="auto" w:fill="auto"/>
            <w:noWrap/>
            <w:vAlign w:val="bottom"/>
            <w:hideMark/>
          </w:tcPr>
          <w:p w14:paraId="4E2AB875"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U</w:t>
            </w:r>
          </w:p>
        </w:tc>
      </w:tr>
      <w:tr w:rsidR="00A9055A" w:rsidRPr="00E722F3" w14:paraId="0519D024" w14:textId="77777777" w:rsidTr="00A9055A">
        <w:trPr>
          <w:trHeight w:val="320"/>
        </w:trPr>
        <w:tc>
          <w:tcPr>
            <w:tcW w:w="1409" w:type="dxa"/>
            <w:tcBorders>
              <w:top w:val="nil"/>
              <w:left w:val="single" w:sz="8" w:space="0" w:color="auto"/>
              <w:bottom w:val="nil"/>
              <w:right w:val="nil"/>
            </w:tcBorders>
            <w:shd w:val="clear" w:color="auto" w:fill="auto"/>
            <w:noWrap/>
            <w:vAlign w:val="bottom"/>
            <w:hideMark/>
          </w:tcPr>
          <w:p w14:paraId="2BD0E3FC" w14:textId="5C0D3B90" w:rsidR="000B0E77" w:rsidRPr="000B0E77" w:rsidRDefault="000B0E77" w:rsidP="00E722F3">
            <w:pPr>
              <w:spacing w:after="0" w:line="240" w:lineRule="auto"/>
              <w:rPr>
                <w:rFonts w:ascii="Calibri" w:eastAsia="Times New Roman" w:hAnsi="Calibri" w:cs="Calibri"/>
                <w:color w:val="000000"/>
                <w:sz w:val="18"/>
                <w:szCs w:val="18"/>
              </w:rPr>
            </w:pPr>
          </w:p>
        </w:tc>
        <w:tc>
          <w:tcPr>
            <w:tcW w:w="1903" w:type="dxa"/>
            <w:tcBorders>
              <w:top w:val="nil"/>
              <w:left w:val="nil"/>
              <w:bottom w:val="nil"/>
              <w:right w:val="nil"/>
            </w:tcBorders>
            <w:shd w:val="clear" w:color="auto" w:fill="auto"/>
            <w:noWrap/>
            <w:vAlign w:val="bottom"/>
            <w:hideMark/>
          </w:tcPr>
          <w:p w14:paraId="07C7064E" w14:textId="77777777" w:rsidR="000B0E77" w:rsidRPr="000B0E77" w:rsidRDefault="000B0E77" w:rsidP="00E722F3">
            <w:pPr>
              <w:spacing w:after="0" w:line="240" w:lineRule="auto"/>
              <w:jc w:val="center"/>
              <w:rPr>
                <w:rFonts w:ascii="Calibri" w:eastAsia="Times New Roman" w:hAnsi="Calibri" w:cs="Calibri"/>
                <w:color w:val="000000"/>
                <w:sz w:val="18"/>
                <w:szCs w:val="18"/>
              </w:rPr>
            </w:pPr>
          </w:p>
        </w:tc>
        <w:tc>
          <w:tcPr>
            <w:tcW w:w="1453" w:type="dxa"/>
            <w:tcBorders>
              <w:top w:val="nil"/>
              <w:left w:val="nil"/>
              <w:bottom w:val="nil"/>
              <w:right w:val="nil"/>
            </w:tcBorders>
            <w:shd w:val="clear" w:color="auto" w:fill="auto"/>
            <w:noWrap/>
            <w:vAlign w:val="bottom"/>
            <w:hideMark/>
          </w:tcPr>
          <w:p w14:paraId="794983F2"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2425" w:type="dxa"/>
            <w:tcBorders>
              <w:top w:val="nil"/>
              <w:left w:val="nil"/>
              <w:bottom w:val="nil"/>
              <w:right w:val="nil"/>
            </w:tcBorders>
            <w:shd w:val="clear" w:color="auto" w:fill="auto"/>
            <w:noWrap/>
            <w:vAlign w:val="bottom"/>
            <w:hideMark/>
          </w:tcPr>
          <w:p w14:paraId="1457E22A"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1350" w:type="dxa"/>
            <w:tcBorders>
              <w:top w:val="nil"/>
              <w:left w:val="nil"/>
              <w:bottom w:val="nil"/>
              <w:right w:val="nil"/>
            </w:tcBorders>
            <w:shd w:val="clear" w:color="auto" w:fill="auto"/>
            <w:noWrap/>
            <w:vAlign w:val="bottom"/>
            <w:hideMark/>
          </w:tcPr>
          <w:p w14:paraId="0A8C137E" w14:textId="77777777" w:rsidR="000B0E77" w:rsidRPr="000B0E77" w:rsidRDefault="000B0E77" w:rsidP="00E722F3">
            <w:pPr>
              <w:spacing w:after="0" w:line="240" w:lineRule="auto"/>
              <w:jc w:val="center"/>
              <w:rPr>
                <w:rFonts w:ascii="Times New Roman" w:eastAsia="Times New Roman" w:hAnsi="Times New Roman" w:cs="Times New Roman"/>
                <w:sz w:val="18"/>
                <w:szCs w:val="18"/>
              </w:rPr>
            </w:pPr>
          </w:p>
        </w:tc>
        <w:tc>
          <w:tcPr>
            <w:tcW w:w="800" w:type="dxa"/>
            <w:tcBorders>
              <w:top w:val="nil"/>
              <w:left w:val="nil"/>
              <w:bottom w:val="nil"/>
              <w:right w:val="single" w:sz="8" w:space="0" w:color="auto"/>
            </w:tcBorders>
            <w:shd w:val="clear" w:color="auto" w:fill="auto"/>
            <w:noWrap/>
            <w:vAlign w:val="bottom"/>
            <w:hideMark/>
          </w:tcPr>
          <w:p w14:paraId="3AD47F06" w14:textId="02B2D883" w:rsidR="000B0E77" w:rsidRPr="000B0E77" w:rsidRDefault="000B0E77" w:rsidP="00E722F3">
            <w:pPr>
              <w:spacing w:after="0" w:line="240" w:lineRule="auto"/>
              <w:jc w:val="center"/>
              <w:rPr>
                <w:rFonts w:ascii="Calibri" w:eastAsia="Times New Roman" w:hAnsi="Calibri" w:cs="Calibri"/>
                <w:color w:val="000000"/>
                <w:sz w:val="18"/>
                <w:szCs w:val="18"/>
              </w:rPr>
            </w:pPr>
          </w:p>
        </w:tc>
      </w:tr>
      <w:tr w:rsidR="00A9055A" w:rsidRPr="00E722F3" w14:paraId="2E301F32" w14:textId="77777777" w:rsidTr="00A9055A">
        <w:trPr>
          <w:trHeight w:val="320"/>
        </w:trPr>
        <w:tc>
          <w:tcPr>
            <w:tcW w:w="1409" w:type="dxa"/>
            <w:tcBorders>
              <w:top w:val="nil"/>
              <w:left w:val="single" w:sz="8" w:space="0" w:color="auto"/>
              <w:bottom w:val="nil"/>
              <w:right w:val="nil"/>
            </w:tcBorders>
            <w:shd w:val="clear" w:color="000000" w:fill="D9D9D9"/>
            <w:noWrap/>
            <w:vAlign w:val="bottom"/>
            <w:hideMark/>
          </w:tcPr>
          <w:p w14:paraId="4A52A914" w14:textId="2228BADC" w:rsidR="000B0E77" w:rsidRPr="000B0E77" w:rsidRDefault="000B0E77" w:rsidP="00E722F3">
            <w:pPr>
              <w:spacing w:after="0" w:line="240" w:lineRule="auto"/>
              <w:rPr>
                <w:rFonts w:ascii="Calibri" w:eastAsia="Times New Roman" w:hAnsi="Calibri" w:cs="Calibri"/>
                <w:color w:val="000000"/>
                <w:sz w:val="18"/>
                <w:szCs w:val="18"/>
              </w:rPr>
            </w:pPr>
          </w:p>
        </w:tc>
        <w:tc>
          <w:tcPr>
            <w:tcW w:w="1903" w:type="dxa"/>
            <w:tcBorders>
              <w:top w:val="nil"/>
              <w:left w:val="nil"/>
              <w:bottom w:val="nil"/>
              <w:right w:val="nil"/>
            </w:tcBorders>
            <w:shd w:val="clear" w:color="000000" w:fill="D9D9D9"/>
            <w:noWrap/>
            <w:vAlign w:val="bottom"/>
            <w:hideMark/>
          </w:tcPr>
          <w:p w14:paraId="602D405A"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Actual</w:t>
            </w:r>
          </w:p>
        </w:tc>
        <w:tc>
          <w:tcPr>
            <w:tcW w:w="1453" w:type="dxa"/>
            <w:tcBorders>
              <w:top w:val="nil"/>
              <w:left w:val="nil"/>
              <w:bottom w:val="nil"/>
              <w:right w:val="nil"/>
            </w:tcBorders>
            <w:shd w:val="clear" w:color="000000" w:fill="D9D9D9"/>
            <w:noWrap/>
            <w:vAlign w:val="bottom"/>
            <w:hideMark/>
          </w:tcPr>
          <w:p w14:paraId="430A9F9A"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Budgeted</w:t>
            </w:r>
          </w:p>
        </w:tc>
        <w:tc>
          <w:tcPr>
            <w:tcW w:w="2425" w:type="dxa"/>
            <w:tcBorders>
              <w:top w:val="nil"/>
              <w:left w:val="nil"/>
              <w:bottom w:val="nil"/>
              <w:right w:val="nil"/>
            </w:tcBorders>
            <w:shd w:val="clear" w:color="000000" w:fill="D9D9D9"/>
            <w:noWrap/>
            <w:vAlign w:val="bottom"/>
            <w:hideMark/>
          </w:tcPr>
          <w:p w14:paraId="0999A7CC"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proofErr w:type="spellStart"/>
            <w:r w:rsidRPr="000B0E77">
              <w:rPr>
                <w:rFonts w:ascii="Calibri" w:eastAsia="Times New Roman" w:hAnsi="Calibri" w:cs="Calibri"/>
                <w:b/>
                <w:bCs/>
                <w:color w:val="000000"/>
                <w:sz w:val="18"/>
                <w:szCs w:val="18"/>
              </w:rPr>
              <w:t>Varience</w:t>
            </w:r>
            <w:proofErr w:type="spellEnd"/>
          </w:p>
        </w:tc>
        <w:tc>
          <w:tcPr>
            <w:tcW w:w="1350" w:type="dxa"/>
            <w:tcBorders>
              <w:top w:val="nil"/>
              <w:left w:val="nil"/>
              <w:bottom w:val="nil"/>
              <w:right w:val="nil"/>
            </w:tcBorders>
            <w:shd w:val="clear" w:color="000000" w:fill="D9D9D9"/>
            <w:noWrap/>
            <w:vAlign w:val="bottom"/>
            <w:hideMark/>
          </w:tcPr>
          <w:p w14:paraId="66C6F035" w14:textId="77777777" w:rsidR="000B0E77" w:rsidRPr="000B0E77" w:rsidRDefault="000B0E77" w:rsidP="00E722F3">
            <w:pPr>
              <w:spacing w:after="0" w:line="240" w:lineRule="auto"/>
              <w:jc w:val="center"/>
              <w:rPr>
                <w:rFonts w:ascii="Calibri" w:eastAsia="Times New Roman" w:hAnsi="Calibri" w:cs="Calibri"/>
                <w:b/>
                <w:bCs/>
                <w:color w:val="000000"/>
                <w:sz w:val="18"/>
                <w:szCs w:val="18"/>
              </w:rPr>
            </w:pPr>
            <w:r w:rsidRPr="000B0E77">
              <w:rPr>
                <w:rFonts w:ascii="Calibri" w:eastAsia="Times New Roman" w:hAnsi="Calibri" w:cs="Calibri"/>
                <w:b/>
                <w:bCs/>
                <w:color w:val="000000"/>
                <w:sz w:val="18"/>
                <w:szCs w:val="18"/>
              </w:rPr>
              <w:t>F/U</w:t>
            </w:r>
          </w:p>
        </w:tc>
        <w:tc>
          <w:tcPr>
            <w:tcW w:w="800" w:type="dxa"/>
            <w:tcBorders>
              <w:top w:val="nil"/>
              <w:left w:val="nil"/>
              <w:bottom w:val="nil"/>
              <w:right w:val="single" w:sz="8" w:space="0" w:color="auto"/>
            </w:tcBorders>
            <w:shd w:val="clear" w:color="000000" w:fill="D9D9D9"/>
            <w:noWrap/>
            <w:vAlign w:val="bottom"/>
            <w:hideMark/>
          </w:tcPr>
          <w:p w14:paraId="78FA1CCF" w14:textId="0F955648" w:rsidR="000B0E77" w:rsidRPr="000B0E77" w:rsidRDefault="000B0E77" w:rsidP="00E722F3">
            <w:pPr>
              <w:spacing w:after="0" w:line="240" w:lineRule="auto"/>
              <w:jc w:val="center"/>
              <w:rPr>
                <w:rFonts w:ascii="Calibri" w:eastAsia="Times New Roman" w:hAnsi="Calibri" w:cs="Calibri"/>
                <w:b/>
                <w:bCs/>
                <w:color w:val="000000"/>
                <w:sz w:val="18"/>
                <w:szCs w:val="18"/>
              </w:rPr>
            </w:pPr>
          </w:p>
        </w:tc>
      </w:tr>
      <w:tr w:rsidR="00A9055A" w:rsidRPr="00E722F3" w14:paraId="75C4BF69" w14:textId="77777777" w:rsidTr="00A9055A">
        <w:trPr>
          <w:trHeight w:val="340"/>
        </w:trPr>
        <w:tc>
          <w:tcPr>
            <w:tcW w:w="1409" w:type="dxa"/>
            <w:tcBorders>
              <w:top w:val="nil"/>
              <w:left w:val="single" w:sz="8" w:space="0" w:color="auto"/>
              <w:bottom w:val="single" w:sz="8" w:space="0" w:color="auto"/>
              <w:right w:val="nil"/>
            </w:tcBorders>
            <w:shd w:val="clear" w:color="auto" w:fill="auto"/>
            <w:noWrap/>
            <w:vAlign w:val="bottom"/>
            <w:hideMark/>
          </w:tcPr>
          <w:p w14:paraId="07298D85" w14:textId="77777777" w:rsidR="000B0E77" w:rsidRPr="000B0E77" w:rsidRDefault="000B0E77" w:rsidP="00E722F3">
            <w:pPr>
              <w:spacing w:after="0" w:line="240" w:lineRule="auto"/>
              <w:rPr>
                <w:rFonts w:ascii="Calibri" w:eastAsia="Times New Roman" w:hAnsi="Calibri" w:cs="Calibri"/>
                <w:color w:val="000000"/>
                <w:sz w:val="18"/>
                <w:szCs w:val="18"/>
              </w:rPr>
            </w:pPr>
            <w:r w:rsidRPr="000B0E77">
              <w:rPr>
                <w:rFonts w:ascii="Calibri" w:eastAsia="Times New Roman" w:hAnsi="Calibri" w:cs="Calibri"/>
                <w:color w:val="000000"/>
                <w:sz w:val="18"/>
                <w:szCs w:val="18"/>
              </w:rPr>
              <w:t xml:space="preserve">Curatorial Staff </w:t>
            </w:r>
            <w:proofErr w:type="spellStart"/>
            <w:r w:rsidRPr="000B0E77">
              <w:rPr>
                <w:rFonts w:ascii="Calibri" w:eastAsia="Times New Roman" w:hAnsi="Calibri" w:cs="Calibri"/>
                <w:color w:val="000000"/>
                <w:sz w:val="18"/>
                <w:szCs w:val="18"/>
              </w:rPr>
              <w:t>Varience</w:t>
            </w:r>
            <w:proofErr w:type="spellEnd"/>
          </w:p>
        </w:tc>
        <w:tc>
          <w:tcPr>
            <w:tcW w:w="1903" w:type="dxa"/>
            <w:tcBorders>
              <w:top w:val="nil"/>
              <w:left w:val="nil"/>
              <w:bottom w:val="single" w:sz="8" w:space="0" w:color="auto"/>
              <w:right w:val="nil"/>
            </w:tcBorders>
            <w:shd w:val="clear" w:color="auto" w:fill="auto"/>
            <w:noWrap/>
            <w:vAlign w:val="bottom"/>
            <w:hideMark/>
          </w:tcPr>
          <w:p w14:paraId="6026DE50" w14:textId="1433DBF6"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2,653,350  €</w:t>
            </w:r>
            <w:proofErr w:type="gramEnd"/>
          </w:p>
        </w:tc>
        <w:tc>
          <w:tcPr>
            <w:tcW w:w="1453" w:type="dxa"/>
            <w:tcBorders>
              <w:top w:val="nil"/>
              <w:left w:val="nil"/>
              <w:bottom w:val="single" w:sz="8" w:space="0" w:color="auto"/>
              <w:right w:val="nil"/>
            </w:tcBorders>
            <w:shd w:val="clear" w:color="auto" w:fill="auto"/>
            <w:noWrap/>
            <w:vAlign w:val="bottom"/>
            <w:hideMark/>
          </w:tcPr>
          <w:p w14:paraId="4E2B8957" w14:textId="61BAF5BA"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2,080,000  €</w:t>
            </w:r>
            <w:proofErr w:type="gramEnd"/>
          </w:p>
        </w:tc>
        <w:tc>
          <w:tcPr>
            <w:tcW w:w="2425" w:type="dxa"/>
            <w:tcBorders>
              <w:top w:val="nil"/>
              <w:left w:val="nil"/>
              <w:bottom w:val="single" w:sz="8" w:space="0" w:color="auto"/>
              <w:right w:val="nil"/>
            </w:tcBorders>
            <w:shd w:val="clear" w:color="auto" w:fill="auto"/>
            <w:noWrap/>
            <w:vAlign w:val="bottom"/>
            <w:hideMark/>
          </w:tcPr>
          <w:p w14:paraId="7740A61E" w14:textId="12D256C4" w:rsidR="000B0E77" w:rsidRPr="000B0E77" w:rsidRDefault="000B0E77" w:rsidP="00E722F3">
            <w:pPr>
              <w:spacing w:after="0" w:line="240" w:lineRule="auto"/>
              <w:jc w:val="center"/>
              <w:rPr>
                <w:rFonts w:ascii="Calibri" w:eastAsia="Times New Roman" w:hAnsi="Calibri" w:cs="Calibri"/>
                <w:color w:val="000000"/>
                <w:sz w:val="18"/>
                <w:szCs w:val="18"/>
              </w:rPr>
            </w:pPr>
            <w:proofErr w:type="gramStart"/>
            <w:r w:rsidRPr="000B0E77">
              <w:rPr>
                <w:rFonts w:ascii="Calibri" w:eastAsia="Times New Roman" w:hAnsi="Calibri" w:cs="Calibri"/>
                <w:color w:val="000000"/>
                <w:sz w:val="18"/>
                <w:szCs w:val="18"/>
              </w:rPr>
              <w:t>573,350  €</w:t>
            </w:r>
            <w:proofErr w:type="gramEnd"/>
          </w:p>
        </w:tc>
        <w:tc>
          <w:tcPr>
            <w:tcW w:w="1350" w:type="dxa"/>
            <w:tcBorders>
              <w:top w:val="nil"/>
              <w:left w:val="nil"/>
              <w:bottom w:val="single" w:sz="8" w:space="0" w:color="auto"/>
              <w:right w:val="nil"/>
            </w:tcBorders>
            <w:shd w:val="clear" w:color="auto" w:fill="auto"/>
            <w:noWrap/>
            <w:vAlign w:val="bottom"/>
            <w:hideMark/>
          </w:tcPr>
          <w:p w14:paraId="0631D319" w14:textId="77777777" w:rsidR="000B0E77" w:rsidRPr="000B0E77" w:rsidRDefault="000B0E77" w:rsidP="00E722F3">
            <w:pPr>
              <w:spacing w:after="0" w:line="240" w:lineRule="auto"/>
              <w:jc w:val="center"/>
              <w:rPr>
                <w:rFonts w:ascii="Calibri" w:eastAsia="Times New Roman" w:hAnsi="Calibri" w:cs="Calibri"/>
                <w:color w:val="000000"/>
                <w:sz w:val="18"/>
                <w:szCs w:val="18"/>
              </w:rPr>
            </w:pPr>
            <w:r w:rsidRPr="000B0E77">
              <w:rPr>
                <w:rFonts w:ascii="Calibri" w:eastAsia="Times New Roman" w:hAnsi="Calibri" w:cs="Calibri"/>
                <w:color w:val="000000"/>
                <w:sz w:val="18"/>
                <w:szCs w:val="18"/>
              </w:rPr>
              <w:t>U</w:t>
            </w:r>
          </w:p>
        </w:tc>
        <w:tc>
          <w:tcPr>
            <w:tcW w:w="800" w:type="dxa"/>
            <w:tcBorders>
              <w:top w:val="nil"/>
              <w:left w:val="nil"/>
              <w:bottom w:val="single" w:sz="8" w:space="0" w:color="auto"/>
              <w:right w:val="single" w:sz="8" w:space="0" w:color="auto"/>
            </w:tcBorders>
            <w:shd w:val="clear" w:color="auto" w:fill="auto"/>
            <w:noWrap/>
            <w:vAlign w:val="bottom"/>
            <w:hideMark/>
          </w:tcPr>
          <w:p w14:paraId="407C25D9" w14:textId="2A5762AA" w:rsidR="000B0E77" w:rsidRPr="000B0E77" w:rsidRDefault="000B0E77" w:rsidP="00E722F3">
            <w:pPr>
              <w:spacing w:after="0" w:line="240" w:lineRule="auto"/>
              <w:jc w:val="center"/>
              <w:rPr>
                <w:rFonts w:ascii="Calibri" w:eastAsia="Times New Roman" w:hAnsi="Calibri" w:cs="Calibri"/>
                <w:color w:val="000000"/>
                <w:sz w:val="18"/>
                <w:szCs w:val="18"/>
              </w:rPr>
            </w:pPr>
          </w:p>
        </w:tc>
      </w:tr>
    </w:tbl>
    <w:p w14:paraId="190979D1" w14:textId="77777777" w:rsidR="00E722F3" w:rsidRDefault="00E722F3" w:rsidP="00E722F3">
      <w:pPr>
        <w:pStyle w:val="Heading3"/>
        <w:jc w:val="center"/>
        <w:rPr>
          <w:sz w:val="18"/>
          <w:szCs w:val="18"/>
        </w:rPr>
      </w:pPr>
    </w:p>
    <w:p w14:paraId="718BA85A" w14:textId="77777777" w:rsidR="00E722F3" w:rsidRDefault="00E722F3">
      <w:pPr>
        <w:rPr>
          <w:rFonts w:asciiTheme="majorHAnsi" w:eastAsiaTheme="majorEastAsia" w:hAnsiTheme="majorHAnsi" w:cstheme="majorBidi"/>
          <w:color w:val="1F3763" w:themeColor="accent1" w:themeShade="7F"/>
          <w:sz w:val="18"/>
          <w:szCs w:val="18"/>
        </w:rPr>
      </w:pPr>
      <w:r>
        <w:rPr>
          <w:sz w:val="18"/>
          <w:szCs w:val="18"/>
        </w:rPr>
        <w:br w:type="page"/>
      </w:r>
    </w:p>
    <w:p w14:paraId="747A2261" w14:textId="1B9300A0" w:rsidR="00AB0A9A" w:rsidRPr="00E722F3" w:rsidRDefault="00AB0A9A" w:rsidP="00E722F3">
      <w:pPr>
        <w:pStyle w:val="Heading3"/>
        <w:jc w:val="center"/>
        <w:rPr>
          <w:sz w:val="18"/>
          <w:szCs w:val="18"/>
        </w:rPr>
      </w:pPr>
      <w:r w:rsidRPr="00E722F3">
        <w:rPr>
          <w:sz w:val="18"/>
          <w:szCs w:val="18"/>
        </w:rPr>
        <w:lastRenderedPageBreak/>
        <w:t xml:space="preserve">Exhibit </w:t>
      </w:r>
      <w:r w:rsidRPr="00E722F3">
        <w:rPr>
          <w:sz w:val="18"/>
          <w:szCs w:val="18"/>
        </w:rPr>
        <w:t>4</w:t>
      </w:r>
      <w:r w:rsidRPr="00E722F3">
        <w:rPr>
          <w:sz w:val="18"/>
          <w:szCs w:val="18"/>
        </w:rPr>
        <w:t xml:space="preserve"> – </w:t>
      </w:r>
      <w:r w:rsidR="00A9055A" w:rsidRPr="00E722F3">
        <w:rPr>
          <w:sz w:val="18"/>
          <w:szCs w:val="18"/>
        </w:rPr>
        <w:t>Prospective Changes to Discounted Admission Rates</w:t>
      </w:r>
    </w:p>
    <w:tbl>
      <w:tblPr>
        <w:tblW w:w="5000" w:type="pct"/>
        <w:tblLayout w:type="fixed"/>
        <w:tblCellMar>
          <w:left w:w="0" w:type="dxa"/>
          <w:right w:w="0" w:type="dxa"/>
        </w:tblCellMar>
        <w:tblLook w:val="04A0" w:firstRow="1" w:lastRow="0" w:firstColumn="1" w:lastColumn="0" w:noHBand="0" w:noVBand="1"/>
      </w:tblPr>
      <w:tblGrid>
        <w:gridCol w:w="980"/>
        <w:gridCol w:w="1980"/>
        <w:gridCol w:w="1740"/>
        <w:gridCol w:w="2580"/>
        <w:gridCol w:w="1530"/>
        <w:gridCol w:w="530"/>
      </w:tblGrid>
      <w:tr w:rsidR="00A9055A" w:rsidRPr="00E722F3" w14:paraId="5F84CF42" w14:textId="77777777" w:rsidTr="00A9055A">
        <w:trPr>
          <w:trHeight w:val="320"/>
        </w:trPr>
        <w:tc>
          <w:tcPr>
            <w:tcW w:w="9340" w:type="dxa"/>
            <w:gridSpan w:val="6"/>
            <w:tcBorders>
              <w:top w:val="single" w:sz="8" w:space="0" w:color="auto"/>
              <w:left w:val="single" w:sz="8" w:space="0" w:color="auto"/>
              <w:bottom w:val="nil"/>
              <w:right w:val="single" w:sz="8" w:space="0" w:color="000000"/>
            </w:tcBorders>
            <w:shd w:val="clear" w:color="000000" w:fill="A6A6A6"/>
            <w:noWrap/>
            <w:vAlign w:val="bottom"/>
            <w:hideMark/>
          </w:tcPr>
          <w:p w14:paraId="40F058A0" w14:textId="77777777" w:rsidR="00A9055A" w:rsidRPr="00E722F3" w:rsidRDefault="00A9055A" w:rsidP="00E722F3">
            <w:pPr>
              <w:jc w:val="center"/>
              <w:rPr>
                <w:rFonts w:ascii="Calibri" w:hAnsi="Calibri" w:cs="Calibri"/>
                <w:b/>
                <w:bCs/>
                <w:color w:val="000000"/>
                <w:sz w:val="18"/>
                <w:szCs w:val="18"/>
                <w:u w:val="single"/>
              </w:rPr>
            </w:pPr>
            <w:r w:rsidRPr="00E722F3">
              <w:rPr>
                <w:rFonts w:ascii="Calibri" w:hAnsi="Calibri" w:cs="Calibri"/>
                <w:b/>
                <w:bCs/>
                <w:color w:val="000000"/>
                <w:sz w:val="18"/>
                <w:szCs w:val="18"/>
                <w:u w:val="single"/>
              </w:rPr>
              <w:t>Prospective Museum Admissions Revenue Per Visitor - New Discounted Rate</w:t>
            </w:r>
          </w:p>
        </w:tc>
      </w:tr>
      <w:tr w:rsidR="00A9055A" w:rsidRPr="00E722F3" w14:paraId="1BF7DA49" w14:textId="77777777" w:rsidTr="00A9055A">
        <w:trPr>
          <w:trHeight w:val="320"/>
        </w:trPr>
        <w:tc>
          <w:tcPr>
            <w:tcW w:w="980" w:type="dxa"/>
            <w:tcBorders>
              <w:top w:val="nil"/>
              <w:left w:val="single" w:sz="8" w:space="0" w:color="auto"/>
              <w:bottom w:val="nil"/>
              <w:right w:val="nil"/>
            </w:tcBorders>
            <w:shd w:val="clear" w:color="000000" w:fill="D9D9D9"/>
            <w:noWrap/>
            <w:vAlign w:val="bottom"/>
            <w:hideMark/>
          </w:tcPr>
          <w:p w14:paraId="05100EB7" w14:textId="7570D5D7" w:rsidR="00A9055A" w:rsidRPr="00E722F3" w:rsidRDefault="00A9055A" w:rsidP="00E722F3">
            <w:pPr>
              <w:jc w:val="center"/>
              <w:rPr>
                <w:rFonts w:ascii="Calibri" w:hAnsi="Calibri" w:cs="Calibri"/>
                <w:color w:val="000000"/>
                <w:sz w:val="18"/>
                <w:szCs w:val="18"/>
              </w:rPr>
            </w:pPr>
          </w:p>
        </w:tc>
        <w:tc>
          <w:tcPr>
            <w:tcW w:w="1980" w:type="dxa"/>
            <w:tcBorders>
              <w:top w:val="nil"/>
              <w:left w:val="nil"/>
              <w:bottom w:val="nil"/>
              <w:right w:val="nil"/>
            </w:tcBorders>
            <w:shd w:val="clear" w:color="000000" w:fill="D9D9D9"/>
            <w:noWrap/>
            <w:vAlign w:val="bottom"/>
            <w:hideMark/>
          </w:tcPr>
          <w:p w14:paraId="54113FFF"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Actual Price</w:t>
            </w:r>
          </w:p>
        </w:tc>
        <w:tc>
          <w:tcPr>
            <w:tcW w:w="1740" w:type="dxa"/>
            <w:tcBorders>
              <w:top w:val="nil"/>
              <w:left w:val="nil"/>
              <w:bottom w:val="nil"/>
              <w:right w:val="nil"/>
            </w:tcBorders>
            <w:shd w:val="clear" w:color="000000" w:fill="D9D9D9"/>
            <w:noWrap/>
            <w:vAlign w:val="bottom"/>
            <w:hideMark/>
          </w:tcPr>
          <w:p w14:paraId="34D0F859"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Budgeted Price</w:t>
            </w:r>
          </w:p>
        </w:tc>
        <w:tc>
          <w:tcPr>
            <w:tcW w:w="2580" w:type="dxa"/>
            <w:tcBorders>
              <w:top w:val="nil"/>
              <w:left w:val="nil"/>
              <w:bottom w:val="nil"/>
              <w:right w:val="nil"/>
            </w:tcBorders>
            <w:shd w:val="clear" w:color="000000" w:fill="D9D9D9"/>
            <w:noWrap/>
            <w:vAlign w:val="bottom"/>
            <w:hideMark/>
          </w:tcPr>
          <w:p w14:paraId="4FD43896"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Quantity</w:t>
            </w:r>
          </w:p>
        </w:tc>
        <w:tc>
          <w:tcPr>
            <w:tcW w:w="1530" w:type="dxa"/>
            <w:tcBorders>
              <w:top w:val="nil"/>
              <w:left w:val="nil"/>
              <w:bottom w:val="nil"/>
              <w:right w:val="nil"/>
            </w:tcBorders>
            <w:shd w:val="clear" w:color="000000" w:fill="D9D9D9"/>
            <w:noWrap/>
            <w:vAlign w:val="bottom"/>
            <w:hideMark/>
          </w:tcPr>
          <w:p w14:paraId="1B8BAC8F" w14:textId="77777777" w:rsidR="00A9055A" w:rsidRPr="00E722F3" w:rsidRDefault="00A9055A" w:rsidP="00E722F3">
            <w:pPr>
              <w:jc w:val="center"/>
              <w:rPr>
                <w:rFonts w:ascii="Calibri" w:hAnsi="Calibri" w:cs="Calibri"/>
                <w:b/>
                <w:bCs/>
                <w:color w:val="000000"/>
                <w:sz w:val="18"/>
                <w:szCs w:val="18"/>
              </w:rPr>
            </w:pPr>
            <w:proofErr w:type="spellStart"/>
            <w:r w:rsidRPr="00E722F3">
              <w:rPr>
                <w:rFonts w:ascii="Calibri" w:hAnsi="Calibri" w:cs="Calibri"/>
                <w:b/>
                <w:bCs/>
                <w:color w:val="000000"/>
                <w:sz w:val="18"/>
                <w:szCs w:val="18"/>
              </w:rPr>
              <w:t>Varience</w:t>
            </w:r>
            <w:proofErr w:type="spellEnd"/>
          </w:p>
        </w:tc>
        <w:tc>
          <w:tcPr>
            <w:tcW w:w="530" w:type="dxa"/>
            <w:tcBorders>
              <w:top w:val="nil"/>
              <w:left w:val="nil"/>
              <w:bottom w:val="nil"/>
              <w:right w:val="single" w:sz="8" w:space="0" w:color="auto"/>
            </w:tcBorders>
            <w:shd w:val="clear" w:color="000000" w:fill="D9D9D9"/>
            <w:noWrap/>
            <w:vAlign w:val="bottom"/>
            <w:hideMark/>
          </w:tcPr>
          <w:p w14:paraId="5867AA29"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F/U</w:t>
            </w:r>
          </w:p>
        </w:tc>
      </w:tr>
      <w:tr w:rsidR="00A9055A" w:rsidRPr="00E722F3" w14:paraId="11C586D4" w14:textId="77777777" w:rsidTr="00A9055A">
        <w:trPr>
          <w:trHeight w:val="320"/>
        </w:trPr>
        <w:tc>
          <w:tcPr>
            <w:tcW w:w="980" w:type="dxa"/>
            <w:tcBorders>
              <w:top w:val="nil"/>
              <w:left w:val="single" w:sz="8" w:space="0" w:color="auto"/>
              <w:bottom w:val="nil"/>
              <w:right w:val="nil"/>
            </w:tcBorders>
            <w:shd w:val="clear" w:color="auto" w:fill="auto"/>
            <w:noWrap/>
            <w:vAlign w:val="bottom"/>
            <w:hideMark/>
          </w:tcPr>
          <w:p w14:paraId="0E7DF1DF" w14:textId="77777777" w:rsidR="00A9055A" w:rsidRPr="00E722F3" w:rsidRDefault="00A9055A" w:rsidP="00E722F3">
            <w:pPr>
              <w:rPr>
                <w:rFonts w:ascii="Calibri" w:hAnsi="Calibri" w:cs="Calibri"/>
                <w:color w:val="000000"/>
                <w:sz w:val="18"/>
                <w:szCs w:val="18"/>
              </w:rPr>
            </w:pPr>
            <w:r w:rsidRPr="00E722F3">
              <w:rPr>
                <w:rFonts w:ascii="Calibri" w:hAnsi="Calibri" w:cs="Calibri"/>
                <w:color w:val="000000"/>
                <w:sz w:val="18"/>
                <w:szCs w:val="18"/>
              </w:rPr>
              <w:t>Price</w:t>
            </w:r>
          </w:p>
        </w:tc>
        <w:tc>
          <w:tcPr>
            <w:tcW w:w="1980" w:type="dxa"/>
            <w:tcBorders>
              <w:top w:val="nil"/>
              <w:left w:val="nil"/>
              <w:bottom w:val="nil"/>
              <w:right w:val="nil"/>
            </w:tcBorders>
            <w:shd w:val="clear" w:color="auto" w:fill="auto"/>
            <w:noWrap/>
            <w:vAlign w:val="bottom"/>
            <w:hideMark/>
          </w:tcPr>
          <w:p w14:paraId="10B4B934" w14:textId="1FDEEFBD" w:rsidR="00A9055A" w:rsidRPr="00E722F3" w:rsidRDefault="00A9055A" w:rsidP="00E722F3">
            <w:pPr>
              <w:jc w:val="center"/>
              <w:rPr>
                <w:rFonts w:ascii="Calibri" w:hAnsi="Calibri" w:cs="Calibri"/>
                <w:color w:val="000000"/>
                <w:sz w:val="18"/>
                <w:szCs w:val="18"/>
              </w:rPr>
            </w:pPr>
            <w:proofErr w:type="gramStart"/>
            <w:r w:rsidRPr="00E722F3">
              <w:rPr>
                <w:rFonts w:ascii="Calibri" w:hAnsi="Calibri" w:cs="Calibri"/>
                <w:color w:val="000000"/>
                <w:sz w:val="18"/>
                <w:szCs w:val="18"/>
              </w:rPr>
              <w:t>13.61  €</w:t>
            </w:r>
            <w:proofErr w:type="gramEnd"/>
          </w:p>
        </w:tc>
        <w:tc>
          <w:tcPr>
            <w:tcW w:w="1740" w:type="dxa"/>
            <w:tcBorders>
              <w:top w:val="nil"/>
              <w:left w:val="nil"/>
              <w:bottom w:val="nil"/>
              <w:right w:val="nil"/>
            </w:tcBorders>
            <w:shd w:val="clear" w:color="auto" w:fill="auto"/>
            <w:noWrap/>
            <w:vAlign w:val="bottom"/>
            <w:hideMark/>
          </w:tcPr>
          <w:p w14:paraId="0031B46B" w14:textId="01DA9188" w:rsidR="00A9055A" w:rsidRPr="00E722F3" w:rsidRDefault="00A9055A" w:rsidP="00E722F3">
            <w:pPr>
              <w:jc w:val="center"/>
              <w:rPr>
                <w:rFonts w:ascii="Calibri" w:hAnsi="Calibri" w:cs="Calibri"/>
                <w:color w:val="000000"/>
                <w:sz w:val="18"/>
                <w:szCs w:val="18"/>
              </w:rPr>
            </w:pPr>
            <w:proofErr w:type="gramStart"/>
            <w:r w:rsidRPr="00E722F3">
              <w:rPr>
                <w:rFonts w:ascii="Calibri" w:hAnsi="Calibri" w:cs="Calibri"/>
                <w:color w:val="000000"/>
                <w:sz w:val="18"/>
                <w:szCs w:val="18"/>
              </w:rPr>
              <w:t>12.50  €</w:t>
            </w:r>
            <w:proofErr w:type="gramEnd"/>
          </w:p>
        </w:tc>
        <w:tc>
          <w:tcPr>
            <w:tcW w:w="2580" w:type="dxa"/>
            <w:tcBorders>
              <w:top w:val="nil"/>
              <w:left w:val="nil"/>
              <w:bottom w:val="nil"/>
              <w:right w:val="nil"/>
            </w:tcBorders>
            <w:shd w:val="clear" w:color="auto" w:fill="auto"/>
            <w:noWrap/>
            <w:vAlign w:val="bottom"/>
            <w:hideMark/>
          </w:tcPr>
          <w:p w14:paraId="0DE32D03" w14:textId="5F527298" w:rsidR="00A9055A" w:rsidRPr="00E722F3" w:rsidRDefault="00A9055A" w:rsidP="00E722F3">
            <w:pPr>
              <w:jc w:val="center"/>
              <w:rPr>
                <w:rFonts w:ascii="Calibri" w:hAnsi="Calibri" w:cs="Calibri"/>
                <w:color w:val="000000"/>
                <w:sz w:val="18"/>
                <w:szCs w:val="18"/>
              </w:rPr>
            </w:pPr>
            <w:r w:rsidRPr="00E722F3">
              <w:rPr>
                <w:rFonts w:ascii="Calibri" w:hAnsi="Calibri" w:cs="Calibri"/>
                <w:color w:val="000000"/>
                <w:sz w:val="18"/>
                <w:szCs w:val="18"/>
              </w:rPr>
              <w:t>970,000</w:t>
            </w:r>
          </w:p>
        </w:tc>
        <w:tc>
          <w:tcPr>
            <w:tcW w:w="1530" w:type="dxa"/>
            <w:tcBorders>
              <w:top w:val="nil"/>
              <w:left w:val="nil"/>
              <w:bottom w:val="nil"/>
              <w:right w:val="nil"/>
            </w:tcBorders>
            <w:shd w:val="clear" w:color="auto" w:fill="auto"/>
            <w:noWrap/>
            <w:vAlign w:val="bottom"/>
            <w:hideMark/>
          </w:tcPr>
          <w:p w14:paraId="5F429226" w14:textId="0738F431" w:rsidR="00A9055A" w:rsidRPr="00E722F3" w:rsidRDefault="00A9055A" w:rsidP="00E722F3">
            <w:pPr>
              <w:jc w:val="center"/>
              <w:rPr>
                <w:rFonts w:ascii="Calibri" w:hAnsi="Calibri" w:cs="Calibri"/>
                <w:color w:val="000000"/>
                <w:sz w:val="18"/>
                <w:szCs w:val="18"/>
              </w:rPr>
            </w:pPr>
            <w:proofErr w:type="gramStart"/>
            <w:r w:rsidRPr="00E722F3">
              <w:rPr>
                <w:rFonts w:ascii="Calibri" w:hAnsi="Calibri" w:cs="Calibri"/>
                <w:color w:val="000000"/>
                <w:sz w:val="18"/>
                <w:szCs w:val="18"/>
              </w:rPr>
              <w:t>1,075,000  €</w:t>
            </w:r>
            <w:proofErr w:type="gramEnd"/>
          </w:p>
        </w:tc>
        <w:tc>
          <w:tcPr>
            <w:tcW w:w="530" w:type="dxa"/>
            <w:tcBorders>
              <w:top w:val="nil"/>
              <w:left w:val="nil"/>
              <w:bottom w:val="nil"/>
              <w:right w:val="single" w:sz="8" w:space="0" w:color="auto"/>
            </w:tcBorders>
            <w:shd w:val="clear" w:color="auto" w:fill="auto"/>
            <w:noWrap/>
            <w:vAlign w:val="bottom"/>
            <w:hideMark/>
          </w:tcPr>
          <w:p w14:paraId="17ED9DA5" w14:textId="77777777" w:rsidR="00A9055A" w:rsidRPr="00E722F3" w:rsidRDefault="00A9055A" w:rsidP="00E722F3">
            <w:pPr>
              <w:jc w:val="center"/>
              <w:rPr>
                <w:rFonts w:ascii="Calibri" w:hAnsi="Calibri" w:cs="Calibri"/>
                <w:color w:val="000000"/>
                <w:sz w:val="18"/>
                <w:szCs w:val="18"/>
              </w:rPr>
            </w:pPr>
            <w:r w:rsidRPr="00E722F3">
              <w:rPr>
                <w:rFonts w:ascii="Calibri" w:hAnsi="Calibri" w:cs="Calibri"/>
                <w:color w:val="000000"/>
                <w:sz w:val="18"/>
                <w:szCs w:val="18"/>
              </w:rPr>
              <w:t>F</w:t>
            </w:r>
          </w:p>
        </w:tc>
      </w:tr>
      <w:tr w:rsidR="00A9055A" w:rsidRPr="00E722F3" w14:paraId="4D96D758" w14:textId="77777777" w:rsidTr="00A9055A">
        <w:trPr>
          <w:trHeight w:val="320"/>
        </w:trPr>
        <w:tc>
          <w:tcPr>
            <w:tcW w:w="980" w:type="dxa"/>
            <w:tcBorders>
              <w:top w:val="nil"/>
              <w:left w:val="single" w:sz="8" w:space="0" w:color="auto"/>
              <w:bottom w:val="nil"/>
              <w:right w:val="nil"/>
            </w:tcBorders>
            <w:shd w:val="clear" w:color="auto" w:fill="auto"/>
            <w:noWrap/>
            <w:vAlign w:val="bottom"/>
            <w:hideMark/>
          </w:tcPr>
          <w:p w14:paraId="61D23C38" w14:textId="2EFCA730" w:rsidR="00A9055A" w:rsidRPr="00E722F3" w:rsidRDefault="00A9055A" w:rsidP="00E722F3">
            <w:pPr>
              <w:rPr>
                <w:rFonts w:ascii="Calibri" w:hAnsi="Calibri" w:cs="Calibri"/>
                <w:color w:val="000000"/>
                <w:sz w:val="18"/>
                <w:szCs w:val="18"/>
              </w:rPr>
            </w:pPr>
          </w:p>
        </w:tc>
        <w:tc>
          <w:tcPr>
            <w:tcW w:w="1980" w:type="dxa"/>
            <w:tcBorders>
              <w:top w:val="nil"/>
              <w:left w:val="nil"/>
              <w:bottom w:val="nil"/>
              <w:right w:val="nil"/>
            </w:tcBorders>
            <w:shd w:val="clear" w:color="auto" w:fill="auto"/>
            <w:noWrap/>
            <w:vAlign w:val="bottom"/>
            <w:hideMark/>
          </w:tcPr>
          <w:p w14:paraId="595D1BF1" w14:textId="77777777" w:rsidR="00A9055A" w:rsidRPr="00E722F3" w:rsidRDefault="00A9055A" w:rsidP="00E722F3">
            <w:pPr>
              <w:jc w:val="center"/>
              <w:rPr>
                <w:rFonts w:ascii="Calibri" w:hAnsi="Calibri" w:cs="Calibri"/>
                <w:color w:val="000000"/>
                <w:sz w:val="18"/>
                <w:szCs w:val="18"/>
              </w:rPr>
            </w:pPr>
          </w:p>
        </w:tc>
        <w:tc>
          <w:tcPr>
            <w:tcW w:w="1740" w:type="dxa"/>
            <w:tcBorders>
              <w:top w:val="nil"/>
              <w:left w:val="nil"/>
              <w:bottom w:val="nil"/>
              <w:right w:val="nil"/>
            </w:tcBorders>
            <w:shd w:val="clear" w:color="auto" w:fill="auto"/>
            <w:noWrap/>
            <w:vAlign w:val="bottom"/>
            <w:hideMark/>
          </w:tcPr>
          <w:p w14:paraId="6405C018" w14:textId="77777777" w:rsidR="00A9055A" w:rsidRPr="00E722F3" w:rsidRDefault="00A9055A" w:rsidP="00E722F3">
            <w:pPr>
              <w:jc w:val="center"/>
              <w:rPr>
                <w:sz w:val="18"/>
                <w:szCs w:val="18"/>
              </w:rPr>
            </w:pPr>
          </w:p>
        </w:tc>
        <w:tc>
          <w:tcPr>
            <w:tcW w:w="2580" w:type="dxa"/>
            <w:tcBorders>
              <w:top w:val="nil"/>
              <w:left w:val="nil"/>
              <w:bottom w:val="nil"/>
              <w:right w:val="nil"/>
            </w:tcBorders>
            <w:shd w:val="clear" w:color="auto" w:fill="auto"/>
            <w:noWrap/>
            <w:vAlign w:val="bottom"/>
            <w:hideMark/>
          </w:tcPr>
          <w:p w14:paraId="4BA746DD" w14:textId="77777777" w:rsidR="00A9055A" w:rsidRPr="00E722F3" w:rsidRDefault="00A9055A" w:rsidP="00E722F3">
            <w:pPr>
              <w:jc w:val="center"/>
              <w:rPr>
                <w:sz w:val="18"/>
                <w:szCs w:val="18"/>
              </w:rPr>
            </w:pPr>
          </w:p>
        </w:tc>
        <w:tc>
          <w:tcPr>
            <w:tcW w:w="1530" w:type="dxa"/>
            <w:tcBorders>
              <w:top w:val="nil"/>
              <w:left w:val="nil"/>
              <w:bottom w:val="nil"/>
              <w:right w:val="nil"/>
            </w:tcBorders>
            <w:shd w:val="clear" w:color="auto" w:fill="auto"/>
            <w:noWrap/>
            <w:vAlign w:val="bottom"/>
            <w:hideMark/>
          </w:tcPr>
          <w:p w14:paraId="6B566692" w14:textId="77777777" w:rsidR="00A9055A" w:rsidRPr="00E722F3" w:rsidRDefault="00A9055A" w:rsidP="00E722F3">
            <w:pPr>
              <w:jc w:val="center"/>
              <w:rPr>
                <w:sz w:val="18"/>
                <w:szCs w:val="18"/>
              </w:rPr>
            </w:pPr>
          </w:p>
        </w:tc>
        <w:tc>
          <w:tcPr>
            <w:tcW w:w="530" w:type="dxa"/>
            <w:tcBorders>
              <w:top w:val="nil"/>
              <w:left w:val="nil"/>
              <w:bottom w:val="nil"/>
              <w:right w:val="single" w:sz="8" w:space="0" w:color="auto"/>
            </w:tcBorders>
            <w:shd w:val="clear" w:color="auto" w:fill="auto"/>
            <w:noWrap/>
            <w:vAlign w:val="bottom"/>
            <w:hideMark/>
          </w:tcPr>
          <w:p w14:paraId="6CA9EA85" w14:textId="2DA6966F" w:rsidR="00A9055A" w:rsidRPr="00E722F3" w:rsidRDefault="00A9055A" w:rsidP="00E722F3">
            <w:pPr>
              <w:jc w:val="center"/>
              <w:rPr>
                <w:rFonts w:ascii="Calibri" w:hAnsi="Calibri" w:cs="Calibri"/>
                <w:color w:val="000000"/>
                <w:sz w:val="18"/>
                <w:szCs w:val="18"/>
              </w:rPr>
            </w:pPr>
          </w:p>
        </w:tc>
      </w:tr>
      <w:tr w:rsidR="00A9055A" w:rsidRPr="00E722F3" w14:paraId="39A20694" w14:textId="77777777" w:rsidTr="00A9055A">
        <w:trPr>
          <w:trHeight w:val="320"/>
        </w:trPr>
        <w:tc>
          <w:tcPr>
            <w:tcW w:w="980" w:type="dxa"/>
            <w:tcBorders>
              <w:top w:val="nil"/>
              <w:left w:val="single" w:sz="8" w:space="0" w:color="auto"/>
              <w:bottom w:val="nil"/>
              <w:right w:val="nil"/>
            </w:tcBorders>
            <w:shd w:val="clear" w:color="000000" w:fill="D9D9D9"/>
            <w:noWrap/>
            <w:vAlign w:val="bottom"/>
            <w:hideMark/>
          </w:tcPr>
          <w:p w14:paraId="2ED01B85" w14:textId="6AE5EA6D" w:rsidR="00A9055A" w:rsidRPr="00E722F3" w:rsidRDefault="00A9055A" w:rsidP="00E722F3">
            <w:pPr>
              <w:rPr>
                <w:rFonts w:ascii="Calibri" w:hAnsi="Calibri" w:cs="Calibri"/>
                <w:color w:val="000000"/>
                <w:sz w:val="18"/>
                <w:szCs w:val="18"/>
              </w:rPr>
            </w:pPr>
          </w:p>
        </w:tc>
        <w:tc>
          <w:tcPr>
            <w:tcW w:w="1980" w:type="dxa"/>
            <w:tcBorders>
              <w:top w:val="nil"/>
              <w:left w:val="nil"/>
              <w:bottom w:val="nil"/>
              <w:right w:val="nil"/>
            </w:tcBorders>
            <w:shd w:val="clear" w:color="000000" w:fill="D9D9D9"/>
            <w:noWrap/>
            <w:vAlign w:val="bottom"/>
            <w:hideMark/>
          </w:tcPr>
          <w:p w14:paraId="00BC7AE9"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Actual Quantity</w:t>
            </w:r>
          </w:p>
        </w:tc>
        <w:tc>
          <w:tcPr>
            <w:tcW w:w="1740" w:type="dxa"/>
            <w:tcBorders>
              <w:top w:val="nil"/>
              <w:left w:val="nil"/>
              <w:bottom w:val="nil"/>
              <w:right w:val="nil"/>
            </w:tcBorders>
            <w:shd w:val="clear" w:color="000000" w:fill="D9D9D9"/>
            <w:noWrap/>
            <w:vAlign w:val="bottom"/>
            <w:hideMark/>
          </w:tcPr>
          <w:p w14:paraId="59C3FBF5"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Budgeted Quantity</w:t>
            </w:r>
          </w:p>
        </w:tc>
        <w:tc>
          <w:tcPr>
            <w:tcW w:w="2580" w:type="dxa"/>
            <w:tcBorders>
              <w:top w:val="nil"/>
              <w:left w:val="nil"/>
              <w:bottom w:val="nil"/>
              <w:right w:val="nil"/>
            </w:tcBorders>
            <w:shd w:val="clear" w:color="000000" w:fill="D9D9D9"/>
            <w:noWrap/>
            <w:vAlign w:val="bottom"/>
            <w:hideMark/>
          </w:tcPr>
          <w:p w14:paraId="4EA5D280"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Price</w:t>
            </w:r>
          </w:p>
        </w:tc>
        <w:tc>
          <w:tcPr>
            <w:tcW w:w="1530" w:type="dxa"/>
            <w:tcBorders>
              <w:top w:val="nil"/>
              <w:left w:val="nil"/>
              <w:bottom w:val="nil"/>
              <w:right w:val="nil"/>
            </w:tcBorders>
            <w:shd w:val="clear" w:color="000000" w:fill="D9D9D9"/>
            <w:noWrap/>
            <w:vAlign w:val="bottom"/>
            <w:hideMark/>
          </w:tcPr>
          <w:p w14:paraId="4A895E67" w14:textId="77777777" w:rsidR="00A9055A" w:rsidRPr="00E722F3" w:rsidRDefault="00A9055A" w:rsidP="00E722F3">
            <w:pPr>
              <w:jc w:val="center"/>
              <w:rPr>
                <w:rFonts w:ascii="Calibri" w:hAnsi="Calibri" w:cs="Calibri"/>
                <w:b/>
                <w:bCs/>
                <w:color w:val="000000"/>
                <w:sz w:val="18"/>
                <w:szCs w:val="18"/>
              </w:rPr>
            </w:pPr>
            <w:proofErr w:type="spellStart"/>
            <w:r w:rsidRPr="00E722F3">
              <w:rPr>
                <w:rFonts w:ascii="Calibri" w:hAnsi="Calibri" w:cs="Calibri"/>
                <w:b/>
                <w:bCs/>
                <w:color w:val="000000"/>
                <w:sz w:val="18"/>
                <w:szCs w:val="18"/>
              </w:rPr>
              <w:t>Varience</w:t>
            </w:r>
            <w:proofErr w:type="spellEnd"/>
          </w:p>
        </w:tc>
        <w:tc>
          <w:tcPr>
            <w:tcW w:w="530" w:type="dxa"/>
            <w:tcBorders>
              <w:top w:val="nil"/>
              <w:left w:val="nil"/>
              <w:bottom w:val="nil"/>
              <w:right w:val="single" w:sz="8" w:space="0" w:color="auto"/>
            </w:tcBorders>
            <w:shd w:val="clear" w:color="000000" w:fill="D9D9D9"/>
            <w:noWrap/>
            <w:vAlign w:val="bottom"/>
            <w:hideMark/>
          </w:tcPr>
          <w:p w14:paraId="12F77075"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F/U</w:t>
            </w:r>
          </w:p>
        </w:tc>
      </w:tr>
      <w:tr w:rsidR="00A9055A" w:rsidRPr="00E722F3" w14:paraId="5347C9B2" w14:textId="77777777" w:rsidTr="00A9055A">
        <w:trPr>
          <w:trHeight w:val="320"/>
        </w:trPr>
        <w:tc>
          <w:tcPr>
            <w:tcW w:w="980" w:type="dxa"/>
            <w:tcBorders>
              <w:top w:val="nil"/>
              <w:left w:val="single" w:sz="8" w:space="0" w:color="auto"/>
              <w:bottom w:val="nil"/>
              <w:right w:val="nil"/>
            </w:tcBorders>
            <w:shd w:val="clear" w:color="auto" w:fill="auto"/>
            <w:noWrap/>
            <w:vAlign w:val="bottom"/>
            <w:hideMark/>
          </w:tcPr>
          <w:p w14:paraId="17E33FF3" w14:textId="77777777" w:rsidR="00A9055A" w:rsidRPr="00E722F3" w:rsidRDefault="00A9055A" w:rsidP="00E722F3">
            <w:pPr>
              <w:rPr>
                <w:rFonts w:ascii="Calibri" w:hAnsi="Calibri" w:cs="Calibri"/>
                <w:color w:val="000000"/>
                <w:sz w:val="18"/>
                <w:szCs w:val="18"/>
              </w:rPr>
            </w:pPr>
            <w:r w:rsidRPr="00E722F3">
              <w:rPr>
                <w:rFonts w:ascii="Calibri" w:hAnsi="Calibri" w:cs="Calibri"/>
                <w:color w:val="000000"/>
                <w:sz w:val="18"/>
                <w:szCs w:val="18"/>
              </w:rPr>
              <w:t>Quantity</w:t>
            </w:r>
          </w:p>
        </w:tc>
        <w:tc>
          <w:tcPr>
            <w:tcW w:w="1980" w:type="dxa"/>
            <w:tcBorders>
              <w:top w:val="nil"/>
              <w:left w:val="nil"/>
              <w:bottom w:val="nil"/>
              <w:right w:val="nil"/>
            </w:tcBorders>
            <w:shd w:val="clear" w:color="auto" w:fill="auto"/>
            <w:noWrap/>
            <w:vAlign w:val="bottom"/>
            <w:hideMark/>
          </w:tcPr>
          <w:p w14:paraId="0418FB23" w14:textId="0FAA1CD0" w:rsidR="00A9055A" w:rsidRPr="00E722F3" w:rsidRDefault="00A9055A" w:rsidP="00E722F3">
            <w:pPr>
              <w:jc w:val="center"/>
              <w:rPr>
                <w:rFonts w:ascii="Calibri" w:hAnsi="Calibri" w:cs="Calibri"/>
                <w:color w:val="000000"/>
                <w:sz w:val="18"/>
                <w:szCs w:val="18"/>
              </w:rPr>
            </w:pPr>
            <w:r w:rsidRPr="00E722F3">
              <w:rPr>
                <w:rFonts w:ascii="Calibri" w:hAnsi="Calibri" w:cs="Calibri"/>
                <w:color w:val="000000"/>
                <w:sz w:val="18"/>
                <w:szCs w:val="18"/>
              </w:rPr>
              <w:t>970,000</w:t>
            </w:r>
          </w:p>
        </w:tc>
        <w:tc>
          <w:tcPr>
            <w:tcW w:w="1740" w:type="dxa"/>
            <w:tcBorders>
              <w:top w:val="nil"/>
              <w:left w:val="nil"/>
              <w:bottom w:val="nil"/>
              <w:right w:val="nil"/>
            </w:tcBorders>
            <w:shd w:val="clear" w:color="auto" w:fill="auto"/>
            <w:noWrap/>
            <w:vAlign w:val="bottom"/>
            <w:hideMark/>
          </w:tcPr>
          <w:p w14:paraId="4D67277C" w14:textId="480BC57F" w:rsidR="00A9055A" w:rsidRPr="00E722F3" w:rsidRDefault="00A9055A" w:rsidP="00E722F3">
            <w:pPr>
              <w:jc w:val="center"/>
              <w:rPr>
                <w:rFonts w:ascii="Calibri" w:hAnsi="Calibri" w:cs="Calibri"/>
                <w:color w:val="000000"/>
                <w:sz w:val="18"/>
                <w:szCs w:val="18"/>
              </w:rPr>
            </w:pPr>
            <w:r w:rsidRPr="00E722F3">
              <w:rPr>
                <w:rFonts w:ascii="Calibri" w:hAnsi="Calibri" w:cs="Calibri"/>
                <w:color w:val="000000"/>
                <w:sz w:val="18"/>
                <w:szCs w:val="18"/>
              </w:rPr>
              <w:t>800,000</w:t>
            </w:r>
          </w:p>
        </w:tc>
        <w:tc>
          <w:tcPr>
            <w:tcW w:w="2580" w:type="dxa"/>
            <w:tcBorders>
              <w:top w:val="nil"/>
              <w:left w:val="nil"/>
              <w:bottom w:val="nil"/>
              <w:right w:val="nil"/>
            </w:tcBorders>
            <w:shd w:val="clear" w:color="auto" w:fill="auto"/>
            <w:noWrap/>
            <w:vAlign w:val="bottom"/>
            <w:hideMark/>
          </w:tcPr>
          <w:p w14:paraId="09629B9D" w14:textId="7056F5E9" w:rsidR="00A9055A" w:rsidRPr="00E722F3" w:rsidRDefault="00A9055A" w:rsidP="00E722F3">
            <w:pPr>
              <w:jc w:val="center"/>
              <w:rPr>
                <w:rFonts w:ascii="Calibri" w:hAnsi="Calibri" w:cs="Calibri"/>
                <w:color w:val="000000"/>
                <w:sz w:val="18"/>
                <w:szCs w:val="18"/>
              </w:rPr>
            </w:pPr>
            <w:proofErr w:type="gramStart"/>
            <w:r w:rsidRPr="00E722F3">
              <w:rPr>
                <w:rFonts w:ascii="Calibri" w:hAnsi="Calibri" w:cs="Calibri"/>
                <w:color w:val="000000"/>
                <w:sz w:val="18"/>
                <w:szCs w:val="18"/>
              </w:rPr>
              <w:t>13.61  €</w:t>
            </w:r>
            <w:proofErr w:type="gramEnd"/>
          </w:p>
        </w:tc>
        <w:tc>
          <w:tcPr>
            <w:tcW w:w="1530" w:type="dxa"/>
            <w:tcBorders>
              <w:top w:val="nil"/>
              <w:left w:val="nil"/>
              <w:bottom w:val="nil"/>
              <w:right w:val="nil"/>
            </w:tcBorders>
            <w:shd w:val="clear" w:color="auto" w:fill="auto"/>
            <w:noWrap/>
            <w:vAlign w:val="bottom"/>
            <w:hideMark/>
          </w:tcPr>
          <w:p w14:paraId="26F8882A" w14:textId="46260772" w:rsidR="00A9055A" w:rsidRPr="00E722F3" w:rsidRDefault="00A9055A" w:rsidP="00E722F3">
            <w:pPr>
              <w:jc w:val="center"/>
              <w:rPr>
                <w:rFonts w:ascii="Calibri" w:hAnsi="Calibri" w:cs="Calibri"/>
                <w:color w:val="000000"/>
                <w:sz w:val="18"/>
                <w:szCs w:val="18"/>
              </w:rPr>
            </w:pPr>
            <w:proofErr w:type="gramStart"/>
            <w:r w:rsidRPr="00E722F3">
              <w:rPr>
                <w:rFonts w:ascii="Calibri" w:hAnsi="Calibri" w:cs="Calibri"/>
                <w:color w:val="000000"/>
                <w:sz w:val="18"/>
                <w:szCs w:val="18"/>
              </w:rPr>
              <w:t>2,313,402  €</w:t>
            </w:r>
            <w:proofErr w:type="gramEnd"/>
          </w:p>
        </w:tc>
        <w:tc>
          <w:tcPr>
            <w:tcW w:w="530" w:type="dxa"/>
            <w:tcBorders>
              <w:top w:val="nil"/>
              <w:left w:val="nil"/>
              <w:bottom w:val="nil"/>
              <w:right w:val="single" w:sz="8" w:space="0" w:color="auto"/>
            </w:tcBorders>
            <w:shd w:val="clear" w:color="auto" w:fill="auto"/>
            <w:noWrap/>
            <w:vAlign w:val="bottom"/>
            <w:hideMark/>
          </w:tcPr>
          <w:p w14:paraId="278C7A97" w14:textId="77777777" w:rsidR="00A9055A" w:rsidRPr="00E722F3" w:rsidRDefault="00A9055A" w:rsidP="00E722F3">
            <w:pPr>
              <w:jc w:val="center"/>
              <w:rPr>
                <w:rFonts w:ascii="Calibri" w:hAnsi="Calibri" w:cs="Calibri"/>
                <w:color w:val="000000"/>
                <w:sz w:val="18"/>
                <w:szCs w:val="18"/>
              </w:rPr>
            </w:pPr>
            <w:r w:rsidRPr="00E722F3">
              <w:rPr>
                <w:rFonts w:ascii="Calibri" w:hAnsi="Calibri" w:cs="Calibri"/>
                <w:color w:val="000000"/>
                <w:sz w:val="18"/>
                <w:szCs w:val="18"/>
              </w:rPr>
              <w:t>F</w:t>
            </w:r>
          </w:p>
        </w:tc>
      </w:tr>
      <w:tr w:rsidR="00A9055A" w:rsidRPr="00E722F3" w14:paraId="778BE115" w14:textId="77777777" w:rsidTr="00A9055A">
        <w:trPr>
          <w:trHeight w:val="320"/>
        </w:trPr>
        <w:tc>
          <w:tcPr>
            <w:tcW w:w="980" w:type="dxa"/>
            <w:tcBorders>
              <w:top w:val="nil"/>
              <w:left w:val="single" w:sz="8" w:space="0" w:color="auto"/>
              <w:bottom w:val="nil"/>
              <w:right w:val="nil"/>
            </w:tcBorders>
            <w:shd w:val="clear" w:color="auto" w:fill="auto"/>
            <w:noWrap/>
            <w:vAlign w:val="bottom"/>
            <w:hideMark/>
          </w:tcPr>
          <w:p w14:paraId="04119F83" w14:textId="3BF86F17" w:rsidR="00A9055A" w:rsidRPr="00E722F3" w:rsidRDefault="00A9055A" w:rsidP="00E722F3">
            <w:pPr>
              <w:rPr>
                <w:rFonts w:ascii="Calibri" w:hAnsi="Calibri" w:cs="Calibri"/>
                <w:color w:val="000000"/>
                <w:sz w:val="18"/>
                <w:szCs w:val="18"/>
              </w:rPr>
            </w:pPr>
          </w:p>
        </w:tc>
        <w:tc>
          <w:tcPr>
            <w:tcW w:w="1980" w:type="dxa"/>
            <w:tcBorders>
              <w:top w:val="nil"/>
              <w:left w:val="nil"/>
              <w:bottom w:val="nil"/>
              <w:right w:val="nil"/>
            </w:tcBorders>
            <w:shd w:val="clear" w:color="auto" w:fill="auto"/>
            <w:noWrap/>
            <w:vAlign w:val="bottom"/>
            <w:hideMark/>
          </w:tcPr>
          <w:p w14:paraId="33212302" w14:textId="77777777" w:rsidR="00A9055A" w:rsidRPr="00E722F3" w:rsidRDefault="00A9055A" w:rsidP="00E722F3">
            <w:pPr>
              <w:jc w:val="center"/>
              <w:rPr>
                <w:rFonts w:ascii="Calibri" w:hAnsi="Calibri" w:cs="Calibri"/>
                <w:color w:val="000000"/>
                <w:sz w:val="18"/>
                <w:szCs w:val="18"/>
              </w:rPr>
            </w:pPr>
          </w:p>
        </w:tc>
        <w:tc>
          <w:tcPr>
            <w:tcW w:w="1740" w:type="dxa"/>
            <w:tcBorders>
              <w:top w:val="nil"/>
              <w:left w:val="nil"/>
              <w:bottom w:val="nil"/>
              <w:right w:val="nil"/>
            </w:tcBorders>
            <w:shd w:val="clear" w:color="auto" w:fill="auto"/>
            <w:noWrap/>
            <w:vAlign w:val="bottom"/>
            <w:hideMark/>
          </w:tcPr>
          <w:p w14:paraId="1948C2F8" w14:textId="77777777" w:rsidR="00A9055A" w:rsidRPr="00E722F3" w:rsidRDefault="00A9055A" w:rsidP="00E722F3">
            <w:pPr>
              <w:jc w:val="center"/>
              <w:rPr>
                <w:sz w:val="18"/>
                <w:szCs w:val="18"/>
              </w:rPr>
            </w:pPr>
          </w:p>
        </w:tc>
        <w:tc>
          <w:tcPr>
            <w:tcW w:w="2580" w:type="dxa"/>
            <w:tcBorders>
              <w:top w:val="nil"/>
              <w:left w:val="nil"/>
              <w:bottom w:val="nil"/>
              <w:right w:val="nil"/>
            </w:tcBorders>
            <w:shd w:val="clear" w:color="auto" w:fill="auto"/>
            <w:noWrap/>
            <w:vAlign w:val="bottom"/>
            <w:hideMark/>
          </w:tcPr>
          <w:p w14:paraId="176C6343" w14:textId="77777777" w:rsidR="00A9055A" w:rsidRPr="00E722F3" w:rsidRDefault="00A9055A" w:rsidP="00E722F3">
            <w:pPr>
              <w:jc w:val="center"/>
              <w:rPr>
                <w:sz w:val="18"/>
                <w:szCs w:val="18"/>
              </w:rPr>
            </w:pPr>
          </w:p>
        </w:tc>
        <w:tc>
          <w:tcPr>
            <w:tcW w:w="1530" w:type="dxa"/>
            <w:tcBorders>
              <w:top w:val="nil"/>
              <w:left w:val="nil"/>
              <w:bottom w:val="nil"/>
              <w:right w:val="nil"/>
            </w:tcBorders>
            <w:shd w:val="clear" w:color="auto" w:fill="auto"/>
            <w:noWrap/>
            <w:vAlign w:val="bottom"/>
            <w:hideMark/>
          </w:tcPr>
          <w:p w14:paraId="3428B98A" w14:textId="77777777" w:rsidR="00A9055A" w:rsidRPr="00E722F3" w:rsidRDefault="00A9055A" w:rsidP="00E722F3">
            <w:pPr>
              <w:jc w:val="center"/>
              <w:rPr>
                <w:sz w:val="18"/>
                <w:szCs w:val="18"/>
              </w:rPr>
            </w:pPr>
          </w:p>
        </w:tc>
        <w:tc>
          <w:tcPr>
            <w:tcW w:w="530" w:type="dxa"/>
            <w:tcBorders>
              <w:top w:val="nil"/>
              <w:left w:val="nil"/>
              <w:bottom w:val="nil"/>
              <w:right w:val="single" w:sz="8" w:space="0" w:color="auto"/>
            </w:tcBorders>
            <w:shd w:val="clear" w:color="auto" w:fill="auto"/>
            <w:noWrap/>
            <w:vAlign w:val="bottom"/>
            <w:hideMark/>
          </w:tcPr>
          <w:p w14:paraId="19629F74" w14:textId="44CA948E" w:rsidR="00A9055A" w:rsidRPr="00E722F3" w:rsidRDefault="00A9055A" w:rsidP="00E722F3">
            <w:pPr>
              <w:jc w:val="center"/>
              <w:rPr>
                <w:rFonts w:ascii="Calibri" w:hAnsi="Calibri" w:cs="Calibri"/>
                <w:color w:val="000000"/>
                <w:sz w:val="18"/>
                <w:szCs w:val="18"/>
              </w:rPr>
            </w:pPr>
          </w:p>
        </w:tc>
      </w:tr>
      <w:tr w:rsidR="00A9055A" w:rsidRPr="00E722F3" w14:paraId="57934B95" w14:textId="77777777" w:rsidTr="00A9055A">
        <w:trPr>
          <w:trHeight w:val="320"/>
        </w:trPr>
        <w:tc>
          <w:tcPr>
            <w:tcW w:w="980" w:type="dxa"/>
            <w:tcBorders>
              <w:top w:val="nil"/>
              <w:left w:val="single" w:sz="8" w:space="0" w:color="auto"/>
              <w:bottom w:val="nil"/>
              <w:right w:val="nil"/>
            </w:tcBorders>
            <w:shd w:val="clear" w:color="auto" w:fill="auto"/>
            <w:noWrap/>
            <w:vAlign w:val="bottom"/>
            <w:hideMark/>
          </w:tcPr>
          <w:p w14:paraId="4C46C875" w14:textId="2AB1E534" w:rsidR="00A9055A" w:rsidRPr="00E722F3" w:rsidRDefault="00A9055A" w:rsidP="00E722F3">
            <w:pPr>
              <w:rPr>
                <w:rFonts w:ascii="Calibri" w:hAnsi="Calibri" w:cs="Calibri"/>
                <w:color w:val="000000"/>
                <w:sz w:val="18"/>
                <w:szCs w:val="18"/>
              </w:rPr>
            </w:pPr>
          </w:p>
        </w:tc>
        <w:tc>
          <w:tcPr>
            <w:tcW w:w="1980" w:type="dxa"/>
            <w:tcBorders>
              <w:top w:val="nil"/>
              <w:left w:val="nil"/>
              <w:bottom w:val="nil"/>
              <w:right w:val="nil"/>
            </w:tcBorders>
            <w:shd w:val="clear" w:color="auto" w:fill="auto"/>
            <w:noWrap/>
            <w:vAlign w:val="bottom"/>
            <w:hideMark/>
          </w:tcPr>
          <w:p w14:paraId="528504A6"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Actual</w:t>
            </w:r>
          </w:p>
        </w:tc>
        <w:tc>
          <w:tcPr>
            <w:tcW w:w="1740" w:type="dxa"/>
            <w:tcBorders>
              <w:top w:val="nil"/>
              <w:left w:val="nil"/>
              <w:bottom w:val="nil"/>
              <w:right w:val="nil"/>
            </w:tcBorders>
            <w:shd w:val="clear" w:color="auto" w:fill="auto"/>
            <w:noWrap/>
            <w:vAlign w:val="bottom"/>
            <w:hideMark/>
          </w:tcPr>
          <w:p w14:paraId="54102D78"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Budgeted</w:t>
            </w:r>
          </w:p>
        </w:tc>
        <w:tc>
          <w:tcPr>
            <w:tcW w:w="2580" w:type="dxa"/>
            <w:tcBorders>
              <w:top w:val="nil"/>
              <w:left w:val="nil"/>
              <w:bottom w:val="nil"/>
              <w:right w:val="nil"/>
            </w:tcBorders>
            <w:shd w:val="clear" w:color="auto" w:fill="auto"/>
            <w:noWrap/>
            <w:vAlign w:val="bottom"/>
            <w:hideMark/>
          </w:tcPr>
          <w:p w14:paraId="0BAD3448" w14:textId="77777777" w:rsidR="00A9055A" w:rsidRPr="00E722F3" w:rsidRDefault="00A9055A" w:rsidP="00E722F3">
            <w:pPr>
              <w:jc w:val="center"/>
              <w:rPr>
                <w:rFonts w:ascii="Calibri" w:hAnsi="Calibri" w:cs="Calibri"/>
                <w:b/>
                <w:bCs/>
                <w:color w:val="000000"/>
                <w:sz w:val="18"/>
                <w:szCs w:val="18"/>
              </w:rPr>
            </w:pPr>
            <w:proofErr w:type="spellStart"/>
            <w:r w:rsidRPr="00E722F3">
              <w:rPr>
                <w:rFonts w:ascii="Calibri" w:hAnsi="Calibri" w:cs="Calibri"/>
                <w:b/>
                <w:bCs/>
                <w:color w:val="000000"/>
                <w:sz w:val="18"/>
                <w:szCs w:val="18"/>
              </w:rPr>
              <w:t>Varience</w:t>
            </w:r>
            <w:proofErr w:type="spellEnd"/>
          </w:p>
        </w:tc>
        <w:tc>
          <w:tcPr>
            <w:tcW w:w="1530" w:type="dxa"/>
            <w:tcBorders>
              <w:top w:val="nil"/>
              <w:left w:val="nil"/>
              <w:bottom w:val="nil"/>
              <w:right w:val="nil"/>
            </w:tcBorders>
            <w:shd w:val="clear" w:color="auto" w:fill="auto"/>
            <w:noWrap/>
            <w:vAlign w:val="bottom"/>
            <w:hideMark/>
          </w:tcPr>
          <w:p w14:paraId="0EBB5FE9" w14:textId="77777777" w:rsidR="00A9055A" w:rsidRPr="00E722F3" w:rsidRDefault="00A9055A" w:rsidP="00E722F3">
            <w:pPr>
              <w:jc w:val="center"/>
              <w:rPr>
                <w:rFonts w:ascii="Calibri" w:hAnsi="Calibri" w:cs="Calibri"/>
                <w:b/>
                <w:bCs/>
                <w:color w:val="000000"/>
                <w:sz w:val="18"/>
                <w:szCs w:val="18"/>
              </w:rPr>
            </w:pPr>
            <w:r w:rsidRPr="00E722F3">
              <w:rPr>
                <w:rFonts w:ascii="Calibri" w:hAnsi="Calibri" w:cs="Calibri"/>
                <w:b/>
                <w:bCs/>
                <w:color w:val="000000"/>
                <w:sz w:val="18"/>
                <w:szCs w:val="18"/>
              </w:rPr>
              <w:t>F/U</w:t>
            </w:r>
          </w:p>
        </w:tc>
        <w:tc>
          <w:tcPr>
            <w:tcW w:w="530" w:type="dxa"/>
            <w:tcBorders>
              <w:top w:val="nil"/>
              <w:left w:val="nil"/>
              <w:bottom w:val="nil"/>
              <w:right w:val="single" w:sz="8" w:space="0" w:color="auto"/>
            </w:tcBorders>
            <w:shd w:val="clear" w:color="auto" w:fill="auto"/>
            <w:noWrap/>
            <w:vAlign w:val="bottom"/>
            <w:hideMark/>
          </w:tcPr>
          <w:p w14:paraId="455B387F" w14:textId="05B2B8A9" w:rsidR="00A9055A" w:rsidRPr="00E722F3" w:rsidRDefault="00A9055A" w:rsidP="00E722F3">
            <w:pPr>
              <w:jc w:val="center"/>
              <w:rPr>
                <w:rFonts w:ascii="Calibri" w:hAnsi="Calibri" w:cs="Calibri"/>
                <w:b/>
                <w:bCs/>
                <w:color w:val="000000"/>
                <w:sz w:val="18"/>
                <w:szCs w:val="18"/>
              </w:rPr>
            </w:pPr>
          </w:p>
        </w:tc>
      </w:tr>
      <w:tr w:rsidR="00A9055A" w:rsidRPr="00E722F3" w14:paraId="664BD1D7" w14:textId="77777777" w:rsidTr="00A9055A">
        <w:trPr>
          <w:trHeight w:val="340"/>
        </w:trPr>
        <w:tc>
          <w:tcPr>
            <w:tcW w:w="980" w:type="dxa"/>
            <w:tcBorders>
              <w:top w:val="nil"/>
              <w:left w:val="single" w:sz="8" w:space="0" w:color="auto"/>
              <w:bottom w:val="single" w:sz="8" w:space="0" w:color="auto"/>
              <w:right w:val="nil"/>
            </w:tcBorders>
            <w:shd w:val="clear" w:color="auto" w:fill="auto"/>
            <w:noWrap/>
            <w:vAlign w:val="bottom"/>
            <w:hideMark/>
          </w:tcPr>
          <w:p w14:paraId="48C77F1A" w14:textId="77777777" w:rsidR="00A9055A" w:rsidRPr="00E722F3" w:rsidRDefault="00A9055A" w:rsidP="00E722F3">
            <w:pPr>
              <w:rPr>
                <w:rFonts w:ascii="Calibri" w:hAnsi="Calibri" w:cs="Calibri"/>
                <w:color w:val="000000"/>
                <w:sz w:val="18"/>
                <w:szCs w:val="18"/>
              </w:rPr>
            </w:pPr>
            <w:r w:rsidRPr="00E722F3">
              <w:rPr>
                <w:rFonts w:ascii="Calibri" w:hAnsi="Calibri" w:cs="Calibri"/>
                <w:color w:val="000000"/>
                <w:sz w:val="18"/>
                <w:szCs w:val="18"/>
              </w:rPr>
              <w:t xml:space="preserve">Admissions </w:t>
            </w:r>
            <w:proofErr w:type="spellStart"/>
            <w:r w:rsidRPr="00E722F3">
              <w:rPr>
                <w:rFonts w:ascii="Calibri" w:hAnsi="Calibri" w:cs="Calibri"/>
                <w:color w:val="000000"/>
                <w:sz w:val="18"/>
                <w:szCs w:val="18"/>
              </w:rPr>
              <w:t>Varience</w:t>
            </w:r>
            <w:proofErr w:type="spellEnd"/>
          </w:p>
        </w:tc>
        <w:tc>
          <w:tcPr>
            <w:tcW w:w="1980" w:type="dxa"/>
            <w:tcBorders>
              <w:top w:val="nil"/>
              <w:left w:val="nil"/>
              <w:bottom w:val="single" w:sz="8" w:space="0" w:color="auto"/>
              <w:right w:val="nil"/>
            </w:tcBorders>
            <w:shd w:val="clear" w:color="auto" w:fill="auto"/>
            <w:noWrap/>
            <w:vAlign w:val="bottom"/>
            <w:hideMark/>
          </w:tcPr>
          <w:p w14:paraId="2863D878" w14:textId="51D5EE1F" w:rsidR="00A9055A" w:rsidRPr="00E722F3" w:rsidRDefault="00A9055A" w:rsidP="00E722F3">
            <w:pPr>
              <w:jc w:val="center"/>
              <w:rPr>
                <w:rFonts w:ascii="Calibri" w:hAnsi="Calibri" w:cs="Calibri"/>
                <w:color w:val="000000"/>
                <w:sz w:val="18"/>
                <w:szCs w:val="18"/>
              </w:rPr>
            </w:pPr>
            <w:proofErr w:type="gramStart"/>
            <w:r w:rsidRPr="00E722F3">
              <w:rPr>
                <w:rFonts w:ascii="Calibri" w:hAnsi="Calibri" w:cs="Calibri"/>
                <w:color w:val="000000"/>
                <w:sz w:val="18"/>
                <w:szCs w:val="18"/>
              </w:rPr>
              <w:t>13,200,000  €</w:t>
            </w:r>
            <w:proofErr w:type="gramEnd"/>
          </w:p>
        </w:tc>
        <w:tc>
          <w:tcPr>
            <w:tcW w:w="1740" w:type="dxa"/>
            <w:tcBorders>
              <w:top w:val="nil"/>
              <w:left w:val="nil"/>
              <w:bottom w:val="single" w:sz="8" w:space="0" w:color="auto"/>
              <w:right w:val="nil"/>
            </w:tcBorders>
            <w:shd w:val="clear" w:color="auto" w:fill="auto"/>
            <w:noWrap/>
            <w:vAlign w:val="bottom"/>
            <w:hideMark/>
          </w:tcPr>
          <w:p w14:paraId="19744D23" w14:textId="4C6C9E32" w:rsidR="00A9055A" w:rsidRPr="00E722F3" w:rsidRDefault="00A9055A" w:rsidP="00E722F3">
            <w:pPr>
              <w:jc w:val="center"/>
              <w:rPr>
                <w:rFonts w:ascii="Calibri" w:hAnsi="Calibri" w:cs="Calibri"/>
                <w:color w:val="000000"/>
                <w:sz w:val="18"/>
                <w:szCs w:val="18"/>
              </w:rPr>
            </w:pPr>
            <w:proofErr w:type="gramStart"/>
            <w:r w:rsidRPr="00E722F3">
              <w:rPr>
                <w:rFonts w:ascii="Calibri" w:hAnsi="Calibri" w:cs="Calibri"/>
                <w:color w:val="000000"/>
                <w:sz w:val="18"/>
                <w:szCs w:val="18"/>
              </w:rPr>
              <w:t>10,000,000  €</w:t>
            </w:r>
            <w:proofErr w:type="gramEnd"/>
          </w:p>
        </w:tc>
        <w:tc>
          <w:tcPr>
            <w:tcW w:w="2580" w:type="dxa"/>
            <w:tcBorders>
              <w:top w:val="nil"/>
              <w:left w:val="nil"/>
              <w:bottom w:val="single" w:sz="8" w:space="0" w:color="auto"/>
              <w:right w:val="nil"/>
            </w:tcBorders>
            <w:shd w:val="clear" w:color="auto" w:fill="auto"/>
            <w:noWrap/>
            <w:vAlign w:val="bottom"/>
            <w:hideMark/>
          </w:tcPr>
          <w:p w14:paraId="1DBFED84" w14:textId="0AA59B95" w:rsidR="00A9055A" w:rsidRPr="00E722F3" w:rsidRDefault="00A9055A" w:rsidP="00E722F3">
            <w:pPr>
              <w:jc w:val="center"/>
              <w:rPr>
                <w:rFonts w:ascii="Calibri" w:hAnsi="Calibri" w:cs="Calibri"/>
                <w:color w:val="000000"/>
                <w:sz w:val="18"/>
                <w:szCs w:val="18"/>
              </w:rPr>
            </w:pPr>
            <w:proofErr w:type="gramStart"/>
            <w:r w:rsidRPr="00E722F3">
              <w:rPr>
                <w:rFonts w:ascii="Calibri" w:hAnsi="Calibri" w:cs="Calibri"/>
                <w:color w:val="000000"/>
                <w:sz w:val="18"/>
                <w:szCs w:val="18"/>
              </w:rPr>
              <w:t>3,200,000  €</w:t>
            </w:r>
            <w:proofErr w:type="gramEnd"/>
          </w:p>
        </w:tc>
        <w:tc>
          <w:tcPr>
            <w:tcW w:w="1530" w:type="dxa"/>
            <w:tcBorders>
              <w:top w:val="nil"/>
              <w:left w:val="nil"/>
              <w:bottom w:val="single" w:sz="8" w:space="0" w:color="auto"/>
              <w:right w:val="nil"/>
            </w:tcBorders>
            <w:shd w:val="clear" w:color="auto" w:fill="auto"/>
            <w:noWrap/>
            <w:vAlign w:val="bottom"/>
            <w:hideMark/>
          </w:tcPr>
          <w:p w14:paraId="6707A476" w14:textId="77777777" w:rsidR="00A9055A" w:rsidRPr="00E722F3" w:rsidRDefault="00A9055A" w:rsidP="00E722F3">
            <w:pPr>
              <w:jc w:val="center"/>
              <w:rPr>
                <w:rFonts w:ascii="Calibri" w:hAnsi="Calibri" w:cs="Calibri"/>
                <w:color w:val="000000"/>
                <w:sz w:val="18"/>
                <w:szCs w:val="18"/>
              </w:rPr>
            </w:pPr>
            <w:r w:rsidRPr="00E722F3">
              <w:rPr>
                <w:rFonts w:ascii="Calibri" w:hAnsi="Calibri" w:cs="Calibri"/>
                <w:color w:val="000000"/>
                <w:sz w:val="18"/>
                <w:szCs w:val="18"/>
              </w:rPr>
              <w:t>F</w:t>
            </w:r>
          </w:p>
        </w:tc>
        <w:tc>
          <w:tcPr>
            <w:tcW w:w="530" w:type="dxa"/>
            <w:tcBorders>
              <w:top w:val="nil"/>
              <w:left w:val="nil"/>
              <w:bottom w:val="single" w:sz="8" w:space="0" w:color="auto"/>
              <w:right w:val="single" w:sz="8" w:space="0" w:color="auto"/>
            </w:tcBorders>
            <w:shd w:val="clear" w:color="auto" w:fill="auto"/>
            <w:noWrap/>
            <w:vAlign w:val="bottom"/>
            <w:hideMark/>
          </w:tcPr>
          <w:p w14:paraId="2B3D35F5" w14:textId="0E4E54A9" w:rsidR="00A9055A" w:rsidRPr="00E722F3" w:rsidRDefault="00A9055A" w:rsidP="00E722F3">
            <w:pPr>
              <w:jc w:val="center"/>
              <w:rPr>
                <w:rFonts w:ascii="Calibri" w:hAnsi="Calibri" w:cs="Calibri"/>
                <w:color w:val="000000"/>
                <w:sz w:val="18"/>
                <w:szCs w:val="18"/>
              </w:rPr>
            </w:pPr>
          </w:p>
        </w:tc>
      </w:tr>
    </w:tbl>
    <w:p w14:paraId="08E6E3E2" w14:textId="77777777" w:rsidR="00A9055A" w:rsidRPr="00E722F3" w:rsidRDefault="00A9055A" w:rsidP="00E722F3">
      <w:pPr>
        <w:pStyle w:val="Heading3"/>
        <w:jc w:val="center"/>
        <w:rPr>
          <w:sz w:val="18"/>
          <w:szCs w:val="18"/>
        </w:rPr>
      </w:pPr>
    </w:p>
    <w:p w14:paraId="06176786" w14:textId="1F8B5F27" w:rsidR="00AB0A9A" w:rsidRPr="00E722F3" w:rsidRDefault="00AB0A9A" w:rsidP="00E722F3">
      <w:pPr>
        <w:pStyle w:val="Heading3"/>
        <w:jc w:val="center"/>
        <w:rPr>
          <w:sz w:val="18"/>
          <w:szCs w:val="18"/>
        </w:rPr>
      </w:pPr>
      <w:r w:rsidRPr="00E722F3">
        <w:rPr>
          <w:sz w:val="18"/>
          <w:szCs w:val="18"/>
        </w:rPr>
        <w:t xml:space="preserve">Exhibit </w:t>
      </w:r>
      <w:r w:rsidRPr="00E722F3">
        <w:rPr>
          <w:sz w:val="18"/>
          <w:szCs w:val="18"/>
        </w:rPr>
        <w:t>5</w:t>
      </w:r>
      <w:r w:rsidRPr="00E722F3">
        <w:rPr>
          <w:sz w:val="18"/>
          <w:szCs w:val="18"/>
        </w:rPr>
        <w:t xml:space="preserve"> – </w:t>
      </w:r>
      <w:r w:rsidR="00E722F3" w:rsidRPr="00E722F3">
        <w:rPr>
          <w:sz w:val="18"/>
          <w:szCs w:val="18"/>
        </w:rPr>
        <w:t>Activity Cost Pool Amounts</w:t>
      </w:r>
    </w:p>
    <w:tbl>
      <w:tblPr>
        <w:tblW w:w="5000" w:type="pct"/>
        <w:tblLook w:val="04A0" w:firstRow="1" w:lastRow="0" w:firstColumn="1" w:lastColumn="0" w:noHBand="0" w:noVBand="1"/>
      </w:tblPr>
      <w:tblGrid>
        <w:gridCol w:w="2330"/>
        <w:gridCol w:w="1407"/>
        <w:gridCol w:w="1368"/>
        <w:gridCol w:w="1829"/>
        <w:gridCol w:w="1275"/>
        <w:gridCol w:w="1131"/>
      </w:tblGrid>
      <w:tr w:rsidR="00E722F3" w:rsidRPr="00E722F3" w14:paraId="3277F270" w14:textId="77777777" w:rsidTr="00E722F3">
        <w:trPr>
          <w:trHeight w:val="320"/>
        </w:trPr>
        <w:tc>
          <w:tcPr>
            <w:tcW w:w="2330" w:type="dxa"/>
            <w:tcBorders>
              <w:top w:val="single" w:sz="8" w:space="0" w:color="auto"/>
              <w:left w:val="single" w:sz="8" w:space="0" w:color="auto"/>
              <w:bottom w:val="nil"/>
              <w:right w:val="nil"/>
            </w:tcBorders>
            <w:shd w:val="clear" w:color="000000" w:fill="D9D9D9"/>
            <w:noWrap/>
            <w:vAlign w:val="bottom"/>
            <w:hideMark/>
          </w:tcPr>
          <w:p w14:paraId="1847DDC1" w14:textId="6E128D57" w:rsidR="00E722F3" w:rsidRPr="00E722F3" w:rsidRDefault="00E722F3" w:rsidP="00E722F3">
            <w:pPr>
              <w:spacing w:after="0" w:line="240" w:lineRule="auto"/>
              <w:jc w:val="center"/>
              <w:rPr>
                <w:rFonts w:ascii="Calibri" w:eastAsia="Times New Roman" w:hAnsi="Calibri" w:cs="Calibri"/>
                <w:color w:val="000000"/>
                <w:sz w:val="18"/>
                <w:szCs w:val="18"/>
              </w:rPr>
            </w:pPr>
          </w:p>
        </w:tc>
        <w:tc>
          <w:tcPr>
            <w:tcW w:w="1407" w:type="dxa"/>
            <w:tcBorders>
              <w:top w:val="single" w:sz="8" w:space="0" w:color="auto"/>
              <w:left w:val="nil"/>
              <w:bottom w:val="nil"/>
              <w:right w:val="nil"/>
            </w:tcBorders>
            <w:shd w:val="clear" w:color="000000" w:fill="D9D9D9"/>
            <w:noWrap/>
            <w:vAlign w:val="bottom"/>
            <w:hideMark/>
          </w:tcPr>
          <w:p w14:paraId="1812EDB0" w14:textId="77777777" w:rsidR="00E722F3" w:rsidRPr="00E722F3" w:rsidRDefault="00E722F3" w:rsidP="00E722F3">
            <w:pPr>
              <w:spacing w:after="0" w:line="240" w:lineRule="auto"/>
              <w:jc w:val="center"/>
              <w:rPr>
                <w:rFonts w:ascii="Calibri" w:eastAsia="Times New Roman" w:hAnsi="Calibri" w:cs="Calibri"/>
                <w:b/>
                <w:bCs/>
                <w:color w:val="000000"/>
                <w:sz w:val="18"/>
                <w:szCs w:val="18"/>
              </w:rPr>
            </w:pPr>
            <w:r w:rsidRPr="00E722F3">
              <w:rPr>
                <w:rFonts w:ascii="Calibri" w:eastAsia="Times New Roman" w:hAnsi="Calibri" w:cs="Calibri"/>
                <w:b/>
                <w:bCs/>
                <w:color w:val="000000"/>
                <w:sz w:val="18"/>
                <w:szCs w:val="18"/>
              </w:rPr>
              <w:t>Regular Exhibits</w:t>
            </w:r>
          </w:p>
        </w:tc>
        <w:tc>
          <w:tcPr>
            <w:tcW w:w="1368" w:type="dxa"/>
            <w:tcBorders>
              <w:top w:val="single" w:sz="8" w:space="0" w:color="auto"/>
              <w:left w:val="nil"/>
              <w:bottom w:val="nil"/>
              <w:right w:val="nil"/>
            </w:tcBorders>
            <w:shd w:val="clear" w:color="000000" w:fill="D9D9D9"/>
            <w:noWrap/>
            <w:vAlign w:val="bottom"/>
            <w:hideMark/>
          </w:tcPr>
          <w:p w14:paraId="293531BC" w14:textId="77777777" w:rsidR="00E722F3" w:rsidRPr="00E722F3" w:rsidRDefault="00E722F3" w:rsidP="00E722F3">
            <w:pPr>
              <w:spacing w:after="0" w:line="240" w:lineRule="auto"/>
              <w:jc w:val="center"/>
              <w:rPr>
                <w:rFonts w:ascii="Calibri" w:eastAsia="Times New Roman" w:hAnsi="Calibri" w:cs="Calibri"/>
                <w:b/>
                <w:bCs/>
                <w:color w:val="000000"/>
                <w:sz w:val="18"/>
                <w:szCs w:val="18"/>
              </w:rPr>
            </w:pPr>
            <w:r w:rsidRPr="00E722F3">
              <w:rPr>
                <w:rFonts w:ascii="Calibri" w:eastAsia="Times New Roman" w:hAnsi="Calibri" w:cs="Calibri"/>
                <w:b/>
                <w:bCs/>
                <w:color w:val="000000"/>
                <w:sz w:val="18"/>
                <w:szCs w:val="18"/>
              </w:rPr>
              <w:t>Special Exhibits</w:t>
            </w:r>
          </w:p>
        </w:tc>
        <w:tc>
          <w:tcPr>
            <w:tcW w:w="1829" w:type="dxa"/>
            <w:tcBorders>
              <w:top w:val="single" w:sz="8" w:space="0" w:color="auto"/>
              <w:left w:val="nil"/>
              <w:bottom w:val="nil"/>
              <w:right w:val="nil"/>
            </w:tcBorders>
            <w:shd w:val="clear" w:color="000000" w:fill="D9D9D9"/>
            <w:noWrap/>
            <w:vAlign w:val="bottom"/>
            <w:hideMark/>
          </w:tcPr>
          <w:p w14:paraId="78C1C6FF" w14:textId="77777777" w:rsidR="00E722F3" w:rsidRPr="00E722F3" w:rsidRDefault="00E722F3" w:rsidP="00E722F3">
            <w:pPr>
              <w:spacing w:after="0" w:line="240" w:lineRule="auto"/>
              <w:jc w:val="center"/>
              <w:rPr>
                <w:rFonts w:ascii="Calibri" w:eastAsia="Times New Roman" w:hAnsi="Calibri" w:cs="Calibri"/>
                <w:b/>
                <w:bCs/>
                <w:color w:val="000000"/>
                <w:sz w:val="18"/>
                <w:szCs w:val="18"/>
              </w:rPr>
            </w:pPr>
            <w:r w:rsidRPr="00E722F3">
              <w:rPr>
                <w:rFonts w:ascii="Calibri" w:eastAsia="Times New Roman" w:hAnsi="Calibri" w:cs="Calibri"/>
                <w:b/>
                <w:bCs/>
                <w:color w:val="000000"/>
                <w:sz w:val="18"/>
                <w:szCs w:val="18"/>
              </w:rPr>
              <w:t>Curatorial Activities</w:t>
            </w:r>
          </w:p>
        </w:tc>
        <w:tc>
          <w:tcPr>
            <w:tcW w:w="1275" w:type="dxa"/>
            <w:tcBorders>
              <w:top w:val="single" w:sz="8" w:space="0" w:color="auto"/>
              <w:left w:val="nil"/>
              <w:bottom w:val="nil"/>
              <w:right w:val="nil"/>
            </w:tcBorders>
            <w:shd w:val="clear" w:color="000000" w:fill="D9D9D9"/>
            <w:noWrap/>
            <w:vAlign w:val="bottom"/>
            <w:hideMark/>
          </w:tcPr>
          <w:p w14:paraId="3CFC0C57" w14:textId="77777777" w:rsidR="00E722F3" w:rsidRPr="00E722F3" w:rsidRDefault="00E722F3" w:rsidP="00E722F3">
            <w:pPr>
              <w:spacing w:after="0" w:line="240" w:lineRule="auto"/>
              <w:jc w:val="center"/>
              <w:rPr>
                <w:rFonts w:ascii="Calibri" w:eastAsia="Times New Roman" w:hAnsi="Calibri" w:cs="Calibri"/>
                <w:b/>
                <w:bCs/>
                <w:color w:val="000000"/>
                <w:sz w:val="18"/>
                <w:szCs w:val="18"/>
              </w:rPr>
            </w:pPr>
            <w:r w:rsidRPr="00E722F3">
              <w:rPr>
                <w:rFonts w:ascii="Calibri" w:eastAsia="Times New Roman" w:hAnsi="Calibri" w:cs="Calibri"/>
                <w:b/>
                <w:bCs/>
                <w:color w:val="000000"/>
                <w:sz w:val="18"/>
                <w:szCs w:val="18"/>
              </w:rPr>
              <w:t>Security Activities</w:t>
            </w:r>
          </w:p>
        </w:tc>
        <w:tc>
          <w:tcPr>
            <w:tcW w:w="1131" w:type="dxa"/>
            <w:tcBorders>
              <w:top w:val="single" w:sz="8" w:space="0" w:color="auto"/>
              <w:left w:val="single" w:sz="8" w:space="0" w:color="auto"/>
              <w:bottom w:val="nil"/>
              <w:right w:val="single" w:sz="8" w:space="0" w:color="auto"/>
            </w:tcBorders>
            <w:shd w:val="clear" w:color="000000" w:fill="D9D9D9"/>
            <w:noWrap/>
            <w:vAlign w:val="bottom"/>
            <w:hideMark/>
          </w:tcPr>
          <w:p w14:paraId="2C722812" w14:textId="77777777" w:rsidR="00E722F3" w:rsidRPr="00E722F3" w:rsidRDefault="00E722F3" w:rsidP="00E722F3">
            <w:pPr>
              <w:spacing w:after="0" w:line="240" w:lineRule="auto"/>
              <w:jc w:val="center"/>
              <w:rPr>
                <w:rFonts w:ascii="Calibri" w:eastAsia="Times New Roman" w:hAnsi="Calibri" w:cs="Calibri"/>
                <w:b/>
                <w:bCs/>
                <w:color w:val="000000"/>
                <w:sz w:val="18"/>
                <w:szCs w:val="18"/>
              </w:rPr>
            </w:pPr>
            <w:r w:rsidRPr="00E722F3">
              <w:rPr>
                <w:rFonts w:ascii="Calibri" w:eastAsia="Times New Roman" w:hAnsi="Calibri" w:cs="Calibri"/>
                <w:b/>
                <w:bCs/>
                <w:color w:val="000000"/>
                <w:sz w:val="18"/>
                <w:szCs w:val="18"/>
              </w:rPr>
              <w:t>Total</w:t>
            </w:r>
          </w:p>
        </w:tc>
      </w:tr>
      <w:tr w:rsidR="00E722F3" w:rsidRPr="00E722F3" w14:paraId="72D6CA32"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3E9C797F"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Executive Director &amp; Fringe</w:t>
            </w:r>
          </w:p>
        </w:tc>
        <w:tc>
          <w:tcPr>
            <w:tcW w:w="1407" w:type="dxa"/>
            <w:tcBorders>
              <w:top w:val="nil"/>
              <w:left w:val="nil"/>
              <w:bottom w:val="nil"/>
              <w:right w:val="nil"/>
            </w:tcBorders>
            <w:shd w:val="clear" w:color="auto" w:fill="auto"/>
            <w:noWrap/>
            <w:vAlign w:val="bottom"/>
            <w:hideMark/>
          </w:tcPr>
          <w:p w14:paraId="13EDC991" w14:textId="215EDF6F"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122,500  €</w:t>
            </w:r>
            <w:proofErr w:type="gramEnd"/>
          </w:p>
        </w:tc>
        <w:tc>
          <w:tcPr>
            <w:tcW w:w="1368" w:type="dxa"/>
            <w:tcBorders>
              <w:top w:val="nil"/>
              <w:left w:val="nil"/>
              <w:bottom w:val="nil"/>
              <w:right w:val="nil"/>
            </w:tcBorders>
            <w:shd w:val="clear" w:color="auto" w:fill="auto"/>
            <w:noWrap/>
            <w:vAlign w:val="bottom"/>
            <w:hideMark/>
          </w:tcPr>
          <w:p w14:paraId="245A7DA5" w14:textId="6FB994D2"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105,000  €</w:t>
            </w:r>
            <w:proofErr w:type="gramEnd"/>
          </w:p>
        </w:tc>
        <w:tc>
          <w:tcPr>
            <w:tcW w:w="1829" w:type="dxa"/>
            <w:tcBorders>
              <w:top w:val="nil"/>
              <w:left w:val="nil"/>
              <w:bottom w:val="nil"/>
              <w:right w:val="nil"/>
            </w:tcBorders>
            <w:shd w:val="clear" w:color="auto" w:fill="auto"/>
            <w:noWrap/>
            <w:vAlign w:val="bottom"/>
            <w:hideMark/>
          </w:tcPr>
          <w:p w14:paraId="3E92DEBC" w14:textId="3AA0647D"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70,000  €</w:t>
            </w:r>
            <w:proofErr w:type="gramEnd"/>
          </w:p>
        </w:tc>
        <w:tc>
          <w:tcPr>
            <w:tcW w:w="1275" w:type="dxa"/>
            <w:tcBorders>
              <w:top w:val="nil"/>
              <w:left w:val="nil"/>
              <w:bottom w:val="nil"/>
              <w:right w:val="nil"/>
            </w:tcBorders>
            <w:shd w:val="clear" w:color="auto" w:fill="auto"/>
            <w:noWrap/>
            <w:vAlign w:val="bottom"/>
            <w:hideMark/>
          </w:tcPr>
          <w:p w14:paraId="2377AA31" w14:textId="3475A227"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52,500  €</w:t>
            </w:r>
            <w:proofErr w:type="gramEnd"/>
          </w:p>
        </w:tc>
        <w:tc>
          <w:tcPr>
            <w:tcW w:w="1131" w:type="dxa"/>
            <w:tcBorders>
              <w:top w:val="nil"/>
              <w:left w:val="single" w:sz="8" w:space="0" w:color="auto"/>
              <w:bottom w:val="nil"/>
              <w:right w:val="single" w:sz="8" w:space="0" w:color="auto"/>
            </w:tcBorders>
            <w:shd w:val="clear" w:color="auto" w:fill="auto"/>
            <w:noWrap/>
            <w:vAlign w:val="bottom"/>
            <w:hideMark/>
          </w:tcPr>
          <w:p w14:paraId="40C8CFC0" w14:textId="1F734C4E"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350,000  €</w:t>
            </w:r>
            <w:proofErr w:type="gramEnd"/>
          </w:p>
        </w:tc>
      </w:tr>
      <w:tr w:rsidR="00E722F3" w:rsidRPr="00E722F3" w14:paraId="4B958B9F"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3517CB03"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Director of Development &amp; Fringe</w:t>
            </w:r>
          </w:p>
        </w:tc>
        <w:tc>
          <w:tcPr>
            <w:tcW w:w="1407" w:type="dxa"/>
            <w:tcBorders>
              <w:top w:val="nil"/>
              <w:left w:val="nil"/>
              <w:bottom w:val="nil"/>
              <w:right w:val="nil"/>
            </w:tcBorders>
            <w:shd w:val="clear" w:color="auto" w:fill="auto"/>
            <w:noWrap/>
            <w:vAlign w:val="bottom"/>
            <w:hideMark/>
          </w:tcPr>
          <w:p w14:paraId="6CD40CD3" w14:textId="17F7ADBE"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115,500  €</w:t>
            </w:r>
            <w:proofErr w:type="gramEnd"/>
          </w:p>
        </w:tc>
        <w:tc>
          <w:tcPr>
            <w:tcW w:w="1368" w:type="dxa"/>
            <w:tcBorders>
              <w:top w:val="nil"/>
              <w:left w:val="nil"/>
              <w:bottom w:val="nil"/>
              <w:right w:val="nil"/>
            </w:tcBorders>
            <w:shd w:val="clear" w:color="auto" w:fill="auto"/>
            <w:noWrap/>
            <w:vAlign w:val="bottom"/>
            <w:hideMark/>
          </w:tcPr>
          <w:p w14:paraId="1DFCF995" w14:textId="586787A8"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73,500  €</w:t>
            </w:r>
            <w:proofErr w:type="gramEnd"/>
          </w:p>
        </w:tc>
        <w:tc>
          <w:tcPr>
            <w:tcW w:w="1829" w:type="dxa"/>
            <w:tcBorders>
              <w:top w:val="nil"/>
              <w:left w:val="nil"/>
              <w:bottom w:val="nil"/>
              <w:right w:val="nil"/>
            </w:tcBorders>
            <w:shd w:val="clear" w:color="auto" w:fill="auto"/>
            <w:noWrap/>
            <w:vAlign w:val="bottom"/>
            <w:hideMark/>
          </w:tcPr>
          <w:p w14:paraId="0CFF9795" w14:textId="30BEE830"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10,500  €</w:t>
            </w:r>
            <w:proofErr w:type="gramEnd"/>
          </w:p>
        </w:tc>
        <w:tc>
          <w:tcPr>
            <w:tcW w:w="1275" w:type="dxa"/>
            <w:tcBorders>
              <w:top w:val="nil"/>
              <w:left w:val="nil"/>
              <w:bottom w:val="nil"/>
              <w:right w:val="nil"/>
            </w:tcBorders>
            <w:shd w:val="clear" w:color="auto" w:fill="auto"/>
            <w:noWrap/>
            <w:vAlign w:val="bottom"/>
            <w:hideMark/>
          </w:tcPr>
          <w:p w14:paraId="4466E96C" w14:textId="3B21F179"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10,500  €</w:t>
            </w:r>
            <w:proofErr w:type="gramEnd"/>
          </w:p>
        </w:tc>
        <w:tc>
          <w:tcPr>
            <w:tcW w:w="1131" w:type="dxa"/>
            <w:tcBorders>
              <w:top w:val="nil"/>
              <w:left w:val="single" w:sz="8" w:space="0" w:color="auto"/>
              <w:bottom w:val="nil"/>
              <w:right w:val="single" w:sz="8" w:space="0" w:color="auto"/>
            </w:tcBorders>
            <w:shd w:val="clear" w:color="auto" w:fill="auto"/>
            <w:noWrap/>
            <w:vAlign w:val="bottom"/>
            <w:hideMark/>
          </w:tcPr>
          <w:p w14:paraId="3B15BA36" w14:textId="596FF539"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210,000  €</w:t>
            </w:r>
            <w:proofErr w:type="gramEnd"/>
          </w:p>
        </w:tc>
      </w:tr>
      <w:tr w:rsidR="00E722F3" w:rsidRPr="00E722F3" w14:paraId="1DF4917F"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431A4314"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Head Curator &amp; Fringe</w:t>
            </w:r>
          </w:p>
        </w:tc>
        <w:tc>
          <w:tcPr>
            <w:tcW w:w="1407" w:type="dxa"/>
            <w:tcBorders>
              <w:top w:val="nil"/>
              <w:left w:val="nil"/>
              <w:bottom w:val="nil"/>
              <w:right w:val="nil"/>
            </w:tcBorders>
            <w:shd w:val="clear" w:color="auto" w:fill="auto"/>
            <w:noWrap/>
            <w:vAlign w:val="bottom"/>
            <w:hideMark/>
          </w:tcPr>
          <w:p w14:paraId="618C3AD1" w14:textId="498D68C8"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368" w:type="dxa"/>
            <w:tcBorders>
              <w:top w:val="nil"/>
              <w:left w:val="nil"/>
              <w:bottom w:val="nil"/>
              <w:right w:val="nil"/>
            </w:tcBorders>
            <w:shd w:val="clear" w:color="auto" w:fill="auto"/>
            <w:noWrap/>
            <w:vAlign w:val="bottom"/>
            <w:hideMark/>
          </w:tcPr>
          <w:p w14:paraId="5BB95AFC" w14:textId="149455B2"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829" w:type="dxa"/>
            <w:tcBorders>
              <w:top w:val="nil"/>
              <w:left w:val="nil"/>
              <w:bottom w:val="nil"/>
              <w:right w:val="nil"/>
            </w:tcBorders>
            <w:shd w:val="clear" w:color="auto" w:fill="auto"/>
            <w:noWrap/>
            <w:vAlign w:val="bottom"/>
            <w:hideMark/>
          </w:tcPr>
          <w:p w14:paraId="70E4676F" w14:textId="6A670AC0"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175,000  €</w:t>
            </w:r>
            <w:proofErr w:type="gramEnd"/>
          </w:p>
        </w:tc>
        <w:tc>
          <w:tcPr>
            <w:tcW w:w="1275" w:type="dxa"/>
            <w:tcBorders>
              <w:top w:val="nil"/>
              <w:left w:val="nil"/>
              <w:bottom w:val="nil"/>
              <w:right w:val="nil"/>
            </w:tcBorders>
            <w:shd w:val="clear" w:color="auto" w:fill="auto"/>
            <w:noWrap/>
            <w:vAlign w:val="bottom"/>
            <w:hideMark/>
          </w:tcPr>
          <w:p w14:paraId="05611121" w14:textId="3F85F195"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131" w:type="dxa"/>
            <w:tcBorders>
              <w:top w:val="nil"/>
              <w:left w:val="single" w:sz="8" w:space="0" w:color="auto"/>
              <w:bottom w:val="nil"/>
              <w:right w:val="single" w:sz="8" w:space="0" w:color="auto"/>
            </w:tcBorders>
            <w:shd w:val="clear" w:color="auto" w:fill="auto"/>
            <w:noWrap/>
            <w:vAlign w:val="bottom"/>
            <w:hideMark/>
          </w:tcPr>
          <w:p w14:paraId="77DABF94" w14:textId="3F0F8CAD"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175,000  €</w:t>
            </w:r>
            <w:proofErr w:type="gramEnd"/>
          </w:p>
        </w:tc>
      </w:tr>
      <w:tr w:rsidR="00E722F3" w:rsidRPr="00E722F3" w14:paraId="02A024BA"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4A7E6B03"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Administrative Staff &amp; Fringe</w:t>
            </w:r>
          </w:p>
        </w:tc>
        <w:tc>
          <w:tcPr>
            <w:tcW w:w="1407" w:type="dxa"/>
            <w:tcBorders>
              <w:top w:val="nil"/>
              <w:left w:val="nil"/>
              <w:bottom w:val="nil"/>
              <w:right w:val="nil"/>
            </w:tcBorders>
            <w:shd w:val="clear" w:color="auto" w:fill="auto"/>
            <w:noWrap/>
            <w:vAlign w:val="bottom"/>
            <w:hideMark/>
          </w:tcPr>
          <w:p w14:paraId="6EDC1C91" w14:textId="2940C1FC"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58,800  €</w:t>
            </w:r>
            <w:proofErr w:type="gramEnd"/>
          </w:p>
        </w:tc>
        <w:tc>
          <w:tcPr>
            <w:tcW w:w="1368" w:type="dxa"/>
            <w:tcBorders>
              <w:top w:val="nil"/>
              <w:left w:val="nil"/>
              <w:bottom w:val="nil"/>
              <w:right w:val="nil"/>
            </w:tcBorders>
            <w:shd w:val="clear" w:color="auto" w:fill="auto"/>
            <w:noWrap/>
            <w:vAlign w:val="bottom"/>
            <w:hideMark/>
          </w:tcPr>
          <w:p w14:paraId="0D40D5A6" w14:textId="2EABB5F6"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50,400  €</w:t>
            </w:r>
            <w:proofErr w:type="gramEnd"/>
          </w:p>
        </w:tc>
        <w:tc>
          <w:tcPr>
            <w:tcW w:w="1829" w:type="dxa"/>
            <w:tcBorders>
              <w:top w:val="nil"/>
              <w:left w:val="nil"/>
              <w:bottom w:val="nil"/>
              <w:right w:val="nil"/>
            </w:tcBorders>
            <w:shd w:val="clear" w:color="auto" w:fill="auto"/>
            <w:noWrap/>
            <w:vAlign w:val="bottom"/>
            <w:hideMark/>
          </w:tcPr>
          <w:p w14:paraId="0B50F53C" w14:textId="4EF49B21"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33,600  €</w:t>
            </w:r>
            <w:proofErr w:type="gramEnd"/>
          </w:p>
        </w:tc>
        <w:tc>
          <w:tcPr>
            <w:tcW w:w="1275" w:type="dxa"/>
            <w:tcBorders>
              <w:top w:val="nil"/>
              <w:left w:val="nil"/>
              <w:bottom w:val="nil"/>
              <w:right w:val="nil"/>
            </w:tcBorders>
            <w:shd w:val="clear" w:color="auto" w:fill="auto"/>
            <w:noWrap/>
            <w:vAlign w:val="bottom"/>
            <w:hideMark/>
          </w:tcPr>
          <w:p w14:paraId="3BDCAD8D" w14:textId="4CBDFA25"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25,200  €</w:t>
            </w:r>
            <w:proofErr w:type="gramEnd"/>
          </w:p>
        </w:tc>
        <w:tc>
          <w:tcPr>
            <w:tcW w:w="1131" w:type="dxa"/>
            <w:tcBorders>
              <w:top w:val="nil"/>
              <w:left w:val="single" w:sz="8" w:space="0" w:color="auto"/>
              <w:bottom w:val="nil"/>
              <w:right w:val="single" w:sz="8" w:space="0" w:color="auto"/>
            </w:tcBorders>
            <w:shd w:val="clear" w:color="auto" w:fill="auto"/>
            <w:noWrap/>
            <w:vAlign w:val="bottom"/>
            <w:hideMark/>
          </w:tcPr>
          <w:p w14:paraId="1BFAE140" w14:textId="3751165E"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168,000  €</w:t>
            </w:r>
            <w:proofErr w:type="gramEnd"/>
          </w:p>
        </w:tc>
      </w:tr>
      <w:tr w:rsidR="00E722F3" w:rsidRPr="00E722F3" w14:paraId="74512F05"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54ADAA31" w14:textId="3CD3EEF6"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Curatorial Staff</w:t>
            </w:r>
          </w:p>
        </w:tc>
        <w:tc>
          <w:tcPr>
            <w:tcW w:w="1407" w:type="dxa"/>
            <w:tcBorders>
              <w:top w:val="nil"/>
              <w:left w:val="nil"/>
              <w:bottom w:val="nil"/>
              <w:right w:val="nil"/>
            </w:tcBorders>
            <w:shd w:val="clear" w:color="auto" w:fill="auto"/>
            <w:noWrap/>
            <w:vAlign w:val="bottom"/>
            <w:hideMark/>
          </w:tcPr>
          <w:p w14:paraId="2567039B" w14:textId="29449219"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368" w:type="dxa"/>
            <w:tcBorders>
              <w:top w:val="nil"/>
              <w:left w:val="nil"/>
              <w:bottom w:val="nil"/>
              <w:right w:val="nil"/>
            </w:tcBorders>
            <w:shd w:val="clear" w:color="auto" w:fill="auto"/>
            <w:noWrap/>
            <w:vAlign w:val="bottom"/>
            <w:hideMark/>
          </w:tcPr>
          <w:p w14:paraId="7C0207B4" w14:textId="5A65550B"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829" w:type="dxa"/>
            <w:tcBorders>
              <w:top w:val="nil"/>
              <w:left w:val="nil"/>
              <w:bottom w:val="nil"/>
              <w:right w:val="nil"/>
            </w:tcBorders>
            <w:shd w:val="clear" w:color="auto" w:fill="auto"/>
            <w:noWrap/>
            <w:vAlign w:val="bottom"/>
            <w:hideMark/>
          </w:tcPr>
          <w:p w14:paraId="74EE7FA5" w14:textId="4E6197F6"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2,653,350  €</w:t>
            </w:r>
            <w:proofErr w:type="gramEnd"/>
          </w:p>
        </w:tc>
        <w:tc>
          <w:tcPr>
            <w:tcW w:w="1275" w:type="dxa"/>
            <w:tcBorders>
              <w:top w:val="nil"/>
              <w:left w:val="nil"/>
              <w:bottom w:val="nil"/>
              <w:right w:val="nil"/>
            </w:tcBorders>
            <w:shd w:val="clear" w:color="auto" w:fill="auto"/>
            <w:noWrap/>
            <w:vAlign w:val="bottom"/>
            <w:hideMark/>
          </w:tcPr>
          <w:p w14:paraId="7CA3D57F" w14:textId="1CD353A7"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131" w:type="dxa"/>
            <w:tcBorders>
              <w:top w:val="nil"/>
              <w:left w:val="single" w:sz="8" w:space="0" w:color="auto"/>
              <w:bottom w:val="nil"/>
              <w:right w:val="single" w:sz="8" w:space="0" w:color="auto"/>
            </w:tcBorders>
            <w:shd w:val="clear" w:color="auto" w:fill="auto"/>
            <w:noWrap/>
            <w:vAlign w:val="bottom"/>
            <w:hideMark/>
          </w:tcPr>
          <w:p w14:paraId="34427361" w14:textId="27E33418"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2,653,350  €</w:t>
            </w:r>
            <w:proofErr w:type="gramEnd"/>
          </w:p>
        </w:tc>
      </w:tr>
      <w:tr w:rsidR="00E722F3" w:rsidRPr="00E722F3" w14:paraId="76E5CBDC"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6985CA66"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Security Guards</w:t>
            </w:r>
          </w:p>
        </w:tc>
        <w:tc>
          <w:tcPr>
            <w:tcW w:w="1407" w:type="dxa"/>
            <w:tcBorders>
              <w:top w:val="nil"/>
              <w:left w:val="nil"/>
              <w:bottom w:val="nil"/>
              <w:right w:val="nil"/>
            </w:tcBorders>
            <w:shd w:val="clear" w:color="auto" w:fill="auto"/>
            <w:noWrap/>
            <w:vAlign w:val="bottom"/>
            <w:hideMark/>
          </w:tcPr>
          <w:p w14:paraId="4CB2A75C" w14:textId="3865A4F0"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368" w:type="dxa"/>
            <w:tcBorders>
              <w:top w:val="nil"/>
              <w:left w:val="nil"/>
              <w:bottom w:val="nil"/>
              <w:right w:val="nil"/>
            </w:tcBorders>
            <w:shd w:val="clear" w:color="auto" w:fill="auto"/>
            <w:noWrap/>
            <w:vAlign w:val="bottom"/>
            <w:hideMark/>
          </w:tcPr>
          <w:p w14:paraId="7CCB5B5F" w14:textId="66A666C0"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829" w:type="dxa"/>
            <w:tcBorders>
              <w:top w:val="nil"/>
              <w:left w:val="nil"/>
              <w:bottom w:val="nil"/>
              <w:right w:val="nil"/>
            </w:tcBorders>
            <w:shd w:val="clear" w:color="auto" w:fill="auto"/>
            <w:noWrap/>
            <w:vAlign w:val="bottom"/>
            <w:hideMark/>
          </w:tcPr>
          <w:p w14:paraId="207D3B62" w14:textId="35E9A7D6"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275" w:type="dxa"/>
            <w:tcBorders>
              <w:top w:val="nil"/>
              <w:left w:val="nil"/>
              <w:bottom w:val="nil"/>
              <w:right w:val="nil"/>
            </w:tcBorders>
            <w:shd w:val="clear" w:color="auto" w:fill="auto"/>
            <w:noWrap/>
            <w:vAlign w:val="bottom"/>
            <w:hideMark/>
          </w:tcPr>
          <w:p w14:paraId="7F5BD96B" w14:textId="0F4A0F84"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3,304,100  €</w:t>
            </w:r>
            <w:proofErr w:type="gramEnd"/>
          </w:p>
        </w:tc>
        <w:tc>
          <w:tcPr>
            <w:tcW w:w="1131" w:type="dxa"/>
            <w:tcBorders>
              <w:top w:val="nil"/>
              <w:left w:val="single" w:sz="8" w:space="0" w:color="auto"/>
              <w:bottom w:val="nil"/>
              <w:right w:val="single" w:sz="8" w:space="0" w:color="auto"/>
            </w:tcBorders>
            <w:shd w:val="clear" w:color="auto" w:fill="auto"/>
            <w:noWrap/>
            <w:vAlign w:val="bottom"/>
            <w:hideMark/>
          </w:tcPr>
          <w:p w14:paraId="01B0CE45" w14:textId="2919AFFA"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3,304,100  €</w:t>
            </w:r>
            <w:proofErr w:type="gramEnd"/>
          </w:p>
        </w:tc>
      </w:tr>
      <w:tr w:rsidR="00E722F3" w:rsidRPr="00E722F3" w14:paraId="41B88E37"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68CAA9DD"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Insurance</w:t>
            </w:r>
          </w:p>
        </w:tc>
        <w:tc>
          <w:tcPr>
            <w:tcW w:w="1407" w:type="dxa"/>
            <w:tcBorders>
              <w:top w:val="nil"/>
              <w:left w:val="nil"/>
              <w:bottom w:val="nil"/>
              <w:right w:val="nil"/>
            </w:tcBorders>
            <w:shd w:val="clear" w:color="auto" w:fill="auto"/>
            <w:noWrap/>
            <w:vAlign w:val="bottom"/>
            <w:hideMark/>
          </w:tcPr>
          <w:p w14:paraId="41E36644" w14:textId="3EB67292"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3,250,000  €</w:t>
            </w:r>
            <w:proofErr w:type="gramEnd"/>
          </w:p>
        </w:tc>
        <w:tc>
          <w:tcPr>
            <w:tcW w:w="1368" w:type="dxa"/>
            <w:tcBorders>
              <w:top w:val="nil"/>
              <w:left w:val="nil"/>
              <w:bottom w:val="nil"/>
              <w:right w:val="nil"/>
            </w:tcBorders>
            <w:shd w:val="clear" w:color="auto" w:fill="auto"/>
            <w:noWrap/>
            <w:vAlign w:val="bottom"/>
            <w:hideMark/>
          </w:tcPr>
          <w:p w14:paraId="4BD71685" w14:textId="19FA329F"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3,250,000  €</w:t>
            </w:r>
            <w:proofErr w:type="gramEnd"/>
          </w:p>
        </w:tc>
        <w:tc>
          <w:tcPr>
            <w:tcW w:w="1829" w:type="dxa"/>
            <w:tcBorders>
              <w:top w:val="nil"/>
              <w:left w:val="nil"/>
              <w:bottom w:val="nil"/>
              <w:right w:val="nil"/>
            </w:tcBorders>
            <w:shd w:val="clear" w:color="auto" w:fill="auto"/>
            <w:noWrap/>
            <w:vAlign w:val="bottom"/>
            <w:hideMark/>
          </w:tcPr>
          <w:p w14:paraId="1587C1AA" w14:textId="51411A7B"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275" w:type="dxa"/>
            <w:tcBorders>
              <w:top w:val="nil"/>
              <w:left w:val="nil"/>
              <w:bottom w:val="nil"/>
              <w:right w:val="nil"/>
            </w:tcBorders>
            <w:shd w:val="clear" w:color="auto" w:fill="auto"/>
            <w:noWrap/>
            <w:vAlign w:val="bottom"/>
            <w:hideMark/>
          </w:tcPr>
          <w:p w14:paraId="141D45F7" w14:textId="5F35190E"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131" w:type="dxa"/>
            <w:tcBorders>
              <w:top w:val="nil"/>
              <w:left w:val="single" w:sz="8" w:space="0" w:color="auto"/>
              <w:bottom w:val="nil"/>
              <w:right w:val="single" w:sz="8" w:space="0" w:color="auto"/>
            </w:tcBorders>
            <w:shd w:val="clear" w:color="auto" w:fill="auto"/>
            <w:noWrap/>
            <w:vAlign w:val="bottom"/>
            <w:hideMark/>
          </w:tcPr>
          <w:p w14:paraId="4211D8D7" w14:textId="42A46149"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6,500,000  €</w:t>
            </w:r>
            <w:proofErr w:type="gramEnd"/>
          </w:p>
        </w:tc>
      </w:tr>
      <w:tr w:rsidR="00E722F3" w:rsidRPr="00E722F3" w14:paraId="2222ACE0"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6034B336"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Maintenance</w:t>
            </w:r>
          </w:p>
        </w:tc>
        <w:tc>
          <w:tcPr>
            <w:tcW w:w="1407" w:type="dxa"/>
            <w:tcBorders>
              <w:top w:val="nil"/>
              <w:left w:val="nil"/>
              <w:bottom w:val="nil"/>
              <w:right w:val="nil"/>
            </w:tcBorders>
            <w:shd w:val="clear" w:color="auto" w:fill="auto"/>
            <w:noWrap/>
            <w:vAlign w:val="bottom"/>
            <w:hideMark/>
          </w:tcPr>
          <w:p w14:paraId="60CC19A6" w14:textId="0ACF4A6C"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787,652  €</w:t>
            </w:r>
            <w:proofErr w:type="gramEnd"/>
          </w:p>
        </w:tc>
        <w:tc>
          <w:tcPr>
            <w:tcW w:w="1368" w:type="dxa"/>
            <w:tcBorders>
              <w:top w:val="nil"/>
              <w:left w:val="nil"/>
              <w:bottom w:val="nil"/>
              <w:right w:val="nil"/>
            </w:tcBorders>
            <w:shd w:val="clear" w:color="auto" w:fill="auto"/>
            <w:noWrap/>
            <w:vAlign w:val="bottom"/>
            <w:hideMark/>
          </w:tcPr>
          <w:p w14:paraId="1100D8E3" w14:textId="7A954BC9"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387,948  €</w:t>
            </w:r>
            <w:proofErr w:type="gramEnd"/>
          </w:p>
        </w:tc>
        <w:tc>
          <w:tcPr>
            <w:tcW w:w="1829" w:type="dxa"/>
            <w:tcBorders>
              <w:top w:val="nil"/>
              <w:left w:val="nil"/>
              <w:bottom w:val="nil"/>
              <w:right w:val="nil"/>
            </w:tcBorders>
            <w:shd w:val="clear" w:color="auto" w:fill="auto"/>
            <w:noWrap/>
            <w:vAlign w:val="bottom"/>
            <w:hideMark/>
          </w:tcPr>
          <w:p w14:paraId="688D3F4C" w14:textId="4CDF433B"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275" w:type="dxa"/>
            <w:tcBorders>
              <w:top w:val="nil"/>
              <w:left w:val="nil"/>
              <w:bottom w:val="nil"/>
              <w:right w:val="nil"/>
            </w:tcBorders>
            <w:shd w:val="clear" w:color="auto" w:fill="auto"/>
            <w:noWrap/>
            <w:vAlign w:val="bottom"/>
            <w:hideMark/>
          </w:tcPr>
          <w:p w14:paraId="0DC247B7" w14:textId="55F02363"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131" w:type="dxa"/>
            <w:tcBorders>
              <w:top w:val="nil"/>
              <w:left w:val="single" w:sz="8" w:space="0" w:color="auto"/>
              <w:bottom w:val="nil"/>
              <w:right w:val="single" w:sz="8" w:space="0" w:color="auto"/>
            </w:tcBorders>
            <w:shd w:val="clear" w:color="auto" w:fill="auto"/>
            <w:noWrap/>
            <w:vAlign w:val="bottom"/>
            <w:hideMark/>
          </w:tcPr>
          <w:p w14:paraId="7145E9AE" w14:textId="71B351B4"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1,175,600  €</w:t>
            </w:r>
            <w:proofErr w:type="gramEnd"/>
          </w:p>
        </w:tc>
      </w:tr>
      <w:tr w:rsidR="00E722F3" w:rsidRPr="00E722F3" w14:paraId="6058BE19"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274EE02C"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Utilities</w:t>
            </w:r>
          </w:p>
        </w:tc>
        <w:tc>
          <w:tcPr>
            <w:tcW w:w="1407" w:type="dxa"/>
            <w:tcBorders>
              <w:top w:val="nil"/>
              <w:left w:val="nil"/>
              <w:bottom w:val="nil"/>
              <w:right w:val="nil"/>
            </w:tcBorders>
            <w:shd w:val="clear" w:color="auto" w:fill="auto"/>
            <w:noWrap/>
            <w:vAlign w:val="bottom"/>
            <w:hideMark/>
          </w:tcPr>
          <w:p w14:paraId="17FAC6D0" w14:textId="7B8211A4"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2,618,250  €</w:t>
            </w:r>
            <w:proofErr w:type="gramEnd"/>
          </w:p>
        </w:tc>
        <w:tc>
          <w:tcPr>
            <w:tcW w:w="1368" w:type="dxa"/>
            <w:tcBorders>
              <w:top w:val="nil"/>
              <w:left w:val="nil"/>
              <w:bottom w:val="nil"/>
              <w:right w:val="nil"/>
            </w:tcBorders>
            <w:shd w:val="clear" w:color="auto" w:fill="auto"/>
            <w:noWrap/>
            <w:vAlign w:val="bottom"/>
            <w:hideMark/>
          </w:tcPr>
          <w:p w14:paraId="0AA9D057" w14:textId="381F038C"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2,618,250  €</w:t>
            </w:r>
            <w:proofErr w:type="gramEnd"/>
          </w:p>
        </w:tc>
        <w:tc>
          <w:tcPr>
            <w:tcW w:w="1829" w:type="dxa"/>
            <w:tcBorders>
              <w:top w:val="nil"/>
              <w:left w:val="nil"/>
              <w:bottom w:val="nil"/>
              <w:right w:val="nil"/>
            </w:tcBorders>
            <w:shd w:val="clear" w:color="auto" w:fill="auto"/>
            <w:noWrap/>
            <w:vAlign w:val="bottom"/>
            <w:hideMark/>
          </w:tcPr>
          <w:p w14:paraId="2FAA449E" w14:textId="2E1B27F8"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275" w:type="dxa"/>
            <w:tcBorders>
              <w:top w:val="nil"/>
              <w:left w:val="nil"/>
              <w:bottom w:val="nil"/>
              <w:right w:val="nil"/>
            </w:tcBorders>
            <w:shd w:val="clear" w:color="auto" w:fill="auto"/>
            <w:noWrap/>
            <w:vAlign w:val="bottom"/>
            <w:hideMark/>
          </w:tcPr>
          <w:p w14:paraId="32171EEA" w14:textId="3E3B5768"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131" w:type="dxa"/>
            <w:tcBorders>
              <w:top w:val="nil"/>
              <w:left w:val="single" w:sz="8" w:space="0" w:color="auto"/>
              <w:bottom w:val="nil"/>
              <w:right w:val="single" w:sz="8" w:space="0" w:color="auto"/>
            </w:tcBorders>
            <w:shd w:val="clear" w:color="auto" w:fill="auto"/>
            <w:noWrap/>
            <w:vAlign w:val="bottom"/>
            <w:hideMark/>
          </w:tcPr>
          <w:p w14:paraId="3C09D5B8" w14:textId="3FD3FDCF"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5,236,500  €</w:t>
            </w:r>
            <w:proofErr w:type="gramEnd"/>
          </w:p>
        </w:tc>
      </w:tr>
      <w:tr w:rsidR="00E722F3" w:rsidRPr="00E722F3" w14:paraId="0A758DC2" w14:textId="77777777" w:rsidTr="00E722F3">
        <w:trPr>
          <w:trHeight w:val="320"/>
        </w:trPr>
        <w:tc>
          <w:tcPr>
            <w:tcW w:w="2330" w:type="dxa"/>
            <w:tcBorders>
              <w:top w:val="nil"/>
              <w:left w:val="single" w:sz="8" w:space="0" w:color="auto"/>
              <w:bottom w:val="nil"/>
              <w:right w:val="nil"/>
            </w:tcBorders>
            <w:shd w:val="clear" w:color="auto" w:fill="auto"/>
            <w:noWrap/>
            <w:vAlign w:val="bottom"/>
            <w:hideMark/>
          </w:tcPr>
          <w:p w14:paraId="47819F25" w14:textId="77777777" w:rsidR="00E722F3" w:rsidRPr="00E722F3" w:rsidRDefault="00E722F3" w:rsidP="00E722F3">
            <w:pPr>
              <w:spacing w:after="0" w:line="240" w:lineRule="auto"/>
              <w:rPr>
                <w:rFonts w:ascii="Calibri" w:eastAsia="Times New Roman" w:hAnsi="Calibri" w:cs="Calibri"/>
                <w:color w:val="000000"/>
                <w:sz w:val="18"/>
                <w:szCs w:val="18"/>
              </w:rPr>
            </w:pPr>
            <w:r w:rsidRPr="00E722F3">
              <w:rPr>
                <w:rFonts w:ascii="Calibri" w:eastAsia="Times New Roman" w:hAnsi="Calibri" w:cs="Calibri"/>
                <w:color w:val="000000"/>
                <w:sz w:val="18"/>
                <w:szCs w:val="18"/>
              </w:rPr>
              <w:t>Mortgage</w:t>
            </w:r>
          </w:p>
        </w:tc>
        <w:tc>
          <w:tcPr>
            <w:tcW w:w="1407" w:type="dxa"/>
            <w:tcBorders>
              <w:top w:val="nil"/>
              <w:left w:val="nil"/>
              <w:bottom w:val="nil"/>
              <w:right w:val="nil"/>
            </w:tcBorders>
            <w:shd w:val="clear" w:color="auto" w:fill="auto"/>
            <w:noWrap/>
            <w:vAlign w:val="bottom"/>
            <w:hideMark/>
          </w:tcPr>
          <w:p w14:paraId="52C33504" w14:textId="5CDD75A0"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8,040,000  €</w:t>
            </w:r>
            <w:proofErr w:type="gramEnd"/>
          </w:p>
        </w:tc>
        <w:tc>
          <w:tcPr>
            <w:tcW w:w="1368" w:type="dxa"/>
            <w:tcBorders>
              <w:top w:val="nil"/>
              <w:left w:val="nil"/>
              <w:bottom w:val="nil"/>
              <w:right w:val="nil"/>
            </w:tcBorders>
            <w:shd w:val="clear" w:color="auto" w:fill="auto"/>
            <w:noWrap/>
            <w:vAlign w:val="bottom"/>
            <w:hideMark/>
          </w:tcPr>
          <w:p w14:paraId="25D5CDD8" w14:textId="261A5764"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3,960,000  €</w:t>
            </w:r>
            <w:proofErr w:type="gramEnd"/>
          </w:p>
        </w:tc>
        <w:tc>
          <w:tcPr>
            <w:tcW w:w="1829" w:type="dxa"/>
            <w:tcBorders>
              <w:top w:val="nil"/>
              <w:left w:val="nil"/>
              <w:bottom w:val="nil"/>
              <w:right w:val="nil"/>
            </w:tcBorders>
            <w:shd w:val="clear" w:color="auto" w:fill="auto"/>
            <w:noWrap/>
            <w:vAlign w:val="bottom"/>
            <w:hideMark/>
          </w:tcPr>
          <w:p w14:paraId="1646A6D2" w14:textId="5A5941C0"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275" w:type="dxa"/>
            <w:tcBorders>
              <w:top w:val="nil"/>
              <w:left w:val="nil"/>
              <w:bottom w:val="nil"/>
              <w:right w:val="nil"/>
            </w:tcBorders>
            <w:shd w:val="clear" w:color="auto" w:fill="auto"/>
            <w:noWrap/>
            <w:vAlign w:val="bottom"/>
            <w:hideMark/>
          </w:tcPr>
          <w:p w14:paraId="2F7A877A" w14:textId="7DBEBE10" w:rsidR="00E722F3" w:rsidRPr="00E722F3" w:rsidRDefault="00E722F3" w:rsidP="00E722F3">
            <w:pPr>
              <w:spacing w:after="0" w:line="240" w:lineRule="auto"/>
              <w:jc w:val="center"/>
              <w:rPr>
                <w:rFonts w:ascii="Calibri" w:eastAsia="Times New Roman" w:hAnsi="Calibri" w:cs="Calibri"/>
                <w:color w:val="000000"/>
                <w:sz w:val="18"/>
                <w:szCs w:val="18"/>
              </w:rPr>
            </w:pPr>
            <w:r w:rsidRPr="00E722F3">
              <w:rPr>
                <w:rFonts w:ascii="Calibri" w:eastAsia="Times New Roman" w:hAnsi="Calibri" w:cs="Calibri"/>
                <w:color w:val="000000"/>
                <w:sz w:val="18"/>
                <w:szCs w:val="18"/>
              </w:rPr>
              <w:t>-  €</w:t>
            </w:r>
          </w:p>
        </w:tc>
        <w:tc>
          <w:tcPr>
            <w:tcW w:w="1131" w:type="dxa"/>
            <w:tcBorders>
              <w:top w:val="nil"/>
              <w:left w:val="single" w:sz="8" w:space="0" w:color="auto"/>
              <w:bottom w:val="nil"/>
              <w:right w:val="single" w:sz="8" w:space="0" w:color="auto"/>
            </w:tcBorders>
            <w:shd w:val="clear" w:color="auto" w:fill="auto"/>
            <w:noWrap/>
            <w:vAlign w:val="bottom"/>
            <w:hideMark/>
          </w:tcPr>
          <w:p w14:paraId="0AAC2E36" w14:textId="07F80573" w:rsidR="00E722F3" w:rsidRPr="00E722F3" w:rsidRDefault="00E722F3" w:rsidP="00E722F3">
            <w:pPr>
              <w:spacing w:after="0" w:line="240" w:lineRule="auto"/>
              <w:jc w:val="center"/>
              <w:rPr>
                <w:rFonts w:ascii="Calibri" w:eastAsia="Times New Roman" w:hAnsi="Calibri" w:cs="Calibri"/>
                <w:color w:val="000000"/>
                <w:sz w:val="18"/>
                <w:szCs w:val="18"/>
              </w:rPr>
            </w:pPr>
            <w:proofErr w:type="gramStart"/>
            <w:r w:rsidRPr="00E722F3">
              <w:rPr>
                <w:rFonts w:ascii="Calibri" w:eastAsia="Times New Roman" w:hAnsi="Calibri" w:cs="Calibri"/>
                <w:color w:val="000000"/>
                <w:sz w:val="18"/>
                <w:szCs w:val="18"/>
              </w:rPr>
              <w:t>12,000,000  €</w:t>
            </w:r>
            <w:proofErr w:type="gramEnd"/>
          </w:p>
        </w:tc>
      </w:tr>
      <w:tr w:rsidR="00E722F3" w:rsidRPr="00E722F3" w14:paraId="69C35487" w14:textId="77777777" w:rsidTr="00E722F3">
        <w:trPr>
          <w:trHeight w:val="340"/>
        </w:trPr>
        <w:tc>
          <w:tcPr>
            <w:tcW w:w="2330" w:type="dxa"/>
            <w:tcBorders>
              <w:top w:val="nil"/>
              <w:left w:val="single" w:sz="8" w:space="0" w:color="auto"/>
              <w:bottom w:val="single" w:sz="8" w:space="0" w:color="auto"/>
              <w:right w:val="nil"/>
            </w:tcBorders>
            <w:shd w:val="clear" w:color="auto" w:fill="auto"/>
            <w:noWrap/>
            <w:vAlign w:val="bottom"/>
            <w:hideMark/>
          </w:tcPr>
          <w:p w14:paraId="5ACC1189" w14:textId="50F5B098" w:rsidR="00E722F3" w:rsidRPr="00E722F3" w:rsidRDefault="00E722F3" w:rsidP="00E722F3">
            <w:pPr>
              <w:spacing w:after="0" w:line="240" w:lineRule="auto"/>
              <w:rPr>
                <w:rFonts w:ascii="Calibri" w:eastAsia="Times New Roman" w:hAnsi="Calibri" w:cs="Calibri"/>
                <w:i/>
                <w:iCs/>
                <w:color w:val="000000"/>
                <w:sz w:val="18"/>
                <w:szCs w:val="18"/>
              </w:rPr>
            </w:pPr>
            <w:r w:rsidRPr="00E722F3">
              <w:rPr>
                <w:rFonts w:ascii="Calibri" w:eastAsia="Times New Roman" w:hAnsi="Calibri" w:cs="Calibri"/>
                <w:i/>
                <w:iCs/>
                <w:color w:val="000000"/>
                <w:sz w:val="18"/>
                <w:szCs w:val="18"/>
              </w:rPr>
              <w:t>Total</w:t>
            </w:r>
          </w:p>
        </w:tc>
        <w:tc>
          <w:tcPr>
            <w:tcW w:w="1407" w:type="dxa"/>
            <w:tcBorders>
              <w:top w:val="single" w:sz="4" w:space="0" w:color="auto"/>
              <w:left w:val="nil"/>
              <w:bottom w:val="single" w:sz="8" w:space="0" w:color="auto"/>
              <w:right w:val="nil"/>
            </w:tcBorders>
            <w:shd w:val="clear" w:color="auto" w:fill="auto"/>
            <w:noWrap/>
            <w:vAlign w:val="bottom"/>
            <w:hideMark/>
          </w:tcPr>
          <w:p w14:paraId="61C9883D" w14:textId="03BB09C4" w:rsidR="00E722F3" w:rsidRPr="00E722F3" w:rsidRDefault="00E722F3" w:rsidP="00E722F3">
            <w:pPr>
              <w:spacing w:after="0" w:line="240" w:lineRule="auto"/>
              <w:jc w:val="center"/>
              <w:rPr>
                <w:rFonts w:ascii="Calibri" w:eastAsia="Times New Roman" w:hAnsi="Calibri" w:cs="Calibri"/>
                <w:i/>
                <w:iCs/>
                <w:color w:val="000000"/>
                <w:sz w:val="18"/>
                <w:szCs w:val="18"/>
              </w:rPr>
            </w:pPr>
            <w:proofErr w:type="gramStart"/>
            <w:r w:rsidRPr="00E722F3">
              <w:rPr>
                <w:rFonts w:ascii="Calibri" w:eastAsia="Times New Roman" w:hAnsi="Calibri" w:cs="Calibri"/>
                <w:i/>
                <w:iCs/>
                <w:color w:val="000000"/>
                <w:sz w:val="18"/>
                <w:szCs w:val="18"/>
              </w:rPr>
              <w:t>14,992,702  €</w:t>
            </w:r>
            <w:proofErr w:type="gramEnd"/>
          </w:p>
        </w:tc>
        <w:tc>
          <w:tcPr>
            <w:tcW w:w="1368" w:type="dxa"/>
            <w:tcBorders>
              <w:top w:val="single" w:sz="4" w:space="0" w:color="auto"/>
              <w:left w:val="nil"/>
              <w:bottom w:val="single" w:sz="8" w:space="0" w:color="auto"/>
              <w:right w:val="nil"/>
            </w:tcBorders>
            <w:shd w:val="clear" w:color="auto" w:fill="auto"/>
            <w:noWrap/>
            <w:vAlign w:val="bottom"/>
            <w:hideMark/>
          </w:tcPr>
          <w:p w14:paraId="0B7C7357" w14:textId="70A096A4" w:rsidR="00E722F3" w:rsidRPr="00E722F3" w:rsidRDefault="00E722F3" w:rsidP="00E722F3">
            <w:pPr>
              <w:spacing w:after="0" w:line="240" w:lineRule="auto"/>
              <w:jc w:val="center"/>
              <w:rPr>
                <w:rFonts w:ascii="Calibri" w:eastAsia="Times New Roman" w:hAnsi="Calibri" w:cs="Calibri"/>
                <w:i/>
                <w:iCs/>
                <w:color w:val="000000"/>
                <w:sz w:val="18"/>
                <w:szCs w:val="18"/>
              </w:rPr>
            </w:pPr>
            <w:proofErr w:type="gramStart"/>
            <w:r w:rsidRPr="00E722F3">
              <w:rPr>
                <w:rFonts w:ascii="Calibri" w:eastAsia="Times New Roman" w:hAnsi="Calibri" w:cs="Calibri"/>
                <w:i/>
                <w:iCs/>
                <w:color w:val="000000"/>
                <w:sz w:val="18"/>
                <w:szCs w:val="18"/>
              </w:rPr>
              <w:t>10,445,098  €</w:t>
            </w:r>
            <w:proofErr w:type="gramEnd"/>
          </w:p>
        </w:tc>
        <w:tc>
          <w:tcPr>
            <w:tcW w:w="1829" w:type="dxa"/>
            <w:tcBorders>
              <w:top w:val="single" w:sz="4" w:space="0" w:color="auto"/>
              <w:left w:val="nil"/>
              <w:bottom w:val="single" w:sz="8" w:space="0" w:color="auto"/>
              <w:right w:val="nil"/>
            </w:tcBorders>
            <w:shd w:val="clear" w:color="auto" w:fill="auto"/>
            <w:noWrap/>
            <w:vAlign w:val="bottom"/>
            <w:hideMark/>
          </w:tcPr>
          <w:p w14:paraId="406188A7" w14:textId="71DBBE62" w:rsidR="00E722F3" w:rsidRPr="00E722F3" w:rsidRDefault="00E722F3" w:rsidP="00E722F3">
            <w:pPr>
              <w:spacing w:after="0" w:line="240" w:lineRule="auto"/>
              <w:jc w:val="center"/>
              <w:rPr>
                <w:rFonts w:ascii="Calibri" w:eastAsia="Times New Roman" w:hAnsi="Calibri" w:cs="Calibri"/>
                <w:i/>
                <w:iCs/>
                <w:color w:val="000000"/>
                <w:sz w:val="18"/>
                <w:szCs w:val="18"/>
              </w:rPr>
            </w:pPr>
            <w:proofErr w:type="gramStart"/>
            <w:r w:rsidRPr="00E722F3">
              <w:rPr>
                <w:rFonts w:ascii="Calibri" w:eastAsia="Times New Roman" w:hAnsi="Calibri" w:cs="Calibri"/>
                <w:i/>
                <w:iCs/>
                <w:color w:val="000000"/>
                <w:sz w:val="18"/>
                <w:szCs w:val="18"/>
              </w:rPr>
              <w:t>2,942,450  €</w:t>
            </w:r>
            <w:proofErr w:type="gramEnd"/>
          </w:p>
        </w:tc>
        <w:tc>
          <w:tcPr>
            <w:tcW w:w="1275" w:type="dxa"/>
            <w:tcBorders>
              <w:top w:val="single" w:sz="4" w:space="0" w:color="auto"/>
              <w:left w:val="nil"/>
              <w:bottom w:val="single" w:sz="8" w:space="0" w:color="auto"/>
              <w:right w:val="nil"/>
            </w:tcBorders>
            <w:shd w:val="clear" w:color="auto" w:fill="auto"/>
            <w:noWrap/>
            <w:vAlign w:val="bottom"/>
            <w:hideMark/>
          </w:tcPr>
          <w:p w14:paraId="78C44369" w14:textId="72D75372" w:rsidR="00E722F3" w:rsidRPr="00E722F3" w:rsidRDefault="00E722F3" w:rsidP="00E722F3">
            <w:pPr>
              <w:spacing w:after="0" w:line="240" w:lineRule="auto"/>
              <w:jc w:val="center"/>
              <w:rPr>
                <w:rFonts w:ascii="Calibri" w:eastAsia="Times New Roman" w:hAnsi="Calibri" w:cs="Calibri"/>
                <w:i/>
                <w:iCs/>
                <w:color w:val="000000"/>
                <w:sz w:val="18"/>
                <w:szCs w:val="18"/>
              </w:rPr>
            </w:pPr>
            <w:proofErr w:type="gramStart"/>
            <w:r w:rsidRPr="00E722F3">
              <w:rPr>
                <w:rFonts w:ascii="Calibri" w:eastAsia="Times New Roman" w:hAnsi="Calibri" w:cs="Calibri"/>
                <w:i/>
                <w:iCs/>
                <w:color w:val="000000"/>
                <w:sz w:val="18"/>
                <w:szCs w:val="18"/>
              </w:rPr>
              <w:t>3,392,300  €</w:t>
            </w:r>
            <w:proofErr w:type="gramEnd"/>
          </w:p>
        </w:tc>
        <w:tc>
          <w:tcPr>
            <w:tcW w:w="1131"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1C5AFDB2" w14:textId="7A3A05BB" w:rsidR="00E722F3" w:rsidRPr="00E722F3" w:rsidRDefault="00E722F3" w:rsidP="00E722F3">
            <w:pPr>
              <w:spacing w:after="0" w:line="240" w:lineRule="auto"/>
              <w:jc w:val="center"/>
              <w:rPr>
                <w:rFonts w:ascii="Calibri" w:eastAsia="Times New Roman" w:hAnsi="Calibri" w:cs="Calibri"/>
                <w:b/>
                <w:bCs/>
                <w:color w:val="000000"/>
                <w:sz w:val="18"/>
                <w:szCs w:val="18"/>
              </w:rPr>
            </w:pPr>
            <w:proofErr w:type="gramStart"/>
            <w:r w:rsidRPr="00E722F3">
              <w:rPr>
                <w:rFonts w:ascii="Calibri" w:eastAsia="Times New Roman" w:hAnsi="Calibri" w:cs="Calibri"/>
                <w:b/>
                <w:bCs/>
                <w:color w:val="000000"/>
                <w:sz w:val="18"/>
                <w:szCs w:val="18"/>
              </w:rPr>
              <w:t>31,772,550  €</w:t>
            </w:r>
            <w:proofErr w:type="gramEnd"/>
          </w:p>
        </w:tc>
      </w:tr>
    </w:tbl>
    <w:p w14:paraId="11ACE32C" w14:textId="77777777" w:rsidR="00E722F3" w:rsidRPr="00E722F3" w:rsidRDefault="00E722F3" w:rsidP="00E722F3">
      <w:pPr>
        <w:pStyle w:val="Heading3"/>
        <w:jc w:val="center"/>
        <w:rPr>
          <w:sz w:val="18"/>
          <w:szCs w:val="18"/>
        </w:rPr>
      </w:pPr>
    </w:p>
    <w:p w14:paraId="3166D6D3" w14:textId="0CFB2553" w:rsidR="00A9055A" w:rsidRPr="003236C1" w:rsidRDefault="003236C1" w:rsidP="003236C1">
      <w:pPr>
        <w:jc w:val="center"/>
        <w:rPr>
          <w:rFonts w:asciiTheme="majorHAnsi" w:eastAsiaTheme="majorEastAsia" w:hAnsiTheme="majorHAnsi" w:cstheme="majorBidi"/>
          <w:color w:val="1F3763" w:themeColor="accent1" w:themeShade="7F"/>
          <w:sz w:val="18"/>
          <w:szCs w:val="18"/>
        </w:rPr>
      </w:pPr>
      <w:r>
        <w:rPr>
          <w:rFonts w:asciiTheme="majorHAnsi" w:eastAsiaTheme="majorEastAsia" w:hAnsiTheme="majorHAnsi" w:cstheme="majorBidi"/>
          <w:color w:val="1F3763" w:themeColor="accent1" w:themeShade="7F"/>
          <w:sz w:val="18"/>
          <w:szCs w:val="18"/>
        </w:rPr>
        <w:t>E</w:t>
      </w:r>
      <w:r w:rsidR="00A9055A" w:rsidRPr="003236C1">
        <w:rPr>
          <w:rFonts w:asciiTheme="majorHAnsi" w:eastAsiaTheme="majorEastAsia" w:hAnsiTheme="majorHAnsi" w:cstheme="majorBidi"/>
          <w:color w:val="1F3763" w:themeColor="accent1" w:themeShade="7F"/>
          <w:sz w:val="18"/>
          <w:szCs w:val="18"/>
        </w:rPr>
        <w:t xml:space="preserve">xhibit </w:t>
      </w:r>
      <w:r w:rsidR="00A9055A" w:rsidRPr="003236C1">
        <w:rPr>
          <w:rFonts w:asciiTheme="majorHAnsi" w:eastAsiaTheme="majorEastAsia" w:hAnsiTheme="majorHAnsi" w:cstheme="majorBidi"/>
          <w:color w:val="1F3763" w:themeColor="accent1" w:themeShade="7F"/>
          <w:sz w:val="18"/>
          <w:szCs w:val="18"/>
        </w:rPr>
        <w:t>6</w:t>
      </w:r>
      <w:r w:rsidR="00A9055A" w:rsidRPr="003236C1">
        <w:rPr>
          <w:rFonts w:asciiTheme="majorHAnsi" w:eastAsiaTheme="majorEastAsia" w:hAnsiTheme="majorHAnsi" w:cstheme="majorBidi"/>
          <w:color w:val="1F3763" w:themeColor="accent1" w:themeShade="7F"/>
          <w:sz w:val="18"/>
          <w:szCs w:val="18"/>
        </w:rPr>
        <w:t xml:space="preserve"> – </w:t>
      </w:r>
      <w:r w:rsidR="00E722F3" w:rsidRPr="003236C1">
        <w:rPr>
          <w:rFonts w:asciiTheme="majorHAnsi" w:eastAsiaTheme="majorEastAsia" w:hAnsiTheme="majorHAnsi" w:cstheme="majorBidi"/>
          <w:color w:val="1F3763" w:themeColor="accent1" w:themeShade="7F"/>
          <w:sz w:val="18"/>
          <w:szCs w:val="18"/>
        </w:rPr>
        <w:t>ABC for Regular and Special Exhibits</w:t>
      </w:r>
    </w:p>
    <w:tbl>
      <w:tblPr>
        <w:tblW w:w="5000" w:type="pct"/>
        <w:tblLook w:val="04A0" w:firstRow="1" w:lastRow="0" w:firstColumn="1" w:lastColumn="0" w:noHBand="0" w:noVBand="1"/>
      </w:tblPr>
      <w:tblGrid>
        <w:gridCol w:w="2780"/>
        <w:gridCol w:w="3330"/>
        <w:gridCol w:w="3230"/>
      </w:tblGrid>
      <w:tr w:rsidR="005F7757" w:rsidRPr="005F7757" w14:paraId="0761276E" w14:textId="77777777" w:rsidTr="005F7757">
        <w:trPr>
          <w:trHeight w:val="320"/>
        </w:trPr>
        <w:tc>
          <w:tcPr>
            <w:tcW w:w="2780" w:type="dxa"/>
            <w:tcBorders>
              <w:top w:val="single" w:sz="8" w:space="0" w:color="auto"/>
              <w:left w:val="single" w:sz="8" w:space="0" w:color="auto"/>
              <w:bottom w:val="nil"/>
              <w:right w:val="nil"/>
            </w:tcBorders>
            <w:shd w:val="clear" w:color="000000" w:fill="D9D9D9"/>
            <w:noWrap/>
            <w:vAlign w:val="bottom"/>
            <w:hideMark/>
          </w:tcPr>
          <w:p w14:paraId="35BADD7B" w14:textId="27139F9E" w:rsidR="005F7757" w:rsidRPr="005F7757" w:rsidRDefault="005F7757" w:rsidP="005F7757">
            <w:pPr>
              <w:spacing w:after="0" w:line="240" w:lineRule="auto"/>
              <w:jc w:val="center"/>
              <w:rPr>
                <w:rFonts w:ascii="Calibri" w:eastAsia="Times New Roman" w:hAnsi="Calibri" w:cs="Calibri"/>
                <w:color w:val="000000"/>
                <w:sz w:val="18"/>
                <w:szCs w:val="18"/>
              </w:rPr>
            </w:pPr>
          </w:p>
        </w:tc>
        <w:tc>
          <w:tcPr>
            <w:tcW w:w="3330" w:type="dxa"/>
            <w:tcBorders>
              <w:top w:val="single" w:sz="8" w:space="0" w:color="auto"/>
              <w:left w:val="nil"/>
              <w:bottom w:val="nil"/>
              <w:right w:val="nil"/>
            </w:tcBorders>
            <w:shd w:val="clear" w:color="000000" w:fill="D9D9D9"/>
            <w:noWrap/>
            <w:vAlign w:val="bottom"/>
            <w:hideMark/>
          </w:tcPr>
          <w:p w14:paraId="5CCF753C" w14:textId="2AC34ACA" w:rsidR="005F7757" w:rsidRPr="005F7757" w:rsidRDefault="005F7757" w:rsidP="005F7757">
            <w:pPr>
              <w:spacing w:after="0" w:line="240" w:lineRule="auto"/>
              <w:jc w:val="center"/>
              <w:rPr>
                <w:rFonts w:ascii="Calibri" w:eastAsia="Times New Roman" w:hAnsi="Calibri" w:cs="Calibri"/>
                <w:b/>
                <w:bCs/>
                <w:color w:val="000000"/>
                <w:sz w:val="18"/>
                <w:szCs w:val="18"/>
              </w:rPr>
            </w:pPr>
            <w:r w:rsidRPr="005F7757">
              <w:rPr>
                <w:rFonts w:ascii="Calibri" w:eastAsia="Times New Roman" w:hAnsi="Calibri" w:cs="Calibri"/>
                <w:b/>
                <w:bCs/>
                <w:color w:val="000000"/>
                <w:sz w:val="18"/>
                <w:szCs w:val="18"/>
              </w:rPr>
              <w:t>Regular Exhibits</w:t>
            </w:r>
          </w:p>
        </w:tc>
        <w:tc>
          <w:tcPr>
            <w:tcW w:w="3230" w:type="dxa"/>
            <w:tcBorders>
              <w:top w:val="single" w:sz="8" w:space="0" w:color="auto"/>
              <w:left w:val="nil"/>
              <w:bottom w:val="nil"/>
              <w:right w:val="single" w:sz="8" w:space="0" w:color="auto"/>
            </w:tcBorders>
            <w:shd w:val="clear" w:color="000000" w:fill="D9D9D9"/>
            <w:noWrap/>
            <w:vAlign w:val="bottom"/>
            <w:hideMark/>
          </w:tcPr>
          <w:p w14:paraId="1DD17423" w14:textId="535CE6E7" w:rsidR="005F7757" w:rsidRPr="005F7757" w:rsidRDefault="005F7757" w:rsidP="005F7757">
            <w:pPr>
              <w:spacing w:after="0" w:line="240" w:lineRule="auto"/>
              <w:jc w:val="center"/>
              <w:rPr>
                <w:rFonts w:ascii="Calibri" w:eastAsia="Times New Roman" w:hAnsi="Calibri" w:cs="Calibri"/>
                <w:b/>
                <w:bCs/>
                <w:color w:val="000000"/>
                <w:sz w:val="18"/>
                <w:szCs w:val="18"/>
              </w:rPr>
            </w:pPr>
            <w:r w:rsidRPr="005F7757">
              <w:rPr>
                <w:rFonts w:ascii="Calibri" w:eastAsia="Times New Roman" w:hAnsi="Calibri" w:cs="Calibri"/>
                <w:b/>
                <w:bCs/>
                <w:color w:val="000000"/>
                <w:sz w:val="18"/>
                <w:szCs w:val="18"/>
              </w:rPr>
              <w:t>Special Exhibits</w:t>
            </w:r>
          </w:p>
        </w:tc>
      </w:tr>
      <w:tr w:rsidR="005F7757" w:rsidRPr="005F7757" w14:paraId="21A6A293" w14:textId="77777777" w:rsidTr="005F7757">
        <w:trPr>
          <w:trHeight w:val="320"/>
        </w:trPr>
        <w:tc>
          <w:tcPr>
            <w:tcW w:w="2780" w:type="dxa"/>
            <w:tcBorders>
              <w:top w:val="nil"/>
              <w:left w:val="single" w:sz="8" w:space="0" w:color="auto"/>
              <w:bottom w:val="nil"/>
              <w:right w:val="nil"/>
            </w:tcBorders>
            <w:shd w:val="clear" w:color="auto" w:fill="auto"/>
            <w:noWrap/>
            <w:vAlign w:val="bottom"/>
            <w:hideMark/>
          </w:tcPr>
          <w:p w14:paraId="353249BB" w14:textId="77777777" w:rsidR="005F7757" w:rsidRPr="005F7757" w:rsidRDefault="005F7757" w:rsidP="005F7757">
            <w:pPr>
              <w:spacing w:after="0" w:line="240" w:lineRule="auto"/>
              <w:rPr>
                <w:rFonts w:ascii="Calibri" w:eastAsia="Times New Roman" w:hAnsi="Calibri" w:cs="Calibri"/>
                <w:color w:val="000000"/>
                <w:sz w:val="18"/>
                <w:szCs w:val="18"/>
              </w:rPr>
            </w:pPr>
            <w:r w:rsidRPr="005F7757">
              <w:rPr>
                <w:rFonts w:ascii="Calibri" w:eastAsia="Times New Roman" w:hAnsi="Calibri" w:cs="Calibri"/>
                <w:color w:val="000000"/>
                <w:sz w:val="18"/>
                <w:szCs w:val="18"/>
              </w:rPr>
              <w:t>Directly Allocated Costs</w:t>
            </w:r>
          </w:p>
        </w:tc>
        <w:tc>
          <w:tcPr>
            <w:tcW w:w="3330" w:type="dxa"/>
            <w:tcBorders>
              <w:top w:val="nil"/>
              <w:left w:val="nil"/>
              <w:bottom w:val="nil"/>
              <w:right w:val="nil"/>
            </w:tcBorders>
            <w:shd w:val="clear" w:color="auto" w:fill="auto"/>
            <w:noWrap/>
            <w:vAlign w:val="bottom"/>
            <w:hideMark/>
          </w:tcPr>
          <w:p w14:paraId="65434932" w14:textId="29AB8257" w:rsidR="005F7757" w:rsidRPr="005F7757" w:rsidRDefault="005F7757" w:rsidP="005F7757">
            <w:pPr>
              <w:spacing w:after="0" w:line="240" w:lineRule="auto"/>
              <w:jc w:val="center"/>
              <w:rPr>
                <w:rFonts w:ascii="Calibri" w:eastAsia="Times New Roman" w:hAnsi="Calibri" w:cs="Calibri"/>
                <w:color w:val="000000"/>
                <w:sz w:val="18"/>
                <w:szCs w:val="18"/>
              </w:rPr>
            </w:pPr>
            <w:proofErr w:type="gramStart"/>
            <w:r w:rsidRPr="005F7757">
              <w:rPr>
                <w:rFonts w:ascii="Calibri" w:eastAsia="Times New Roman" w:hAnsi="Calibri" w:cs="Calibri"/>
                <w:color w:val="000000"/>
                <w:sz w:val="18"/>
                <w:szCs w:val="18"/>
              </w:rPr>
              <w:t>18,483,489  €</w:t>
            </w:r>
            <w:proofErr w:type="gramEnd"/>
          </w:p>
        </w:tc>
        <w:tc>
          <w:tcPr>
            <w:tcW w:w="3230" w:type="dxa"/>
            <w:tcBorders>
              <w:top w:val="nil"/>
              <w:left w:val="nil"/>
              <w:bottom w:val="nil"/>
              <w:right w:val="single" w:sz="8" w:space="0" w:color="auto"/>
            </w:tcBorders>
            <w:shd w:val="clear" w:color="auto" w:fill="auto"/>
            <w:noWrap/>
            <w:vAlign w:val="bottom"/>
            <w:hideMark/>
          </w:tcPr>
          <w:p w14:paraId="615C0131" w14:textId="1F89F3B6" w:rsidR="005F7757" w:rsidRPr="005F7757" w:rsidRDefault="005F7757" w:rsidP="005F7757">
            <w:pPr>
              <w:spacing w:after="0" w:line="240" w:lineRule="auto"/>
              <w:jc w:val="center"/>
              <w:rPr>
                <w:rFonts w:ascii="Calibri" w:eastAsia="Times New Roman" w:hAnsi="Calibri" w:cs="Calibri"/>
                <w:color w:val="000000"/>
                <w:sz w:val="18"/>
                <w:szCs w:val="18"/>
              </w:rPr>
            </w:pPr>
            <w:proofErr w:type="gramStart"/>
            <w:r w:rsidRPr="005F7757">
              <w:rPr>
                <w:rFonts w:ascii="Calibri" w:eastAsia="Times New Roman" w:hAnsi="Calibri" w:cs="Calibri"/>
                <w:color w:val="000000"/>
                <w:sz w:val="18"/>
                <w:szCs w:val="18"/>
              </w:rPr>
              <w:t>12,998,326  €</w:t>
            </w:r>
            <w:proofErr w:type="gramEnd"/>
          </w:p>
        </w:tc>
      </w:tr>
      <w:tr w:rsidR="005F7757" w:rsidRPr="005F7757" w14:paraId="065286E5" w14:textId="77777777" w:rsidTr="005F7757">
        <w:trPr>
          <w:trHeight w:val="320"/>
        </w:trPr>
        <w:tc>
          <w:tcPr>
            <w:tcW w:w="2780" w:type="dxa"/>
            <w:tcBorders>
              <w:top w:val="nil"/>
              <w:left w:val="single" w:sz="8" w:space="0" w:color="auto"/>
              <w:bottom w:val="nil"/>
              <w:right w:val="nil"/>
            </w:tcBorders>
            <w:shd w:val="clear" w:color="auto" w:fill="auto"/>
            <w:noWrap/>
            <w:vAlign w:val="bottom"/>
            <w:hideMark/>
          </w:tcPr>
          <w:p w14:paraId="10B798DA" w14:textId="77777777" w:rsidR="005F7757" w:rsidRPr="005F7757" w:rsidRDefault="005F7757" w:rsidP="005F7757">
            <w:pPr>
              <w:spacing w:after="0" w:line="240" w:lineRule="auto"/>
              <w:rPr>
                <w:rFonts w:ascii="Calibri" w:eastAsia="Times New Roman" w:hAnsi="Calibri" w:cs="Calibri"/>
                <w:color w:val="000000"/>
                <w:sz w:val="18"/>
                <w:szCs w:val="18"/>
              </w:rPr>
            </w:pPr>
            <w:r w:rsidRPr="005F7757">
              <w:rPr>
                <w:rFonts w:ascii="Calibri" w:eastAsia="Times New Roman" w:hAnsi="Calibri" w:cs="Calibri"/>
                <w:color w:val="000000"/>
                <w:sz w:val="18"/>
                <w:szCs w:val="18"/>
              </w:rPr>
              <w:t>Curatorial Activities</w:t>
            </w:r>
          </w:p>
        </w:tc>
        <w:tc>
          <w:tcPr>
            <w:tcW w:w="3330" w:type="dxa"/>
            <w:tcBorders>
              <w:top w:val="nil"/>
              <w:left w:val="nil"/>
              <w:bottom w:val="nil"/>
              <w:right w:val="nil"/>
            </w:tcBorders>
            <w:shd w:val="clear" w:color="auto" w:fill="auto"/>
            <w:noWrap/>
            <w:vAlign w:val="bottom"/>
            <w:hideMark/>
          </w:tcPr>
          <w:p w14:paraId="6E6FA68E" w14:textId="50501926" w:rsidR="005F7757" w:rsidRPr="005F7757" w:rsidRDefault="005F7757" w:rsidP="005F7757">
            <w:pPr>
              <w:spacing w:after="0" w:line="240" w:lineRule="auto"/>
              <w:jc w:val="center"/>
              <w:rPr>
                <w:rFonts w:ascii="Calibri" w:eastAsia="Times New Roman" w:hAnsi="Calibri" w:cs="Calibri"/>
                <w:color w:val="000000"/>
                <w:sz w:val="18"/>
                <w:szCs w:val="18"/>
              </w:rPr>
            </w:pPr>
            <w:r w:rsidRPr="005F7757">
              <w:rPr>
                <w:rFonts w:ascii="Calibri" w:eastAsia="Times New Roman" w:hAnsi="Calibri" w:cs="Calibri"/>
                <w:color w:val="000000"/>
                <w:sz w:val="18"/>
                <w:szCs w:val="18"/>
              </w:rPr>
              <w:t>-  €</w:t>
            </w:r>
          </w:p>
        </w:tc>
        <w:tc>
          <w:tcPr>
            <w:tcW w:w="3230" w:type="dxa"/>
            <w:tcBorders>
              <w:top w:val="nil"/>
              <w:left w:val="nil"/>
              <w:bottom w:val="nil"/>
              <w:right w:val="single" w:sz="8" w:space="0" w:color="auto"/>
            </w:tcBorders>
            <w:shd w:val="clear" w:color="auto" w:fill="auto"/>
            <w:noWrap/>
            <w:vAlign w:val="bottom"/>
            <w:hideMark/>
          </w:tcPr>
          <w:p w14:paraId="4C557ABD" w14:textId="0B079E2B" w:rsidR="005F7757" w:rsidRPr="005F7757" w:rsidRDefault="005F7757" w:rsidP="005F7757">
            <w:pPr>
              <w:spacing w:after="0" w:line="240" w:lineRule="auto"/>
              <w:jc w:val="center"/>
              <w:rPr>
                <w:rFonts w:ascii="Calibri" w:eastAsia="Times New Roman" w:hAnsi="Calibri" w:cs="Calibri"/>
                <w:color w:val="000000"/>
                <w:sz w:val="18"/>
                <w:szCs w:val="18"/>
              </w:rPr>
            </w:pPr>
            <w:r w:rsidRPr="005F7757">
              <w:rPr>
                <w:rFonts w:ascii="Calibri" w:eastAsia="Times New Roman" w:hAnsi="Calibri" w:cs="Calibri"/>
                <w:color w:val="000000"/>
                <w:sz w:val="18"/>
                <w:szCs w:val="18"/>
              </w:rPr>
              <w:t>-  €</w:t>
            </w:r>
          </w:p>
        </w:tc>
      </w:tr>
      <w:tr w:rsidR="005F7757" w:rsidRPr="005F7757" w14:paraId="70F14E86" w14:textId="77777777" w:rsidTr="005F7757">
        <w:trPr>
          <w:trHeight w:val="320"/>
        </w:trPr>
        <w:tc>
          <w:tcPr>
            <w:tcW w:w="2780" w:type="dxa"/>
            <w:tcBorders>
              <w:top w:val="nil"/>
              <w:left w:val="single" w:sz="8" w:space="0" w:color="auto"/>
              <w:bottom w:val="nil"/>
              <w:right w:val="nil"/>
            </w:tcBorders>
            <w:shd w:val="clear" w:color="auto" w:fill="auto"/>
            <w:noWrap/>
            <w:vAlign w:val="bottom"/>
            <w:hideMark/>
          </w:tcPr>
          <w:p w14:paraId="270DB7B0" w14:textId="77777777" w:rsidR="005F7757" w:rsidRPr="005F7757" w:rsidRDefault="005F7757" w:rsidP="005F7757">
            <w:pPr>
              <w:spacing w:after="0" w:line="240" w:lineRule="auto"/>
              <w:rPr>
                <w:rFonts w:ascii="Calibri" w:eastAsia="Times New Roman" w:hAnsi="Calibri" w:cs="Calibri"/>
                <w:color w:val="000000"/>
                <w:sz w:val="18"/>
                <w:szCs w:val="18"/>
              </w:rPr>
            </w:pPr>
            <w:r w:rsidRPr="005F7757">
              <w:rPr>
                <w:rFonts w:ascii="Calibri" w:eastAsia="Times New Roman" w:hAnsi="Calibri" w:cs="Calibri"/>
                <w:color w:val="000000"/>
                <w:sz w:val="18"/>
                <w:szCs w:val="18"/>
              </w:rPr>
              <w:t>Security Activities</w:t>
            </w:r>
          </w:p>
        </w:tc>
        <w:tc>
          <w:tcPr>
            <w:tcW w:w="3330" w:type="dxa"/>
            <w:tcBorders>
              <w:top w:val="nil"/>
              <w:left w:val="nil"/>
              <w:bottom w:val="nil"/>
              <w:right w:val="nil"/>
            </w:tcBorders>
            <w:shd w:val="clear" w:color="auto" w:fill="auto"/>
            <w:noWrap/>
            <w:vAlign w:val="bottom"/>
            <w:hideMark/>
          </w:tcPr>
          <w:p w14:paraId="544CB321" w14:textId="7215DBE8" w:rsidR="005F7757" w:rsidRPr="005F7757" w:rsidRDefault="005F7757" w:rsidP="005F7757">
            <w:pPr>
              <w:spacing w:after="0" w:line="240" w:lineRule="auto"/>
              <w:jc w:val="center"/>
              <w:rPr>
                <w:rFonts w:ascii="Calibri" w:eastAsia="Times New Roman" w:hAnsi="Calibri" w:cs="Calibri"/>
                <w:color w:val="000000"/>
                <w:sz w:val="18"/>
                <w:szCs w:val="18"/>
              </w:rPr>
            </w:pPr>
            <w:r w:rsidRPr="005F7757">
              <w:rPr>
                <w:rFonts w:ascii="Calibri" w:eastAsia="Times New Roman" w:hAnsi="Calibri" w:cs="Calibri"/>
                <w:color w:val="000000"/>
                <w:sz w:val="18"/>
                <w:szCs w:val="18"/>
              </w:rPr>
              <w:t>-  €</w:t>
            </w:r>
          </w:p>
        </w:tc>
        <w:tc>
          <w:tcPr>
            <w:tcW w:w="3230" w:type="dxa"/>
            <w:tcBorders>
              <w:top w:val="nil"/>
              <w:left w:val="nil"/>
              <w:bottom w:val="nil"/>
              <w:right w:val="single" w:sz="8" w:space="0" w:color="auto"/>
            </w:tcBorders>
            <w:shd w:val="clear" w:color="auto" w:fill="auto"/>
            <w:noWrap/>
            <w:vAlign w:val="bottom"/>
            <w:hideMark/>
          </w:tcPr>
          <w:p w14:paraId="1D80CAD0" w14:textId="2DE8081B" w:rsidR="005F7757" w:rsidRPr="005F7757" w:rsidRDefault="005F7757" w:rsidP="005F7757">
            <w:pPr>
              <w:spacing w:after="0" w:line="240" w:lineRule="auto"/>
              <w:jc w:val="center"/>
              <w:rPr>
                <w:rFonts w:ascii="Calibri" w:eastAsia="Times New Roman" w:hAnsi="Calibri" w:cs="Calibri"/>
                <w:color w:val="000000"/>
                <w:sz w:val="18"/>
                <w:szCs w:val="18"/>
              </w:rPr>
            </w:pPr>
            <w:r w:rsidRPr="005F7757">
              <w:rPr>
                <w:rFonts w:ascii="Calibri" w:eastAsia="Times New Roman" w:hAnsi="Calibri" w:cs="Calibri"/>
                <w:color w:val="000000"/>
                <w:sz w:val="18"/>
                <w:szCs w:val="18"/>
              </w:rPr>
              <w:t>-  €</w:t>
            </w:r>
          </w:p>
        </w:tc>
      </w:tr>
      <w:tr w:rsidR="005F7757" w:rsidRPr="005F7757" w14:paraId="025C8FF0" w14:textId="77777777" w:rsidTr="005F7757">
        <w:trPr>
          <w:trHeight w:val="340"/>
        </w:trPr>
        <w:tc>
          <w:tcPr>
            <w:tcW w:w="2780" w:type="dxa"/>
            <w:tcBorders>
              <w:top w:val="nil"/>
              <w:left w:val="single" w:sz="8" w:space="0" w:color="auto"/>
              <w:bottom w:val="nil"/>
              <w:right w:val="nil"/>
            </w:tcBorders>
            <w:shd w:val="clear" w:color="auto" w:fill="auto"/>
            <w:noWrap/>
            <w:vAlign w:val="bottom"/>
            <w:hideMark/>
          </w:tcPr>
          <w:p w14:paraId="745E5706" w14:textId="398BB84B" w:rsidR="005F7757" w:rsidRPr="005F7757" w:rsidRDefault="005F7757" w:rsidP="005F7757">
            <w:pPr>
              <w:spacing w:after="0" w:line="240" w:lineRule="auto"/>
              <w:rPr>
                <w:rFonts w:ascii="Calibri" w:eastAsia="Times New Roman" w:hAnsi="Calibri" w:cs="Calibri"/>
                <w:i/>
                <w:iCs/>
                <w:color w:val="000000"/>
                <w:sz w:val="18"/>
                <w:szCs w:val="18"/>
              </w:rPr>
            </w:pPr>
            <w:r w:rsidRPr="005F7757">
              <w:rPr>
                <w:rFonts w:ascii="Calibri" w:eastAsia="Times New Roman" w:hAnsi="Calibri" w:cs="Calibri"/>
                <w:i/>
                <w:iCs/>
                <w:color w:val="000000"/>
                <w:sz w:val="18"/>
                <w:szCs w:val="18"/>
              </w:rPr>
              <w:t>Total Costs</w:t>
            </w:r>
          </w:p>
        </w:tc>
        <w:tc>
          <w:tcPr>
            <w:tcW w:w="3330" w:type="dxa"/>
            <w:tcBorders>
              <w:top w:val="single" w:sz="4" w:space="0" w:color="auto"/>
              <w:left w:val="nil"/>
              <w:bottom w:val="double" w:sz="6" w:space="0" w:color="auto"/>
              <w:right w:val="nil"/>
            </w:tcBorders>
            <w:shd w:val="clear" w:color="auto" w:fill="auto"/>
            <w:noWrap/>
            <w:vAlign w:val="bottom"/>
            <w:hideMark/>
          </w:tcPr>
          <w:p w14:paraId="623D7431" w14:textId="23E2AF5F" w:rsidR="005F7757" w:rsidRPr="005F7757" w:rsidRDefault="005F7757" w:rsidP="005F7757">
            <w:pPr>
              <w:spacing w:after="0" w:line="240" w:lineRule="auto"/>
              <w:jc w:val="center"/>
              <w:rPr>
                <w:rFonts w:ascii="Calibri" w:eastAsia="Times New Roman" w:hAnsi="Calibri" w:cs="Calibri"/>
                <w:i/>
                <w:iCs/>
                <w:color w:val="000000"/>
                <w:sz w:val="18"/>
                <w:szCs w:val="18"/>
              </w:rPr>
            </w:pPr>
            <w:proofErr w:type="gramStart"/>
            <w:r w:rsidRPr="005F7757">
              <w:rPr>
                <w:rFonts w:ascii="Calibri" w:eastAsia="Times New Roman" w:hAnsi="Calibri" w:cs="Calibri"/>
                <w:i/>
                <w:iCs/>
                <w:color w:val="000000"/>
                <w:sz w:val="18"/>
                <w:szCs w:val="18"/>
              </w:rPr>
              <w:t>18,483,489  €</w:t>
            </w:r>
            <w:proofErr w:type="gramEnd"/>
          </w:p>
        </w:tc>
        <w:tc>
          <w:tcPr>
            <w:tcW w:w="3230" w:type="dxa"/>
            <w:tcBorders>
              <w:top w:val="single" w:sz="4" w:space="0" w:color="auto"/>
              <w:left w:val="nil"/>
              <w:bottom w:val="double" w:sz="6" w:space="0" w:color="auto"/>
              <w:right w:val="single" w:sz="8" w:space="0" w:color="auto"/>
            </w:tcBorders>
            <w:shd w:val="clear" w:color="auto" w:fill="auto"/>
            <w:noWrap/>
            <w:vAlign w:val="bottom"/>
            <w:hideMark/>
          </w:tcPr>
          <w:p w14:paraId="6A9F751B" w14:textId="11E53910" w:rsidR="005F7757" w:rsidRPr="005F7757" w:rsidRDefault="005F7757" w:rsidP="005F7757">
            <w:pPr>
              <w:spacing w:after="0" w:line="240" w:lineRule="auto"/>
              <w:jc w:val="center"/>
              <w:rPr>
                <w:rFonts w:ascii="Calibri" w:eastAsia="Times New Roman" w:hAnsi="Calibri" w:cs="Calibri"/>
                <w:i/>
                <w:iCs/>
                <w:color w:val="000000"/>
                <w:sz w:val="18"/>
                <w:szCs w:val="18"/>
              </w:rPr>
            </w:pPr>
            <w:proofErr w:type="gramStart"/>
            <w:r w:rsidRPr="005F7757">
              <w:rPr>
                <w:rFonts w:ascii="Calibri" w:eastAsia="Times New Roman" w:hAnsi="Calibri" w:cs="Calibri"/>
                <w:i/>
                <w:iCs/>
                <w:color w:val="000000"/>
                <w:sz w:val="18"/>
                <w:szCs w:val="18"/>
              </w:rPr>
              <w:t>12,998,326  €</w:t>
            </w:r>
            <w:proofErr w:type="gramEnd"/>
          </w:p>
        </w:tc>
      </w:tr>
      <w:tr w:rsidR="005F7757" w:rsidRPr="005F7757" w14:paraId="3A72EAD6" w14:textId="77777777" w:rsidTr="005F7757">
        <w:trPr>
          <w:trHeight w:val="340"/>
        </w:trPr>
        <w:tc>
          <w:tcPr>
            <w:tcW w:w="2780" w:type="dxa"/>
            <w:tcBorders>
              <w:top w:val="nil"/>
              <w:left w:val="single" w:sz="8" w:space="0" w:color="auto"/>
              <w:bottom w:val="nil"/>
              <w:right w:val="nil"/>
            </w:tcBorders>
            <w:shd w:val="clear" w:color="auto" w:fill="auto"/>
            <w:noWrap/>
            <w:vAlign w:val="bottom"/>
            <w:hideMark/>
          </w:tcPr>
          <w:p w14:paraId="340A98B8" w14:textId="21CAC35A" w:rsidR="005F7757" w:rsidRPr="005F7757" w:rsidRDefault="005F7757" w:rsidP="005F7757">
            <w:pPr>
              <w:spacing w:after="0" w:line="240" w:lineRule="auto"/>
              <w:rPr>
                <w:rFonts w:ascii="Calibri" w:eastAsia="Times New Roman" w:hAnsi="Calibri" w:cs="Calibri"/>
                <w:color w:val="000000"/>
                <w:sz w:val="18"/>
                <w:szCs w:val="18"/>
              </w:rPr>
            </w:pPr>
          </w:p>
        </w:tc>
        <w:tc>
          <w:tcPr>
            <w:tcW w:w="3330" w:type="dxa"/>
            <w:tcBorders>
              <w:top w:val="nil"/>
              <w:left w:val="nil"/>
              <w:bottom w:val="nil"/>
              <w:right w:val="nil"/>
            </w:tcBorders>
            <w:shd w:val="clear" w:color="auto" w:fill="auto"/>
            <w:noWrap/>
            <w:vAlign w:val="bottom"/>
            <w:hideMark/>
          </w:tcPr>
          <w:p w14:paraId="15919CF8" w14:textId="77777777" w:rsidR="005F7757" w:rsidRPr="005F7757" w:rsidRDefault="005F7757" w:rsidP="005F7757">
            <w:pPr>
              <w:spacing w:after="0" w:line="240" w:lineRule="auto"/>
              <w:jc w:val="center"/>
              <w:rPr>
                <w:rFonts w:ascii="Calibri" w:eastAsia="Times New Roman" w:hAnsi="Calibri" w:cs="Calibri"/>
                <w:color w:val="000000"/>
                <w:sz w:val="18"/>
                <w:szCs w:val="18"/>
              </w:rPr>
            </w:pPr>
          </w:p>
        </w:tc>
        <w:tc>
          <w:tcPr>
            <w:tcW w:w="3230" w:type="dxa"/>
            <w:tcBorders>
              <w:top w:val="nil"/>
              <w:left w:val="nil"/>
              <w:bottom w:val="nil"/>
              <w:right w:val="single" w:sz="8" w:space="0" w:color="auto"/>
            </w:tcBorders>
            <w:shd w:val="clear" w:color="auto" w:fill="auto"/>
            <w:noWrap/>
            <w:vAlign w:val="bottom"/>
            <w:hideMark/>
          </w:tcPr>
          <w:p w14:paraId="0E3FA393" w14:textId="7AB5116F" w:rsidR="005F7757" w:rsidRPr="005F7757" w:rsidRDefault="005F7757" w:rsidP="005F7757">
            <w:pPr>
              <w:spacing w:after="0" w:line="240" w:lineRule="auto"/>
              <w:jc w:val="center"/>
              <w:rPr>
                <w:rFonts w:ascii="Calibri" w:eastAsia="Times New Roman" w:hAnsi="Calibri" w:cs="Calibri"/>
                <w:color w:val="000000"/>
                <w:sz w:val="18"/>
                <w:szCs w:val="18"/>
              </w:rPr>
            </w:pPr>
          </w:p>
        </w:tc>
      </w:tr>
      <w:tr w:rsidR="005F7757" w:rsidRPr="005F7757" w14:paraId="6D0E39DA" w14:textId="77777777" w:rsidTr="005F7757">
        <w:trPr>
          <w:trHeight w:val="320"/>
        </w:trPr>
        <w:tc>
          <w:tcPr>
            <w:tcW w:w="2780" w:type="dxa"/>
            <w:tcBorders>
              <w:top w:val="nil"/>
              <w:left w:val="single" w:sz="8" w:space="0" w:color="auto"/>
              <w:bottom w:val="nil"/>
              <w:right w:val="nil"/>
            </w:tcBorders>
            <w:shd w:val="clear" w:color="auto" w:fill="auto"/>
            <w:noWrap/>
            <w:vAlign w:val="bottom"/>
            <w:hideMark/>
          </w:tcPr>
          <w:p w14:paraId="65A7E291" w14:textId="77777777" w:rsidR="005F7757" w:rsidRPr="005F7757" w:rsidRDefault="005F7757" w:rsidP="005F7757">
            <w:pPr>
              <w:spacing w:after="0" w:line="240" w:lineRule="auto"/>
              <w:rPr>
                <w:rFonts w:ascii="Calibri" w:eastAsia="Times New Roman" w:hAnsi="Calibri" w:cs="Calibri"/>
                <w:color w:val="000000"/>
                <w:sz w:val="18"/>
                <w:szCs w:val="18"/>
              </w:rPr>
            </w:pPr>
            <w:r w:rsidRPr="005F7757">
              <w:rPr>
                <w:rFonts w:ascii="Calibri" w:eastAsia="Times New Roman" w:hAnsi="Calibri" w:cs="Calibri"/>
                <w:color w:val="000000"/>
                <w:sz w:val="18"/>
                <w:szCs w:val="18"/>
              </w:rPr>
              <w:t>Revenue</w:t>
            </w:r>
          </w:p>
        </w:tc>
        <w:tc>
          <w:tcPr>
            <w:tcW w:w="3330" w:type="dxa"/>
            <w:tcBorders>
              <w:top w:val="nil"/>
              <w:left w:val="nil"/>
              <w:bottom w:val="nil"/>
              <w:right w:val="nil"/>
            </w:tcBorders>
            <w:shd w:val="clear" w:color="auto" w:fill="auto"/>
            <w:noWrap/>
            <w:vAlign w:val="bottom"/>
            <w:hideMark/>
          </w:tcPr>
          <w:p w14:paraId="74ABB1CF" w14:textId="0DC55585" w:rsidR="005F7757" w:rsidRPr="005F7757" w:rsidRDefault="005F7757" w:rsidP="005F7757">
            <w:pPr>
              <w:spacing w:after="0" w:line="240" w:lineRule="auto"/>
              <w:jc w:val="center"/>
              <w:rPr>
                <w:rFonts w:ascii="Calibri" w:eastAsia="Times New Roman" w:hAnsi="Calibri" w:cs="Calibri"/>
                <w:color w:val="000000"/>
                <w:sz w:val="18"/>
                <w:szCs w:val="18"/>
              </w:rPr>
            </w:pPr>
            <w:proofErr w:type="gramStart"/>
            <w:r w:rsidRPr="005F7757">
              <w:rPr>
                <w:rFonts w:ascii="Calibri" w:eastAsia="Times New Roman" w:hAnsi="Calibri" w:cs="Calibri"/>
                <w:color w:val="000000"/>
                <w:sz w:val="18"/>
                <w:szCs w:val="18"/>
              </w:rPr>
              <w:t>20,385,250  €</w:t>
            </w:r>
            <w:proofErr w:type="gramEnd"/>
          </w:p>
        </w:tc>
        <w:tc>
          <w:tcPr>
            <w:tcW w:w="3230" w:type="dxa"/>
            <w:tcBorders>
              <w:top w:val="nil"/>
              <w:left w:val="nil"/>
              <w:bottom w:val="nil"/>
              <w:right w:val="single" w:sz="8" w:space="0" w:color="auto"/>
            </w:tcBorders>
            <w:shd w:val="clear" w:color="auto" w:fill="auto"/>
            <w:noWrap/>
            <w:vAlign w:val="bottom"/>
            <w:hideMark/>
          </w:tcPr>
          <w:p w14:paraId="79D149EE" w14:textId="39DB8910" w:rsidR="005F7757" w:rsidRPr="005F7757" w:rsidRDefault="005F7757" w:rsidP="005F7757">
            <w:pPr>
              <w:spacing w:after="0" w:line="240" w:lineRule="auto"/>
              <w:jc w:val="center"/>
              <w:rPr>
                <w:rFonts w:ascii="Calibri" w:eastAsia="Times New Roman" w:hAnsi="Calibri" w:cs="Calibri"/>
                <w:color w:val="000000"/>
                <w:sz w:val="18"/>
                <w:szCs w:val="18"/>
              </w:rPr>
            </w:pPr>
            <w:proofErr w:type="gramStart"/>
            <w:r w:rsidRPr="005F7757">
              <w:rPr>
                <w:rFonts w:ascii="Calibri" w:eastAsia="Times New Roman" w:hAnsi="Calibri" w:cs="Calibri"/>
                <w:color w:val="000000"/>
                <w:sz w:val="18"/>
                <w:szCs w:val="18"/>
              </w:rPr>
              <w:t>10,394,250  €</w:t>
            </w:r>
            <w:proofErr w:type="gramEnd"/>
          </w:p>
        </w:tc>
      </w:tr>
      <w:tr w:rsidR="005F7757" w:rsidRPr="005F7757" w14:paraId="0F5BC2C4" w14:textId="77777777" w:rsidTr="005F7757">
        <w:trPr>
          <w:trHeight w:val="320"/>
        </w:trPr>
        <w:tc>
          <w:tcPr>
            <w:tcW w:w="2780" w:type="dxa"/>
            <w:tcBorders>
              <w:top w:val="nil"/>
              <w:left w:val="single" w:sz="8" w:space="0" w:color="auto"/>
              <w:bottom w:val="nil"/>
              <w:right w:val="nil"/>
            </w:tcBorders>
            <w:shd w:val="clear" w:color="auto" w:fill="auto"/>
            <w:noWrap/>
            <w:vAlign w:val="bottom"/>
            <w:hideMark/>
          </w:tcPr>
          <w:p w14:paraId="55CE4CEA" w14:textId="1A1BD0CE" w:rsidR="005F7757" w:rsidRPr="005F7757" w:rsidRDefault="005F7757" w:rsidP="005F7757">
            <w:pPr>
              <w:spacing w:after="0" w:line="240" w:lineRule="auto"/>
              <w:rPr>
                <w:rFonts w:ascii="Calibri" w:eastAsia="Times New Roman" w:hAnsi="Calibri" w:cs="Calibri"/>
                <w:color w:val="000000"/>
                <w:sz w:val="18"/>
                <w:szCs w:val="18"/>
              </w:rPr>
            </w:pPr>
            <w:r w:rsidRPr="005F7757">
              <w:rPr>
                <w:rFonts w:ascii="Calibri" w:eastAsia="Times New Roman" w:hAnsi="Calibri" w:cs="Calibri"/>
                <w:color w:val="000000"/>
                <w:sz w:val="18"/>
                <w:szCs w:val="18"/>
              </w:rPr>
              <w:t>Total Costs</w:t>
            </w:r>
          </w:p>
        </w:tc>
        <w:tc>
          <w:tcPr>
            <w:tcW w:w="3330" w:type="dxa"/>
            <w:tcBorders>
              <w:top w:val="nil"/>
              <w:left w:val="nil"/>
              <w:bottom w:val="nil"/>
              <w:right w:val="nil"/>
            </w:tcBorders>
            <w:shd w:val="clear" w:color="auto" w:fill="auto"/>
            <w:noWrap/>
            <w:vAlign w:val="bottom"/>
            <w:hideMark/>
          </w:tcPr>
          <w:p w14:paraId="66699C6D" w14:textId="6BEC2812" w:rsidR="005F7757" w:rsidRPr="005F7757" w:rsidRDefault="005F7757" w:rsidP="005F7757">
            <w:pPr>
              <w:spacing w:after="0" w:line="240" w:lineRule="auto"/>
              <w:jc w:val="center"/>
              <w:rPr>
                <w:rFonts w:ascii="Calibri" w:eastAsia="Times New Roman" w:hAnsi="Calibri" w:cs="Calibri"/>
                <w:color w:val="000000"/>
                <w:sz w:val="18"/>
                <w:szCs w:val="18"/>
              </w:rPr>
            </w:pPr>
            <w:proofErr w:type="gramStart"/>
            <w:r w:rsidRPr="005F7757">
              <w:rPr>
                <w:rFonts w:ascii="Calibri" w:eastAsia="Times New Roman" w:hAnsi="Calibri" w:cs="Calibri"/>
                <w:color w:val="000000"/>
                <w:sz w:val="18"/>
                <w:szCs w:val="18"/>
              </w:rPr>
              <w:t>18,483,489  €</w:t>
            </w:r>
            <w:proofErr w:type="gramEnd"/>
          </w:p>
        </w:tc>
        <w:tc>
          <w:tcPr>
            <w:tcW w:w="3230" w:type="dxa"/>
            <w:tcBorders>
              <w:top w:val="nil"/>
              <w:left w:val="nil"/>
              <w:bottom w:val="nil"/>
              <w:right w:val="single" w:sz="8" w:space="0" w:color="auto"/>
            </w:tcBorders>
            <w:shd w:val="clear" w:color="auto" w:fill="auto"/>
            <w:noWrap/>
            <w:vAlign w:val="bottom"/>
            <w:hideMark/>
          </w:tcPr>
          <w:p w14:paraId="7CA2DF41" w14:textId="2F0921B4" w:rsidR="005F7757" w:rsidRPr="005F7757" w:rsidRDefault="005F7757" w:rsidP="005F7757">
            <w:pPr>
              <w:spacing w:after="0" w:line="240" w:lineRule="auto"/>
              <w:jc w:val="center"/>
              <w:rPr>
                <w:rFonts w:ascii="Calibri" w:eastAsia="Times New Roman" w:hAnsi="Calibri" w:cs="Calibri"/>
                <w:color w:val="000000"/>
                <w:sz w:val="18"/>
                <w:szCs w:val="18"/>
              </w:rPr>
            </w:pPr>
            <w:proofErr w:type="gramStart"/>
            <w:r w:rsidRPr="005F7757">
              <w:rPr>
                <w:rFonts w:ascii="Calibri" w:eastAsia="Times New Roman" w:hAnsi="Calibri" w:cs="Calibri"/>
                <w:color w:val="000000"/>
                <w:sz w:val="18"/>
                <w:szCs w:val="18"/>
              </w:rPr>
              <w:t>12,998,326  €</w:t>
            </w:r>
            <w:proofErr w:type="gramEnd"/>
          </w:p>
        </w:tc>
      </w:tr>
      <w:tr w:rsidR="005F7757" w:rsidRPr="005F7757" w14:paraId="5F13001F" w14:textId="77777777" w:rsidTr="005F7757">
        <w:trPr>
          <w:trHeight w:val="340"/>
        </w:trPr>
        <w:tc>
          <w:tcPr>
            <w:tcW w:w="2780" w:type="dxa"/>
            <w:tcBorders>
              <w:top w:val="nil"/>
              <w:left w:val="single" w:sz="8" w:space="0" w:color="auto"/>
              <w:bottom w:val="single" w:sz="8" w:space="0" w:color="auto"/>
              <w:right w:val="nil"/>
            </w:tcBorders>
            <w:shd w:val="clear" w:color="auto" w:fill="auto"/>
            <w:noWrap/>
            <w:vAlign w:val="bottom"/>
            <w:hideMark/>
          </w:tcPr>
          <w:p w14:paraId="4E4BA04F" w14:textId="77777777" w:rsidR="005F7757" w:rsidRPr="005F7757" w:rsidRDefault="005F7757" w:rsidP="005F7757">
            <w:pPr>
              <w:spacing w:after="0" w:line="240" w:lineRule="auto"/>
              <w:rPr>
                <w:rFonts w:ascii="Calibri" w:eastAsia="Times New Roman" w:hAnsi="Calibri" w:cs="Calibri"/>
                <w:b/>
                <w:bCs/>
                <w:i/>
                <w:iCs/>
                <w:color w:val="000000"/>
                <w:sz w:val="18"/>
                <w:szCs w:val="18"/>
              </w:rPr>
            </w:pPr>
            <w:r w:rsidRPr="005F7757">
              <w:rPr>
                <w:rFonts w:ascii="Calibri" w:eastAsia="Times New Roman" w:hAnsi="Calibri" w:cs="Calibri"/>
                <w:b/>
                <w:bCs/>
                <w:i/>
                <w:iCs/>
                <w:color w:val="000000"/>
                <w:sz w:val="18"/>
                <w:szCs w:val="18"/>
              </w:rPr>
              <w:t>Surplus/Deficit</w:t>
            </w:r>
          </w:p>
        </w:tc>
        <w:tc>
          <w:tcPr>
            <w:tcW w:w="3330" w:type="dxa"/>
            <w:tcBorders>
              <w:top w:val="single" w:sz="4" w:space="0" w:color="auto"/>
              <w:left w:val="nil"/>
              <w:bottom w:val="single" w:sz="8" w:space="0" w:color="auto"/>
              <w:right w:val="nil"/>
            </w:tcBorders>
            <w:shd w:val="clear" w:color="auto" w:fill="auto"/>
            <w:noWrap/>
            <w:vAlign w:val="bottom"/>
            <w:hideMark/>
          </w:tcPr>
          <w:p w14:paraId="4651DF00" w14:textId="2C365B4E" w:rsidR="005F7757" w:rsidRPr="005F7757" w:rsidRDefault="005F7757" w:rsidP="005F7757">
            <w:pPr>
              <w:spacing w:after="0" w:line="240" w:lineRule="auto"/>
              <w:jc w:val="center"/>
              <w:rPr>
                <w:rFonts w:ascii="Calibri" w:eastAsia="Times New Roman" w:hAnsi="Calibri" w:cs="Calibri"/>
                <w:b/>
                <w:bCs/>
                <w:i/>
                <w:iCs/>
                <w:color w:val="000000"/>
                <w:sz w:val="18"/>
                <w:szCs w:val="18"/>
              </w:rPr>
            </w:pPr>
            <w:proofErr w:type="gramStart"/>
            <w:r w:rsidRPr="005F7757">
              <w:rPr>
                <w:rFonts w:ascii="Calibri" w:eastAsia="Times New Roman" w:hAnsi="Calibri" w:cs="Calibri"/>
                <w:b/>
                <w:bCs/>
                <w:i/>
                <w:iCs/>
                <w:color w:val="000000"/>
                <w:sz w:val="18"/>
                <w:szCs w:val="18"/>
              </w:rPr>
              <w:t>1,901,761  €</w:t>
            </w:r>
            <w:proofErr w:type="gramEnd"/>
          </w:p>
        </w:tc>
        <w:tc>
          <w:tcPr>
            <w:tcW w:w="3230" w:type="dxa"/>
            <w:tcBorders>
              <w:top w:val="single" w:sz="4" w:space="0" w:color="auto"/>
              <w:left w:val="nil"/>
              <w:bottom w:val="single" w:sz="8" w:space="0" w:color="auto"/>
              <w:right w:val="single" w:sz="8" w:space="0" w:color="auto"/>
            </w:tcBorders>
            <w:shd w:val="clear" w:color="auto" w:fill="auto"/>
            <w:noWrap/>
            <w:vAlign w:val="bottom"/>
            <w:hideMark/>
          </w:tcPr>
          <w:p w14:paraId="4DE4D6D8" w14:textId="5345114E" w:rsidR="005F7757" w:rsidRPr="005F7757" w:rsidRDefault="005F7757" w:rsidP="005F7757">
            <w:pPr>
              <w:spacing w:after="0" w:line="240" w:lineRule="auto"/>
              <w:jc w:val="center"/>
              <w:rPr>
                <w:rFonts w:ascii="Calibri" w:eastAsia="Times New Roman" w:hAnsi="Calibri" w:cs="Calibri"/>
                <w:b/>
                <w:bCs/>
                <w:i/>
                <w:iCs/>
                <w:color w:val="000000"/>
                <w:sz w:val="18"/>
                <w:szCs w:val="18"/>
              </w:rPr>
            </w:pPr>
            <w:r w:rsidRPr="005F7757">
              <w:rPr>
                <w:rFonts w:ascii="Calibri" w:eastAsia="Times New Roman" w:hAnsi="Calibri" w:cs="Calibri"/>
                <w:b/>
                <w:bCs/>
                <w:i/>
                <w:iCs/>
                <w:color w:val="000000"/>
                <w:sz w:val="18"/>
                <w:szCs w:val="18"/>
              </w:rPr>
              <w:t>(2,604,076) €</w:t>
            </w:r>
          </w:p>
        </w:tc>
      </w:tr>
    </w:tbl>
    <w:p w14:paraId="399BF181" w14:textId="77777777" w:rsidR="00AE4C48" w:rsidRPr="005F7757" w:rsidRDefault="00AE4C48" w:rsidP="003236C1">
      <w:pPr>
        <w:pStyle w:val="Heading2"/>
        <w:rPr>
          <w:sz w:val="18"/>
          <w:szCs w:val="18"/>
        </w:rPr>
      </w:pPr>
    </w:p>
    <w:sectPr w:rsidR="00AE4C48" w:rsidRPr="005F77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F8F8" w14:textId="77777777" w:rsidR="0080041D" w:rsidRDefault="0080041D" w:rsidP="00D33D9D">
      <w:pPr>
        <w:spacing w:after="0" w:line="240" w:lineRule="auto"/>
      </w:pPr>
      <w:r>
        <w:separator/>
      </w:r>
    </w:p>
  </w:endnote>
  <w:endnote w:type="continuationSeparator" w:id="0">
    <w:p w14:paraId="22025CB1" w14:textId="77777777" w:rsidR="0080041D" w:rsidRDefault="0080041D" w:rsidP="00D3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85BF" w14:textId="77777777" w:rsidR="0080041D" w:rsidRDefault="0080041D" w:rsidP="00D33D9D">
      <w:pPr>
        <w:spacing w:after="0" w:line="240" w:lineRule="auto"/>
      </w:pPr>
      <w:r>
        <w:separator/>
      </w:r>
    </w:p>
  </w:footnote>
  <w:footnote w:type="continuationSeparator" w:id="0">
    <w:p w14:paraId="23734DAC" w14:textId="77777777" w:rsidR="0080041D" w:rsidRDefault="0080041D" w:rsidP="00D33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110C" w14:textId="19541F84" w:rsidR="00D33D9D" w:rsidRPr="00D33D9D" w:rsidRDefault="00D33D9D" w:rsidP="00D33D9D">
    <w:pPr>
      <w:spacing w:after="0"/>
      <w:jc w:val="right"/>
    </w:pPr>
    <w:r w:rsidRPr="00D33D9D">
      <w:t>Ashley Nilson</w:t>
    </w:r>
  </w:p>
  <w:p w14:paraId="04D0E6AB" w14:textId="0BDE057E" w:rsidR="00D33D9D" w:rsidRPr="00D33D9D" w:rsidRDefault="00D33D9D" w:rsidP="00D33D9D">
    <w:pPr>
      <w:spacing w:after="0"/>
      <w:jc w:val="right"/>
    </w:pPr>
    <w:r w:rsidRPr="00D33D9D">
      <w:t>GSC</w:t>
    </w:r>
    <w:r w:rsidR="00AB0A9A">
      <w:t>M</w:t>
    </w:r>
    <w:r w:rsidRPr="00D33D9D">
      <w:t xml:space="preserve"> </w:t>
    </w:r>
    <w:r w:rsidR="00AB0A9A">
      <w:t>512</w:t>
    </w:r>
  </w:p>
  <w:p w14:paraId="66F5F550" w14:textId="1D3BB524" w:rsidR="00D33D9D" w:rsidRPr="00D33D9D" w:rsidRDefault="00D33D9D" w:rsidP="00D33D9D">
    <w:pPr>
      <w:spacing w:after="0"/>
      <w:jc w:val="right"/>
    </w:pPr>
    <w:r w:rsidRPr="00D33D9D">
      <w:t xml:space="preserve">Week </w:t>
    </w:r>
    <w:r w:rsidR="00AB0A9A">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603F"/>
    <w:multiLevelType w:val="hybridMultilevel"/>
    <w:tmpl w:val="1F742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35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B"/>
    <w:rsid w:val="00084413"/>
    <w:rsid w:val="000B0E77"/>
    <w:rsid w:val="000E7936"/>
    <w:rsid w:val="000F6B23"/>
    <w:rsid w:val="0010034B"/>
    <w:rsid w:val="00123421"/>
    <w:rsid w:val="00261251"/>
    <w:rsid w:val="002D25EB"/>
    <w:rsid w:val="003003AB"/>
    <w:rsid w:val="003236C1"/>
    <w:rsid w:val="003E6C93"/>
    <w:rsid w:val="00486C06"/>
    <w:rsid w:val="005F7757"/>
    <w:rsid w:val="00603740"/>
    <w:rsid w:val="0064652B"/>
    <w:rsid w:val="007746B3"/>
    <w:rsid w:val="0080041D"/>
    <w:rsid w:val="008A5794"/>
    <w:rsid w:val="00926478"/>
    <w:rsid w:val="009D2F4D"/>
    <w:rsid w:val="00A9055A"/>
    <w:rsid w:val="00AB0A9A"/>
    <w:rsid w:val="00AE4C48"/>
    <w:rsid w:val="00B126FA"/>
    <w:rsid w:val="00CF74CF"/>
    <w:rsid w:val="00D233B8"/>
    <w:rsid w:val="00D33D9D"/>
    <w:rsid w:val="00D85718"/>
    <w:rsid w:val="00DC1321"/>
    <w:rsid w:val="00DC2790"/>
    <w:rsid w:val="00DD42A1"/>
    <w:rsid w:val="00DF14A7"/>
    <w:rsid w:val="00E722F3"/>
    <w:rsid w:val="00F3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E53B"/>
  <w15:chartTrackingRefBased/>
  <w15:docId w15:val="{05698286-69EE-48EB-AB11-52325D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3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790"/>
    <w:pPr>
      <w:ind w:left="720"/>
      <w:contextualSpacing/>
    </w:pPr>
  </w:style>
  <w:style w:type="paragraph" w:styleId="Header">
    <w:name w:val="header"/>
    <w:basedOn w:val="Normal"/>
    <w:link w:val="HeaderChar"/>
    <w:uiPriority w:val="99"/>
    <w:unhideWhenUsed/>
    <w:rsid w:val="00D3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9D"/>
  </w:style>
  <w:style w:type="paragraph" w:styleId="Footer">
    <w:name w:val="footer"/>
    <w:basedOn w:val="Normal"/>
    <w:link w:val="FooterChar"/>
    <w:uiPriority w:val="99"/>
    <w:unhideWhenUsed/>
    <w:rsid w:val="00D3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9D"/>
  </w:style>
  <w:style w:type="paragraph" w:styleId="Title">
    <w:name w:val="Title"/>
    <w:basedOn w:val="Normal"/>
    <w:next w:val="Normal"/>
    <w:link w:val="TitleChar"/>
    <w:uiPriority w:val="10"/>
    <w:qFormat/>
    <w:rsid w:val="00D33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3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C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2888">
      <w:bodyDiv w:val="1"/>
      <w:marLeft w:val="0"/>
      <w:marRight w:val="0"/>
      <w:marTop w:val="0"/>
      <w:marBottom w:val="0"/>
      <w:divBdr>
        <w:top w:val="none" w:sz="0" w:space="0" w:color="auto"/>
        <w:left w:val="none" w:sz="0" w:space="0" w:color="auto"/>
        <w:bottom w:val="none" w:sz="0" w:space="0" w:color="auto"/>
        <w:right w:val="none" w:sz="0" w:space="0" w:color="auto"/>
      </w:divBdr>
    </w:div>
    <w:div w:id="316686958">
      <w:bodyDiv w:val="1"/>
      <w:marLeft w:val="0"/>
      <w:marRight w:val="0"/>
      <w:marTop w:val="0"/>
      <w:marBottom w:val="0"/>
      <w:divBdr>
        <w:top w:val="none" w:sz="0" w:space="0" w:color="auto"/>
        <w:left w:val="none" w:sz="0" w:space="0" w:color="auto"/>
        <w:bottom w:val="none" w:sz="0" w:space="0" w:color="auto"/>
        <w:right w:val="none" w:sz="0" w:space="0" w:color="auto"/>
      </w:divBdr>
    </w:div>
    <w:div w:id="353725269">
      <w:bodyDiv w:val="1"/>
      <w:marLeft w:val="0"/>
      <w:marRight w:val="0"/>
      <w:marTop w:val="0"/>
      <w:marBottom w:val="0"/>
      <w:divBdr>
        <w:top w:val="none" w:sz="0" w:space="0" w:color="auto"/>
        <w:left w:val="none" w:sz="0" w:space="0" w:color="auto"/>
        <w:bottom w:val="none" w:sz="0" w:space="0" w:color="auto"/>
        <w:right w:val="none" w:sz="0" w:space="0" w:color="auto"/>
      </w:divBdr>
    </w:div>
    <w:div w:id="393091973">
      <w:bodyDiv w:val="1"/>
      <w:marLeft w:val="0"/>
      <w:marRight w:val="0"/>
      <w:marTop w:val="0"/>
      <w:marBottom w:val="0"/>
      <w:divBdr>
        <w:top w:val="none" w:sz="0" w:space="0" w:color="auto"/>
        <w:left w:val="none" w:sz="0" w:space="0" w:color="auto"/>
        <w:bottom w:val="none" w:sz="0" w:space="0" w:color="auto"/>
        <w:right w:val="none" w:sz="0" w:space="0" w:color="auto"/>
      </w:divBdr>
    </w:div>
    <w:div w:id="497230510">
      <w:bodyDiv w:val="1"/>
      <w:marLeft w:val="0"/>
      <w:marRight w:val="0"/>
      <w:marTop w:val="0"/>
      <w:marBottom w:val="0"/>
      <w:divBdr>
        <w:top w:val="none" w:sz="0" w:space="0" w:color="auto"/>
        <w:left w:val="none" w:sz="0" w:space="0" w:color="auto"/>
        <w:bottom w:val="none" w:sz="0" w:space="0" w:color="auto"/>
        <w:right w:val="none" w:sz="0" w:space="0" w:color="auto"/>
      </w:divBdr>
    </w:div>
    <w:div w:id="527523860">
      <w:bodyDiv w:val="1"/>
      <w:marLeft w:val="0"/>
      <w:marRight w:val="0"/>
      <w:marTop w:val="0"/>
      <w:marBottom w:val="0"/>
      <w:divBdr>
        <w:top w:val="none" w:sz="0" w:space="0" w:color="auto"/>
        <w:left w:val="none" w:sz="0" w:space="0" w:color="auto"/>
        <w:bottom w:val="none" w:sz="0" w:space="0" w:color="auto"/>
        <w:right w:val="none" w:sz="0" w:space="0" w:color="auto"/>
      </w:divBdr>
    </w:div>
    <w:div w:id="670982915">
      <w:bodyDiv w:val="1"/>
      <w:marLeft w:val="0"/>
      <w:marRight w:val="0"/>
      <w:marTop w:val="0"/>
      <w:marBottom w:val="0"/>
      <w:divBdr>
        <w:top w:val="none" w:sz="0" w:space="0" w:color="auto"/>
        <w:left w:val="none" w:sz="0" w:space="0" w:color="auto"/>
        <w:bottom w:val="none" w:sz="0" w:space="0" w:color="auto"/>
        <w:right w:val="none" w:sz="0" w:space="0" w:color="auto"/>
      </w:divBdr>
    </w:div>
    <w:div w:id="674650194">
      <w:bodyDiv w:val="1"/>
      <w:marLeft w:val="0"/>
      <w:marRight w:val="0"/>
      <w:marTop w:val="0"/>
      <w:marBottom w:val="0"/>
      <w:divBdr>
        <w:top w:val="none" w:sz="0" w:space="0" w:color="auto"/>
        <w:left w:val="none" w:sz="0" w:space="0" w:color="auto"/>
        <w:bottom w:val="none" w:sz="0" w:space="0" w:color="auto"/>
        <w:right w:val="none" w:sz="0" w:space="0" w:color="auto"/>
      </w:divBdr>
    </w:div>
    <w:div w:id="976766183">
      <w:bodyDiv w:val="1"/>
      <w:marLeft w:val="0"/>
      <w:marRight w:val="0"/>
      <w:marTop w:val="0"/>
      <w:marBottom w:val="0"/>
      <w:divBdr>
        <w:top w:val="none" w:sz="0" w:space="0" w:color="auto"/>
        <w:left w:val="none" w:sz="0" w:space="0" w:color="auto"/>
        <w:bottom w:val="none" w:sz="0" w:space="0" w:color="auto"/>
        <w:right w:val="none" w:sz="0" w:space="0" w:color="auto"/>
      </w:divBdr>
    </w:div>
    <w:div w:id="1226797759">
      <w:bodyDiv w:val="1"/>
      <w:marLeft w:val="0"/>
      <w:marRight w:val="0"/>
      <w:marTop w:val="0"/>
      <w:marBottom w:val="0"/>
      <w:divBdr>
        <w:top w:val="none" w:sz="0" w:space="0" w:color="auto"/>
        <w:left w:val="none" w:sz="0" w:space="0" w:color="auto"/>
        <w:bottom w:val="none" w:sz="0" w:space="0" w:color="auto"/>
        <w:right w:val="none" w:sz="0" w:space="0" w:color="auto"/>
      </w:divBdr>
    </w:div>
    <w:div w:id="1238319119">
      <w:bodyDiv w:val="1"/>
      <w:marLeft w:val="0"/>
      <w:marRight w:val="0"/>
      <w:marTop w:val="0"/>
      <w:marBottom w:val="0"/>
      <w:divBdr>
        <w:top w:val="none" w:sz="0" w:space="0" w:color="auto"/>
        <w:left w:val="none" w:sz="0" w:space="0" w:color="auto"/>
        <w:bottom w:val="none" w:sz="0" w:space="0" w:color="auto"/>
        <w:right w:val="none" w:sz="0" w:space="0" w:color="auto"/>
      </w:divBdr>
    </w:div>
    <w:div w:id="1426223315">
      <w:bodyDiv w:val="1"/>
      <w:marLeft w:val="0"/>
      <w:marRight w:val="0"/>
      <w:marTop w:val="0"/>
      <w:marBottom w:val="0"/>
      <w:divBdr>
        <w:top w:val="none" w:sz="0" w:space="0" w:color="auto"/>
        <w:left w:val="none" w:sz="0" w:space="0" w:color="auto"/>
        <w:bottom w:val="none" w:sz="0" w:space="0" w:color="auto"/>
        <w:right w:val="none" w:sz="0" w:space="0" w:color="auto"/>
      </w:divBdr>
    </w:div>
    <w:div w:id="1488328405">
      <w:bodyDiv w:val="1"/>
      <w:marLeft w:val="0"/>
      <w:marRight w:val="0"/>
      <w:marTop w:val="0"/>
      <w:marBottom w:val="0"/>
      <w:divBdr>
        <w:top w:val="none" w:sz="0" w:space="0" w:color="auto"/>
        <w:left w:val="none" w:sz="0" w:space="0" w:color="auto"/>
        <w:bottom w:val="none" w:sz="0" w:space="0" w:color="auto"/>
        <w:right w:val="none" w:sz="0" w:space="0" w:color="auto"/>
      </w:divBdr>
    </w:div>
    <w:div w:id="1513257616">
      <w:bodyDiv w:val="1"/>
      <w:marLeft w:val="0"/>
      <w:marRight w:val="0"/>
      <w:marTop w:val="0"/>
      <w:marBottom w:val="0"/>
      <w:divBdr>
        <w:top w:val="none" w:sz="0" w:space="0" w:color="auto"/>
        <w:left w:val="none" w:sz="0" w:space="0" w:color="auto"/>
        <w:bottom w:val="none" w:sz="0" w:space="0" w:color="auto"/>
        <w:right w:val="none" w:sz="0" w:space="0" w:color="auto"/>
      </w:divBdr>
    </w:div>
    <w:div w:id="160191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Kaufman</dc:creator>
  <cp:keywords/>
  <dc:description/>
  <cp:lastModifiedBy>Microsoft Office User</cp:lastModifiedBy>
  <cp:revision>3</cp:revision>
  <dcterms:created xsi:type="dcterms:W3CDTF">2023-05-16T23:20:00Z</dcterms:created>
  <dcterms:modified xsi:type="dcterms:W3CDTF">2023-05-17T02:42:00Z</dcterms:modified>
</cp:coreProperties>
</file>