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AD140">
      <w:pPr>
        <w:pStyle w:val="36"/>
      </w:pPr>
      <w:r>
        <w:t>Technical Design Document</w:t>
      </w:r>
    </w:p>
    <w:p w14:paraId="2C8A6144">
      <w:pPr>
        <w:pStyle w:val="2"/>
      </w:pPr>
      <w:r>
        <w:t>HR Policy Assistant (RAG-based AI System)</w:t>
      </w:r>
    </w:p>
    <w:p w14:paraId="7446B95C">
      <w:pPr>
        <w:pStyle w:val="2"/>
      </w:pPr>
      <w:r>
        <w:t>1. System Overview</w:t>
      </w:r>
    </w:p>
    <w:p w14:paraId="49D84472">
      <w:r>
        <w:t xml:space="preserve">The HR Policy Assistant is an internal AI-powered application designed to enable employees to query company policy documents using natural language. </w:t>
      </w:r>
    </w:p>
    <w:p w14:paraId="0483A235">
      <w:r>
        <w:t>The system retrieves relevant policy information from structured PDF documents and generates grounded answers with citations.</w:t>
      </w:r>
    </w:p>
    <w:p w14:paraId="1E2B8059"/>
    <w:p w14:paraId="073E13A3">
      <w:r>
        <w:t xml:space="preserve">The system uses a Retrieval-Augmented Generation (RAG) architecture combining document parsing, vector similarity search, </w:t>
      </w:r>
    </w:p>
    <w:p w14:paraId="3B8558D2">
      <w:r>
        <w:t>LLM-based reranking, and context-grounded answer generation.</w:t>
      </w:r>
    </w:p>
    <w:p w14:paraId="3B11682F">
      <w:pPr>
        <w:pStyle w:val="2"/>
      </w:pPr>
      <w:r>
        <w:t>2. Objectives</w:t>
      </w:r>
    </w:p>
    <w:p w14:paraId="5E954594">
      <w:r>
        <w:t>• Provide accurate answers to HR policy queries</w:t>
      </w:r>
    </w:p>
    <w:p w14:paraId="6D75F5A8">
      <w:r>
        <w:t>• Ensure answers are grounded in official policy documents</w:t>
      </w:r>
    </w:p>
    <w:p w14:paraId="1FDD5467">
      <w:r>
        <w:t>• Provide document citations for transparency</w:t>
      </w:r>
    </w:p>
    <w:p w14:paraId="1DDCFEB9">
      <w:r>
        <w:t>• Support conversational queries</w:t>
      </w:r>
    </w:p>
    <w:p w14:paraId="343979B3">
      <w:r>
        <w:t>• Handle corporate abbreviations and short forms</w:t>
      </w:r>
    </w:p>
    <w:p w14:paraId="769F28BC">
      <w:r>
        <w:t>• Prevent hallucinations through retrieval grounding</w:t>
      </w:r>
    </w:p>
    <w:p w14:paraId="3E02BE52">
      <w:pPr>
        <w:pStyle w:val="2"/>
      </w:pPr>
      <w:r>
        <w:t>3. High-Level Architecture</w:t>
      </w:r>
    </w:p>
    <w:p w14:paraId="4608E7E0">
      <w:r>
        <w:t>User → Streamlit UI → Orchestrator Layer → Query Intelligence → Follow-up Rewriter → Vector Retrieval (Qdrant)</w:t>
      </w:r>
    </w:p>
    <w:p w14:paraId="2DD2D59C">
      <w:r>
        <w:t>→ LLM Reranking → Context Builder → Answer Generation → Response + Citations</w:t>
      </w:r>
      <w:bookmarkStart w:id="0" w:name="_GoBack"/>
      <w:bookmarkEnd w:id="0"/>
    </w:p>
    <w:p w14:paraId="05B58B55">
      <w:pPr>
        <w:pStyle w:val="2"/>
      </w:pPr>
      <w:r>
        <w:t>4. System Components</w:t>
      </w:r>
    </w:p>
    <w:p w14:paraId="7E7238CE">
      <w:r>
        <w:t>4.1 User Interface Layer</w:t>
      </w:r>
    </w:p>
    <w:p w14:paraId="59BF8620">
      <w:r>
        <w:t>Technology: Streamlit</w:t>
      </w:r>
    </w:p>
    <w:p w14:paraId="2C4E3565">
      <w:r>
        <w:t>Responsibilities:</w:t>
      </w:r>
    </w:p>
    <w:p w14:paraId="0C465932">
      <w:r>
        <w:t>- Chat-based interface</w:t>
      </w:r>
    </w:p>
    <w:p w14:paraId="103E0F83">
      <w:r>
        <w:t>- Session memory persistence</w:t>
      </w:r>
    </w:p>
    <w:p w14:paraId="7403636D">
      <w:r>
        <w:t>- Rendering responses and citations</w:t>
      </w:r>
    </w:p>
    <w:p w14:paraId="2BFCDE3E">
      <w:r>
        <w:t>- Interactive document references</w:t>
      </w:r>
    </w:p>
    <w:p w14:paraId="5DCE70C8"/>
    <w:p w14:paraId="5881C305">
      <w:r>
        <w:t>4.2 Query Intelligence Module</w:t>
      </w:r>
    </w:p>
    <w:p w14:paraId="794728ED">
      <w:r>
        <w:t>Responsibilities:</w:t>
      </w:r>
    </w:p>
    <w:p w14:paraId="456DB8A0">
      <w:r>
        <w:t>- Query cleaning</w:t>
      </w:r>
    </w:p>
    <w:p w14:paraId="06CA1DC8">
      <w:r>
        <w:t>- Acronym expansion</w:t>
      </w:r>
    </w:p>
    <w:p w14:paraId="798FCD25">
      <w:r>
        <w:t>- Spell correction</w:t>
      </w:r>
    </w:p>
    <w:p w14:paraId="0E8226B8">
      <w:r>
        <w:t>- Intent classification</w:t>
      </w:r>
    </w:p>
    <w:p w14:paraId="5AC48C80"/>
    <w:p w14:paraId="31762E87">
      <w:r>
        <w:t>4.3 Follow-Up Query Rewriter</w:t>
      </w:r>
    </w:p>
    <w:p w14:paraId="6A26CC13">
      <w:r>
        <w:t>Converts conversational follow-up questions into standalone queries using conversation history.</w:t>
      </w:r>
    </w:p>
    <w:p w14:paraId="1F1E9070">
      <w:pPr>
        <w:pStyle w:val="2"/>
      </w:pPr>
      <w:r>
        <w:t>5. Document Ingestion Pipeline</w:t>
      </w:r>
    </w:p>
    <w:p w14:paraId="6BEA08FD">
      <w:r>
        <w:t>PDF Documents → PDF Loader → Structure Parser → Chunking → Metadata Enrichment → Embedding Generation → Vector Database (Qdrant)</w:t>
      </w:r>
    </w:p>
    <w:p w14:paraId="4803BA67">
      <w:pPr>
        <w:pStyle w:val="2"/>
      </w:pPr>
      <w:r>
        <w:t>6. PDF Loader</w:t>
      </w:r>
    </w:p>
    <w:p w14:paraId="534A9B5E">
      <w:r>
        <w:t>Technology: pypdf</w:t>
      </w:r>
    </w:p>
    <w:p w14:paraId="6B9BB4D7"/>
    <w:p w14:paraId="204E7F90">
      <w:r>
        <w:t>Responsibilities:</w:t>
      </w:r>
    </w:p>
    <w:p w14:paraId="12295836">
      <w:r>
        <w:t>- Read PDF documents</w:t>
      </w:r>
    </w:p>
    <w:p w14:paraId="5242B6E5">
      <w:r>
        <w:t>- Extract page-level text</w:t>
      </w:r>
    </w:p>
    <w:p w14:paraId="099BF742">
      <w:pPr>
        <w:pStyle w:val="2"/>
      </w:pPr>
      <w:r>
        <w:t>7. Structure Parser</w:t>
      </w:r>
    </w:p>
    <w:p w14:paraId="2546028E">
      <w:r>
        <w:t>Detects document structural elements including chapters, headings, subheadings, and paragraph blocks.</w:t>
      </w:r>
    </w:p>
    <w:p w14:paraId="507C35E2">
      <w:pPr>
        <w:pStyle w:val="2"/>
      </w:pPr>
      <w:r>
        <w:t>8. Chunking Strategy</w:t>
      </w:r>
    </w:p>
    <w:p w14:paraId="33FAAC0E">
      <w:r>
        <w:t>Structure-aware chunking using document hierarchy such as headings and paragraphs.</w:t>
      </w:r>
    </w:p>
    <w:p w14:paraId="10727683">
      <w:r>
        <w:t>Example Chunk:</w:t>
      </w:r>
    </w:p>
    <w:p w14:paraId="3472A571">
      <w:r>
        <w:t>Document: Leave Policy</w:t>
      </w:r>
    </w:p>
    <w:p w14:paraId="0668F410">
      <w:r>
        <w:t>Heading: Sick Leave</w:t>
      </w:r>
    </w:p>
    <w:p w14:paraId="3200B3D7">
      <w:r>
        <w:t>Content: Employees are entitled to 6 sick leaves annually.</w:t>
      </w:r>
    </w:p>
    <w:p w14:paraId="263E701B">
      <w:pPr>
        <w:pStyle w:val="2"/>
      </w:pPr>
      <w:r>
        <w:t>9. Metadata Enrichment</w:t>
      </w:r>
    </w:p>
    <w:p w14:paraId="00800634">
      <w:r>
        <w:t>Each chunk contains metadata for traceability.</w:t>
      </w:r>
    </w:p>
    <w:p w14:paraId="3A046154"/>
    <w:p w14:paraId="0CFF3991">
      <w:r>
        <w:t>Example metadata fields:</w:t>
      </w:r>
    </w:p>
    <w:p w14:paraId="325344B7">
      <w:r>
        <w:t>- doc_name</w:t>
      </w:r>
    </w:p>
    <w:p w14:paraId="4A8B8BF5">
      <w:r>
        <w:t>- page_number</w:t>
      </w:r>
    </w:p>
    <w:p w14:paraId="1C2712B9">
      <w:r>
        <w:t>- chapter</w:t>
      </w:r>
    </w:p>
    <w:p w14:paraId="7D70CAD9">
      <w:r>
        <w:t>- heading</w:t>
      </w:r>
    </w:p>
    <w:p w14:paraId="152FEBFA">
      <w:r>
        <w:t>- subheading</w:t>
      </w:r>
    </w:p>
    <w:p w14:paraId="6BF57B1C">
      <w:r>
        <w:t>- content_hash</w:t>
      </w:r>
    </w:p>
    <w:p w14:paraId="67AB1737">
      <w:r>
        <w:t>- access_level</w:t>
      </w:r>
    </w:p>
    <w:p w14:paraId="1283AA46">
      <w:r>
        <w:t>- department_scope</w:t>
      </w:r>
    </w:p>
    <w:p w14:paraId="438AEC24">
      <w:pPr>
        <w:pStyle w:val="2"/>
      </w:pPr>
      <w:r>
        <w:t>10. Vector Embedding Generation</w:t>
      </w:r>
    </w:p>
    <w:p w14:paraId="7F3550E0">
      <w:r>
        <w:t>Model: Azure OpenAI Embeddings</w:t>
      </w:r>
    </w:p>
    <w:p w14:paraId="1A866ED2"/>
    <w:p w14:paraId="52674929">
      <w:r>
        <w:t>Purpose:</w:t>
      </w:r>
    </w:p>
    <w:p w14:paraId="1898E87B">
      <w:r>
        <w:t>Convert text chunks into vector representations for semantic similarity search.</w:t>
      </w:r>
    </w:p>
    <w:p w14:paraId="12AC3834">
      <w:pPr>
        <w:pStyle w:val="2"/>
      </w:pPr>
      <w:r>
        <w:t>11. Vector Database</w:t>
      </w:r>
    </w:p>
    <w:p w14:paraId="36DC6D2E">
      <w:r>
        <w:t>Technology: Qdrant</w:t>
      </w:r>
    </w:p>
    <w:p w14:paraId="2887BA47"/>
    <w:p w14:paraId="5F1768F1">
      <w:r>
        <w:t>Stores embeddings and metadata for policy document chunks.</w:t>
      </w:r>
    </w:p>
    <w:p w14:paraId="3F7AA521">
      <w:r>
        <w:t>Retrieval method uses cosine similarity search.</w:t>
      </w:r>
    </w:p>
    <w:p w14:paraId="4D31E80B">
      <w:pPr>
        <w:pStyle w:val="2"/>
      </w:pPr>
      <w:r>
        <w:t>12. Vector Retriever</w:t>
      </w:r>
    </w:p>
    <w:p w14:paraId="2C62C448">
      <w:r>
        <w:t>Steps:</w:t>
      </w:r>
    </w:p>
    <w:p w14:paraId="3B5D8B82">
      <w:r>
        <w:t>1. Embed normalized query</w:t>
      </w:r>
    </w:p>
    <w:p w14:paraId="63713C16">
      <w:r>
        <w:t>2. Perform vector similarity search</w:t>
      </w:r>
    </w:p>
    <w:p w14:paraId="07E56506">
      <w:r>
        <w:t>3. Retrieve top K document chunks</w:t>
      </w:r>
    </w:p>
    <w:p w14:paraId="3F571E16">
      <w:pPr>
        <w:pStyle w:val="2"/>
      </w:pPr>
      <w:r>
        <w:t>13. LLM Reranker</w:t>
      </w:r>
    </w:p>
    <w:p w14:paraId="32C5C213">
      <w:r>
        <w:t>Purpose:</w:t>
      </w:r>
    </w:p>
    <w:p w14:paraId="5217BDFF">
      <w:r>
        <w:t>Improve retrieval precision by letting the LLM rank the relevance of retrieved chunks.</w:t>
      </w:r>
    </w:p>
    <w:p w14:paraId="5407374C"/>
    <w:p w14:paraId="2B718CDE">
      <w:r>
        <w:t>Process:</w:t>
      </w:r>
    </w:p>
    <w:p w14:paraId="75A78A70">
      <w:r>
        <w:t>Top 25 chunks → LLM scoring → Top 5 chunks</w:t>
      </w:r>
    </w:p>
    <w:p w14:paraId="1483DB2A">
      <w:pPr>
        <w:pStyle w:val="2"/>
      </w:pPr>
      <w:r>
        <w:t>14. Context Builder</w:t>
      </w:r>
    </w:p>
    <w:p w14:paraId="0A07D70A">
      <w:r>
        <w:t>Constructs the final context passed to the LLM by combining the most relevant retrieved chunks.</w:t>
      </w:r>
    </w:p>
    <w:p w14:paraId="55110A8A">
      <w:pPr>
        <w:pStyle w:val="2"/>
      </w:pPr>
      <w:r>
        <w:t>15. Answer Generation Engine</w:t>
      </w:r>
    </w:p>
    <w:p w14:paraId="2716D580">
      <w:r>
        <w:t>Model: Azure OpenAI Chat Model</w:t>
      </w:r>
    </w:p>
    <w:p w14:paraId="4CA92989"/>
    <w:p w14:paraId="7072CD1F">
      <w:r>
        <w:t>Prompt strategy ensures answers are generated only using retrieved context.</w:t>
      </w:r>
    </w:p>
    <w:p w14:paraId="40BBDAAE">
      <w:pPr>
        <w:pStyle w:val="2"/>
      </w:pPr>
      <w:r>
        <w:t>16. Conversation Memory</w:t>
      </w:r>
    </w:p>
    <w:p w14:paraId="47D4A046">
      <w:r>
        <w:t>Stores session chat history and is used only for rewriting follow-up queries, not retrieval.</w:t>
      </w:r>
    </w:p>
    <w:p w14:paraId="1DA88CA2">
      <w:pPr>
        <w:pStyle w:val="2"/>
      </w:pPr>
      <w:r>
        <w:t>17. Data Flow</w:t>
      </w:r>
    </w:p>
    <w:p w14:paraId="34CEB9F2">
      <w:r>
        <w:t>User Query → Query Intelligence → Intent Classification → Follow-up Rewrite (optional) → Vector Retrieval</w:t>
      </w:r>
    </w:p>
    <w:p w14:paraId="7FF3B4FA">
      <w:r>
        <w:t>→ LLM Reranking → Context Builder → Answer Generation → Response + Citations</w:t>
      </w:r>
    </w:p>
    <w:p w14:paraId="2739C3CA">
      <w:pPr>
        <w:pStyle w:val="2"/>
      </w:pPr>
      <w:r>
        <w:t>18. Technology Stack</w:t>
      </w:r>
    </w:p>
    <w:p w14:paraId="6DF7E08F">
      <w:r>
        <w:t>UI: Streamlit</w:t>
      </w:r>
    </w:p>
    <w:p w14:paraId="0C0D6506">
      <w:r>
        <w:t>LLM: Azure OpenAI</w:t>
      </w:r>
    </w:p>
    <w:p w14:paraId="0ACFC266">
      <w:r>
        <w:t>Embeddings: Azure OpenAI</w:t>
      </w:r>
    </w:p>
    <w:p w14:paraId="3B692CEA">
      <w:r>
        <w:t>Vector Database: Qdrant</w:t>
      </w:r>
    </w:p>
    <w:p w14:paraId="3414F7AF">
      <w:r>
        <w:t>Language Framework: LangChain</w:t>
      </w:r>
    </w:p>
    <w:p w14:paraId="1102EC96">
      <w:r>
        <w:t>PDF Parsing: pypdf</w:t>
      </w:r>
    </w:p>
    <w:p w14:paraId="21B16FED">
      <w:r>
        <w:t>Programming Language: Python</w:t>
      </w:r>
    </w:p>
    <w:p w14:paraId="7DB82D37">
      <w:pPr>
        <w:pStyle w:val="2"/>
      </w:pPr>
      <w:r>
        <w:t>19. Security Considerations</w:t>
      </w:r>
    </w:p>
    <w:p w14:paraId="2120B7C5">
      <w:r>
        <w:t>- Restrict document access to internal users</w:t>
      </w:r>
    </w:p>
    <w:p w14:paraId="0FA89863">
      <w:r>
        <w:t>- Host documents in a secure environment</w:t>
      </w:r>
    </w:p>
    <w:p w14:paraId="020E81B7">
      <w:r>
        <w:t>- Avoid external data sharing</w:t>
      </w:r>
    </w:p>
    <w:p w14:paraId="51B21911">
      <w:pPr>
        <w:pStyle w:val="2"/>
      </w:pPr>
      <w:r>
        <w:t>20. Performance Considerations</w:t>
      </w:r>
    </w:p>
    <w:p w14:paraId="414C7223">
      <w:r>
        <w:t>Retrieval uses wide search (k=25) followed by reranking to improve accuracy.</w:t>
      </w:r>
    </w:p>
    <w:p w14:paraId="77342CFA">
      <w:r>
        <w:t>Typical response latency: 1–3 seconds.</w:t>
      </w:r>
    </w:p>
    <w:p w14:paraId="16DBE057">
      <w:pPr>
        <w:pStyle w:val="2"/>
      </w:pPr>
      <w:r>
        <w:t>21. Limitations</w:t>
      </w:r>
    </w:p>
    <w:p w14:paraId="5B5FDC5E">
      <w:r>
        <w:t>- Dependence on document structure quality</w:t>
      </w:r>
    </w:p>
    <w:p w14:paraId="4B5CFC4E">
      <w:r>
        <w:t>- Limited ambiguity handling</w:t>
      </w:r>
    </w:p>
    <w:p w14:paraId="72DEB3BD">
      <w:r>
        <w:t>- No hybrid search implemented yet</w:t>
      </w:r>
    </w:p>
    <w:p w14:paraId="0717D6EF">
      <w:pPr>
        <w:pStyle w:val="2"/>
      </w:pPr>
      <w:r>
        <w:t>22. Future Enhancements</w:t>
      </w:r>
    </w:p>
    <w:p w14:paraId="67195F38">
      <w:r>
        <w:t>- Hybrid search (vector + keyword)</w:t>
      </w:r>
    </w:p>
    <w:p w14:paraId="258EE572">
      <w:r>
        <w:t>- Confidence scoring</w:t>
      </w:r>
    </w:p>
    <w:p w14:paraId="7742298A">
      <w:r>
        <w:t>- Clarification engine</w:t>
      </w:r>
    </w:p>
    <w:p w14:paraId="4D18F1BB">
      <w:r>
        <w:t>- Hallucination detection</w:t>
      </w:r>
    </w:p>
    <w:p w14:paraId="3B330996">
      <w:r>
        <w:t>- Document version control</w:t>
      </w:r>
    </w:p>
    <w:p w14:paraId="52DE1DAD">
      <w:r>
        <w:t>- Advanced citation linking</w:t>
      </w:r>
    </w:p>
    <w:p w14:paraId="4C69EE5F">
      <w:r>
        <w:t>- Evaluation framework</w:t>
      </w:r>
    </w:p>
    <w:p w14:paraId="7EBE8F35">
      <w:pPr>
        <w:pStyle w:val="2"/>
      </w:pPr>
      <w:r>
        <w:t>23. Deployment Model</w:t>
      </w:r>
    </w:p>
    <w:p w14:paraId="7ECC0F86">
      <w:r>
        <w:t>User → Streamlit UI → Backend RAG Service → Azure OpenAI + Qdrant + Document Storage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8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AshutoshSahu</cp:lastModifiedBy>
  <dcterms:modified xsi:type="dcterms:W3CDTF">2026-03-09T07:57:36Z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F8A220166C44403FB86AA58CE3BF5ADA_12</vt:lpwstr>
  </property>
</Properties>
</file>