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before="0" w:after="0"/>
      </w:pPr>
      <w:r>
        <w:t xml:space="preserve"/>
      </w:r>
    </w:p>
    <w:p>
      <w:pPr>
        <w:shd w:fill="1B3A6B" w:val="clear"/>
        <w:spacing w:before="320" w:after="80"/>
        <w:jc w:val="center"/>
      </w:pPr>
      <w:r>
        <w:rPr>
          <w:rFonts w:ascii="Arial" w:cs="Arial" w:eastAsia="Arial" w:hAnsi="Arial"/>
          <w:b/>
          <w:bCs/>
          <w:color w:val="FFFFFF"/>
          <w:sz w:val="52"/>
          <w:szCs w:val="52"/>
        </w:rPr>
        <w:t xml:space="preserve">AGENTIC RESUME MATCHER</w:t>
      </w:r>
    </w:p>
    <w:p>
      <w:pPr>
        <w:shd w:fill="1B3A6B" w:val="clear"/>
        <w:spacing w:before="0" w:after="80"/>
        <w:jc w:val="center"/>
      </w:pPr>
      <w:r>
        <w:rPr>
          <w:rFonts w:ascii="Arial" w:cs="Arial" w:eastAsia="Arial" w:hAnsi="Arial"/>
          <w:i/>
          <w:iCs/>
          <w:color w:val="BAD4F7"/>
          <w:sz w:val="24"/>
          <w:szCs w:val="24"/>
        </w:rPr>
        <w:t xml:space="preserve">Technical Design &amp; Architecture Document</w:t>
      </w:r>
    </w:p>
    <w:p>
      <w:pPr>
        <w:shd w:fill="1B3A6B" w:val="clear"/>
        <w:spacing w:before="80" w:after="120"/>
        <w:jc w:val="center"/>
      </w:pPr>
      <w:r>
        <w:rPr>
          <w:rFonts w:ascii="Arial" w:cs="Arial" w:eastAsia="Arial" w:hAnsi="Arial"/>
          <w:color w:val="94A3B8"/>
          <w:sz w:val="19"/>
          <w:szCs w:val="19"/>
        </w:rPr>
        <w:t xml:space="preserve">Version 1.0  ·  March 2026</w:t>
      </w:r>
    </w:p>
    <w:p>
      <w:pPr>
        <w:pBdr>
          <w:bottom w:val="single" w:color="0EA5E9" w:sz="16"/>
        </w:pBdr>
        <w:shd w:fill="0EA5E9" w:val="clear"/>
        <w:spacing w:before="0" w:after="0"/>
      </w:pPr>
      <w:r>
        <w:t xml:space="preserve"/>
      </w:r>
    </w:p>
    <w:p>
      <w:pPr>
        <w:spacing w:before="240" w:after="0"/>
      </w:pPr>
    </w:p>
    <w:p>
      <w:pPr>
        <w:pStyle w:val="Heading1"/>
        <w:pBdr>
          <w:bottom w:val="single" w:color="1B3A6B" w:sz="8" w:space="4"/>
        </w:pBdr>
        <w:spacing w:before="360" w:after="120"/>
      </w:pPr>
      <w:r>
        <w:rPr>
          <w:rFonts w:ascii="Arial" w:cs="Arial" w:eastAsia="Arial" w:hAnsi="Arial"/>
          <w:b/>
          <w:bCs/>
          <w:color w:val="1B3A6B"/>
          <w:sz w:val="32"/>
          <w:szCs w:val="32"/>
        </w:rPr>
        <w:t xml:space="preserve">Executive Summary</w:t>
      </w:r>
    </w:p>
    <w:p>
      <w:pPr>
        <w:spacing w:before="60" w:after="60"/>
        <w:jc w:val="left"/>
      </w:pPr>
      <w:r>
        <w:rPr>
          <w:rFonts w:ascii="Arial" w:cs="Arial" w:eastAsia="Arial" w:hAnsi="Arial"/>
          <w:b w:val="false"/>
          <w:bCs w:val="false"/>
          <w:i w:val="false"/>
          <w:iCs w:val="false"/>
          <w:color w:val="1E293B"/>
          <w:sz w:val="20"/>
          <w:szCs w:val="20"/>
        </w:rPr>
        <w:t xml:space="preserve">The Agentic Resume Matcher is an AI-driven recruitment support platform built to solve a concrete problem: manually screening hundreds of resumes against a job description is slow, inconsistent, and error-prone. This system automates the entire pipeline — from ingesting raw files to delivering a ranked, scored shortlist — using a multi-stage AI architecture.</w:t>
      </w:r>
    </w:p>
    <w:p>
      <w:pPr>
        <w:spacing w:before="80" w:after="0"/>
      </w:pPr>
    </w:p>
    <w:p>
      <w:pPr>
        <w:spacing w:before="60" w:after="60"/>
        <w:jc w:val="left"/>
      </w:pPr>
      <w:r>
        <w:rPr>
          <w:rFonts w:ascii="Arial" w:cs="Arial" w:eastAsia="Arial" w:hAnsi="Arial"/>
          <w:b w:val="false"/>
          <w:bCs w:val="false"/>
          <w:i w:val="false"/>
          <w:iCs w:val="false"/>
          <w:color w:val="1E293B"/>
          <w:sz w:val="20"/>
          <w:szCs w:val="20"/>
        </w:rPr>
        <w:t xml:space="preserve">The platform combines large language model parsing, vector embedding, hybrid retrieval, and cross-encoder reranking into a single cohesive pipeline orchestrated by LangGraph. Results are surfaced through an interactive Streamlit dashboard designed for non-technical HR users.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DBEAFE" w:val="clear"/>
            <w:tcMar>
              <w:top w:type="dxa" w:w="120"/>
              <w:left w:type="dxa" w:w="180"/>
              <w:bottom w:type="dxa" w:w="120"/>
              <w:right w:type="dxa" w:w="180"/>
            </w:tcMar>
          </w:tcPr>
          <w:p>
            <w:pPr>
              <w:spacing w:before="0" w:after="40"/>
              <w:jc w:val="center"/>
            </w:pPr>
            <w:r>
              <w:rPr>
                <w:rFonts w:ascii="Arial" w:cs="Arial" w:eastAsia="Arial" w:hAnsi="Arial"/>
                <w:b/>
                <w:bCs/>
                <w:color w:val="2563EB"/>
                <w:sz w:val="36"/>
                <w:szCs w:val="36"/>
              </w:rPr>
              <w:t xml:space="preserve">800+</w:t>
            </w:r>
          </w:p>
          <w:p>
            <w:pPr>
              <w:spacing w:before="0" w:after="0"/>
              <w:jc w:val="center"/>
            </w:pPr>
            <w:r>
              <w:rPr>
                <w:rFonts w:ascii="Arial" w:cs="Arial" w:eastAsia="Arial" w:hAnsi="Arial"/>
                <w:color w:val="64748B"/>
                <w:sz w:val="18"/>
                <w:szCs w:val="18"/>
              </w:rPr>
              <w:t xml:space="preserve">Resumes Supported</w:t>
            </w:r>
          </w:p>
        </w:tc>
        <w:tc>
          <w:tcPr>
            <w:tcW w:type="dxa" w:w="2340"/>
            <w:tcBorders>
              <w:top w:val="single" w:color="CBD5E1" w:sz="1"/>
              <w:left w:val="single" w:color="CBD5E1" w:sz="1"/>
              <w:bottom w:val="single" w:color="CBD5E1" w:sz="1"/>
              <w:right w:val="single" w:color="CBD5E1" w:sz="1"/>
            </w:tcBorders>
            <w:shd w:fill="EEF2FF" w:val="clear"/>
            <w:tcMar>
              <w:top w:type="dxa" w:w="120"/>
              <w:left w:type="dxa" w:w="180"/>
              <w:bottom w:type="dxa" w:w="120"/>
              <w:right w:type="dxa" w:w="180"/>
            </w:tcMar>
          </w:tcPr>
          <w:p>
            <w:pPr>
              <w:spacing w:before="0" w:after="40"/>
              <w:jc w:val="center"/>
            </w:pPr>
            <w:r>
              <w:rPr>
                <w:rFonts w:ascii="Arial" w:cs="Arial" w:eastAsia="Arial" w:hAnsi="Arial"/>
                <w:b/>
                <w:bCs/>
                <w:color w:val="1B3A6B"/>
                <w:sz w:val="36"/>
                <w:szCs w:val="36"/>
              </w:rPr>
              <w:t xml:space="preserve">13</w:t>
            </w:r>
          </w:p>
          <w:p>
            <w:pPr>
              <w:spacing w:before="0" w:after="0"/>
              <w:jc w:val="center"/>
            </w:pPr>
            <w:r>
              <w:rPr>
                <w:rFonts w:ascii="Arial" w:cs="Arial" w:eastAsia="Arial" w:hAnsi="Arial"/>
                <w:color w:val="64748B"/>
                <w:sz w:val="18"/>
                <w:szCs w:val="18"/>
              </w:rPr>
              <w:t xml:space="preserve">Pipeline Nodes</w:t>
            </w:r>
          </w:p>
        </w:tc>
        <w:tc>
          <w:tcPr>
            <w:tcW w:type="dxa" w:w="2340"/>
            <w:tcBorders>
              <w:top w:val="single" w:color="CBD5E1" w:sz="1"/>
              <w:left w:val="single" w:color="CBD5E1" w:sz="1"/>
              <w:bottom w:val="single" w:color="CBD5E1" w:sz="1"/>
              <w:right w:val="single" w:color="CBD5E1" w:sz="1"/>
            </w:tcBorders>
            <w:shd w:fill="F0FDF4" w:val="clear"/>
            <w:tcMar>
              <w:top w:type="dxa" w:w="120"/>
              <w:left w:type="dxa" w:w="180"/>
              <w:bottom w:type="dxa" w:w="120"/>
              <w:right w:type="dxa" w:w="180"/>
            </w:tcMar>
          </w:tcPr>
          <w:p>
            <w:pPr>
              <w:spacing w:before="0" w:after="40"/>
              <w:jc w:val="center"/>
            </w:pPr>
            <w:r>
              <w:rPr>
                <w:rFonts w:ascii="Arial" w:cs="Arial" w:eastAsia="Arial" w:hAnsi="Arial"/>
                <w:b/>
                <w:bCs/>
                <w:color w:val="16A34A"/>
                <w:sz w:val="36"/>
                <w:szCs w:val="36"/>
              </w:rPr>
              <w:t xml:space="preserve">~24 min</w:t>
            </w:r>
          </w:p>
          <w:p>
            <w:pPr>
              <w:spacing w:before="0" w:after="0"/>
              <w:jc w:val="center"/>
            </w:pPr>
            <w:r>
              <w:rPr>
                <w:rFonts w:ascii="Arial" w:cs="Arial" w:eastAsia="Arial" w:hAnsi="Arial"/>
                <w:color w:val="64748B"/>
                <w:sz w:val="18"/>
                <w:szCs w:val="18"/>
              </w:rPr>
              <w:t xml:space="preserve">Ingestion Time (800)</w:t>
            </w:r>
          </w:p>
        </w:tc>
        <w:tc>
          <w:tcPr>
            <w:tcW w:type="dxa" w:w="2340"/>
            <w:tcBorders>
              <w:top w:val="single" w:color="CBD5E1" w:sz="1"/>
              <w:left w:val="single" w:color="CBD5E1" w:sz="1"/>
              <w:bottom w:val="single" w:color="CBD5E1" w:sz="1"/>
              <w:right w:val="single" w:color="CBD5E1" w:sz="1"/>
            </w:tcBorders>
            <w:shd w:fill="FFFBEB" w:val="clear"/>
            <w:tcMar>
              <w:top w:type="dxa" w:w="120"/>
              <w:left w:type="dxa" w:w="180"/>
              <w:bottom w:type="dxa" w:w="120"/>
              <w:right w:type="dxa" w:w="180"/>
            </w:tcMar>
          </w:tcPr>
          <w:p>
            <w:pPr>
              <w:spacing w:before="0" w:after="40"/>
              <w:jc w:val="center"/>
            </w:pPr>
            <w:r>
              <w:rPr>
                <w:rFonts w:ascii="Arial" w:cs="Arial" w:eastAsia="Arial" w:hAnsi="Arial"/>
                <w:b/>
                <w:bCs/>
                <w:color w:val="D97706"/>
                <w:sz w:val="36"/>
                <w:szCs w:val="36"/>
              </w:rPr>
              <w:t xml:space="preserve">102</w:t>
            </w:r>
          </w:p>
          <w:p>
            <w:pPr>
              <w:spacing w:before="0" w:after="0"/>
              <w:jc w:val="center"/>
            </w:pPr>
            <w:r>
              <w:rPr>
                <w:rFonts w:ascii="Arial" w:cs="Arial" w:eastAsia="Arial" w:hAnsi="Arial"/>
                <w:color w:val="64748B"/>
                <w:sz w:val="18"/>
                <w:szCs w:val="18"/>
              </w:rPr>
              <w:t xml:space="preserve">Skill Graph Mappings</w:t>
            </w:r>
          </w:p>
        </w:tc>
      </w:tr>
    </w:tbl>
    <w:p>
      <w:pPr>
        <w:spacing w:before="160" w:after="0"/>
      </w:pPr>
    </w:p>
    <w:p>
      <w:pPr>
        <w:pStyle w:val="Heading1"/>
        <w:pBdr>
          <w:bottom w:val="single" w:color="1B3A6B" w:sz="8" w:space="4"/>
        </w:pBdr>
        <w:spacing w:before="360" w:after="120"/>
      </w:pPr>
      <w:r>
        <w:rPr>
          <w:rFonts w:ascii="Arial" w:cs="Arial" w:eastAsia="Arial" w:hAnsi="Arial"/>
          <w:b/>
          <w:bCs/>
          <w:color w:val="1B3A6B"/>
          <w:sz w:val="32"/>
          <w:szCs w:val="32"/>
        </w:rPr>
        <w:t xml:space="preserve">Technology Stack</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Orchestration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LangGraph 0.2</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Stateful agent graph — each pipeline step is a node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LLM</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Azure OpenAI GPT-4o</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Resume &amp; JD structured extraction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Embeddings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text-embedding-3-small (1536d)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Semantic vector representation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Vector DB</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Qdrant Cloud</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Vector storage, payload filtering, hybrid search</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Reranker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CrossEncoder MiniLM-L-6-v2</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Local pairwise relevance scoring (no API cost)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Keyword Search</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BM25 (rank_bm25)</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Exact skill and keyword matching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Schema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Pydantic v2</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Structured data validation with retry repair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Frontend</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Streamlit</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HR dashboard — search, ingest, analytics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Language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Python 3.10+</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Pipeline, nodes, retrieval, scoring</w:t>
            </w:r>
          </w:p>
        </w:tc>
      </w:tr>
    </w:tbl>
    <w:p>
      <w:pPr>
        <w:spacing w:before="160" w:after="0"/>
      </w:pPr>
    </w:p>
    <w:p>
      <w:pPr>
        <w:pStyle w:val="Heading1"/>
        <w:pBdr>
          <w:bottom w:val="single" w:color="1B3A6B" w:sz="8" w:space="4"/>
        </w:pBdr>
        <w:spacing w:before="360" w:after="120"/>
      </w:pPr>
      <w:r>
        <w:rPr>
          <w:rFonts w:ascii="Arial" w:cs="Arial" w:eastAsia="Arial" w:hAnsi="Arial"/>
          <w:b/>
          <w:bCs/>
          <w:color w:val="1B3A6B"/>
          <w:sz w:val="32"/>
          <w:szCs w:val="32"/>
        </w:rPr>
        <w:t xml:space="preserve">System Architecture</w:t>
      </w:r>
    </w:p>
    <w:p>
      <w:pPr>
        <w:pStyle w:val="Heading2"/>
        <w:spacing w:before="240" w:after="100"/>
      </w:pPr>
      <w:r>
        <w:rPr>
          <w:rFonts w:ascii="Arial" w:cs="Arial" w:eastAsia="Arial" w:hAnsi="Arial"/>
          <w:b/>
          <w:bCs/>
          <w:color w:val="2563EB"/>
          <w:sz w:val="26"/>
          <w:szCs w:val="26"/>
        </w:rPr>
        <w:t xml:space="preserve">High-Level Design</w:t>
      </w:r>
    </w:p>
    <w:p>
      <w:pPr>
        <w:spacing w:before="60" w:after="60"/>
        <w:jc w:val="left"/>
      </w:pPr>
      <w:r>
        <w:rPr>
          <w:rFonts w:ascii="Arial" w:cs="Arial" w:eastAsia="Arial" w:hAnsi="Arial"/>
          <w:b w:val="false"/>
          <w:bCs w:val="false"/>
          <w:i w:val="false"/>
          <w:iCs w:val="false"/>
          <w:color w:val="1E293B"/>
          <w:sz w:val="20"/>
          <w:szCs w:val="20"/>
        </w:rPr>
        <w:t xml:space="preserve">The system is composed of two independent LangGraph pipelines sharing a common state schema. They communicate through Qdrant Cloud — the ingestion pipeline writes candidate vectors and payloads; the query pipeline reads them.</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400"/>
        <w:gridCol w:w="2960"/>
      </w:tblGrid>
      <w:tr>
        <w:trPr>
          <w:tblHeader/>
        </w:trPr>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Pipeline</w:t>
            </w:r>
          </w:p>
        </w:tc>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Nodes</w:t>
            </w:r>
          </w:p>
        </w:tc>
        <w:tc>
          <w:tcPr>
            <w:tcW w:type="dxa" w:w="2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Ingestion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HR uploads resumes or clicks Re-ingest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6 nodes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Vectors + structured payloads in Qdrant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Query</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HR submits a job description</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7 nodes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Ranked candidate list with scores</w:t>
            </w:r>
          </w:p>
        </w:tc>
      </w:tr>
    </w:tbl>
    <w:p>
      <w:pPr>
        <w:spacing w:before="120" w:after="0"/>
      </w:pPr>
    </w:p>
    <w:p>
      <w:pPr>
        <w:pStyle w:val="Heading2"/>
        <w:spacing w:before="240" w:after="100"/>
      </w:pPr>
      <w:r>
        <w:rPr>
          <w:rFonts w:ascii="Arial" w:cs="Arial" w:eastAsia="Arial" w:hAnsi="Arial"/>
          <w:b/>
          <w:bCs/>
          <w:color w:val="2563EB"/>
          <w:sz w:val="26"/>
          <w:szCs w:val="26"/>
        </w:rPr>
        <w:t xml:space="preserve">Ingestion Pipeline</w:t>
      </w:r>
    </w:p>
    <w:p>
      <w:pPr>
        <w:spacing w:before="60" w:after="60"/>
        <w:jc w:val="left"/>
      </w:pPr>
      <w:r>
        <w:rPr>
          <w:rFonts w:ascii="Arial" w:cs="Arial" w:eastAsia="Arial" w:hAnsi="Arial"/>
          <w:b w:val="false"/>
          <w:bCs w:val="false"/>
          <w:i w:val="false"/>
          <w:iCs w:val="false"/>
          <w:color w:val="1E293B"/>
          <w:sz w:val="20"/>
          <w:szCs w:val="20"/>
        </w:rPr>
        <w:t xml:space="preserve">The ingestion pipeline converts raw resume files into searchable vector embeddings stored in Qdrant. It runs once per corpus and incrementally for new files.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load_documents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Reads PDF, DOCX, and TXT files. Extracts raw text and file metadata (name, type, upload time). Handles malformed files gracefully — failures are logged to failed_docs rather than crashing the pipeline.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checkpoint_filter</w:t>
            </w:r>
          </w:p>
        </w:tc>
        <w:tc>
          <w:tcPr>
            <w:tcW w:type="dxa" w:w="656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19"/>
                <w:szCs w:val="19"/>
              </w:rPr>
              <w:t xml:space="preserve">Queries Qdrant for all already-indexed file_names before any LLM call. Filters out existing resumes so parse_resume never processes them. This is the single biggest speed optimisation — skips the 12s LLM call for files already in the index.</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parse_resume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Calls GPT-4o with a structured output prompt to extract name, email, skills (with experience years), work experience (role, client, summary, technologies, duration), education, and certifications. Runs 10 resumes concurrently via ThreadPoolExecutor. Falls back to filename-derived name if LLM cannot identify one.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validate_schema</w:t>
            </w:r>
          </w:p>
        </w:tc>
        <w:tc>
          <w:tcPr>
            <w:tcW w:type="dxa" w:w="656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19"/>
                <w:szCs w:val="19"/>
              </w:rPr>
              <w:t xml:space="preserve">Validates each parsed dict against the ResumeSchema Pydantic model. On failure, calls the LLM again with the validation error message (up to 3 retries with exponential backoff). Permanently invalid documents are added to failed_docs.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expand_skills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Runs each skill through the 102-node knowledge graph. Library/framework skills imply parent languages (FastAPI → Python, Pandas → Python, React → JavaScript). Prevents retrieval misses caused by candidates who list frameworks but not base languages.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embed_and_store</w:t>
            </w:r>
          </w:p>
        </w:tc>
        <w:tc>
          <w:tcPr>
            <w:tcW w:type="dxa" w:w="656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19"/>
                <w:szCs w:val="19"/>
              </w:rPr>
              <w:t xml:space="preserve">Builds a rich embedding text string (name, total experience, skills with years, experience summaries, education, certifications). Calls Azure text-embedding-3-small in batches of 50. Upserts vectors and structured payloads to Qdrant's resumes_index collection.</w:t>
            </w:r>
          </w:p>
        </w:tc>
      </w:tr>
    </w:tbl>
    <w:p>
      <w:pPr>
        <w:spacing w:before="160" w:after="0"/>
      </w:pPr>
    </w:p>
    <w:p>
      <w:pPr>
        <w:pStyle w:val="Heading2"/>
        <w:spacing w:before="240" w:after="100"/>
      </w:pPr>
      <w:r>
        <w:rPr>
          <w:rFonts w:ascii="Arial" w:cs="Arial" w:eastAsia="Arial" w:hAnsi="Arial"/>
          <w:b/>
          <w:bCs/>
          <w:color w:val="2563EB"/>
          <w:sz w:val="26"/>
          <w:szCs w:val="26"/>
        </w:rPr>
        <w:t xml:space="preserve">Query Pipeline</w:t>
      </w:r>
    </w:p>
    <w:p>
      <w:pPr>
        <w:spacing w:before="60" w:after="60"/>
        <w:jc w:val="left"/>
      </w:pPr>
      <w:r>
        <w:rPr>
          <w:rFonts w:ascii="Arial" w:cs="Arial" w:eastAsia="Arial" w:hAnsi="Arial"/>
          <w:b w:val="false"/>
          <w:bCs w:val="false"/>
          <w:i w:val="false"/>
          <w:iCs w:val="false"/>
          <w:color w:val="1E293B"/>
          <w:sz w:val="20"/>
          <w:szCs w:val="20"/>
        </w:rPr>
        <w:t xml:space="preserve">The query pipeline executes on every JD submission. It retrieves, ranks, and scores candidates using multiple complementary signals.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parse_jd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GPT-4o extracts job title, company, domain, required skills (each with minimum years), nice-to-have skills, experience requirements, and education requirements from free-form JD text.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embed_jd</w:t>
            </w:r>
          </w:p>
        </w:tc>
        <w:tc>
          <w:tcPr>
            <w:tcW w:type="dxa" w:w="656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19"/>
                <w:szCs w:val="19"/>
              </w:rPr>
              <w:t xml:space="preserve">Embeds the structured JD into the same 1536-dimensional space as the resumes. The vector is kept in pipeline state for immediate use — no Qdrant round-trip needed for the query vector.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hybrid_retrieve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Combines three retrieval signals: (1) Vector search — top 20 by cosine similarity. (2) BM25 keyword search over skill payloads — top 20. (3) Reciprocal Rank Fusion merges the two ranked lists into a single unified ranking. Qdrant calls are retried up to 3× with backoff.</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rerank_candidates</w:t>
            </w:r>
          </w:p>
        </w:tc>
        <w:tc>
          <w:tcPr>
            <w:tcW w:type="dxa" w:w="656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19"/>
                <w:szCs w:val="19"/>
              </w:rPr>
              <w:t xml:space="preserve">CrossEncoder scores each (JD text, candidate summary) pair jointly — unlike bi-encoders, this sees both texts simultaneously, producing more accurate relevance scores. Model runs locally on CPU; no API cost. Loaded lazily and cached for the process lifetime.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score_ats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Computes a weighted ATS score for each candidate: skill match (40%), experience (30%), projects (15%), education (10%), certifications (5%). Skill match gives partial credit proportional to years. All sub-scores are normalised to [0, 1].</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fuse_scores</w:t>
            </w:r>
          </w:p>
        </w:tc>
        <w:tc>
          <w:tcPr>
            <w:tcW w:type="dxa" w:w="656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19"/>
                <w:szCs w:val="19"/>
              </w:rPr>
              <w:t xml:space="preserve">Combines four signals into a single final score: semantic similarity (40%), RRF skill match (30%), CrossEncoder score sigmoid-normalised (20%), ATS score (10%). Weights are configurable in config.yaml.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aggregate_results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Trims results to top_k_final candidates, normalises all payload fields to consistent defaults, and builds a results_summary dict containing top candidate name, average score, and skill coverage. Written to pipeline state for the Streamlit UI.</w:t>
            </w:r>
          </w:p>
        </w:tc>
      </w:tr>
    </w:tbl>
    <w:p>
      <w:pPr>
        <w:spacing w:before="160" w:after="0"/>
      </w:pPr>
    </w:p>
    <w:p>
      <w:pPr>
        <w:pStyle w:val="Heading1"/>
        <w:pBdr>
          <w:bottom w:val="single" w:color="1B3A6B" w:sz="8" w:space="4"/>
        </w:pBdr>
        <w:spacing w:before="360" w:after="120"/>
      </w:pPr>
      <w:r>
        <w:rPr>
          <w:rFonts w:ascii="Arial" w:cs="Arial" w:eastAsia="Arial" w:hAnsi="Arial"/>
          <w:b/>
          <w:bCs/>
          <w:color w:val="1B3A6B"/>
          <w:sz w:val="32"/>
          <w:szCs w:val="32"/>
        </w:rPr>
        <w:t xml:space="preserve">Scoring System</w:t>
      </w:r>
    </w:p>
    <w:p>
      <w:pPr>
        <w:pStyle w:val="Heading2"/>
        <w:spacing w:before="240" w:after="100"/>
      </w:pPr>
      <w:r>
        <w:rPr>
          <w:rFonts w:ascii="Arial" w:cs="Arial" w:eastAsia="Arial" w:hAnsi="Arial"/>
          <w:b/>
          <w:bCs/>
          <w:color w:val="2563EB"/>
          <w:sz w:val="26"/>
          <w:szCs w:val="26"/>
        </w:rPr>
        <w:t xml:space="preserve">ATS Score</w:t>
      </w:r>
    </w:p>
    <w:p>
      <w:pPr>
        <w:spacing w:before="60" w:after="60"/>
        <w:jc w:val="left"/>
      </w:pPr>
      <w:r>
        <w:rPr>
          <w:rFonts w:ascii="Arial" w:cs="Arial" w:eastAsia="Arial" w:hAnsi="Arial"/>
          <w:b w:val="false"/>
          <w:bCs w:val="false"/>
          <w:i w:val="false"/>
          <w:iCs w:val="false"/>
          <w:color w:val="1E293B"/>
          <w:sz w:val="20"/>
          <w:szCs w:val="20"/>
        </w:rPr>
        <w:t xml:space="preserve">The ATS score evaluates how well a candidate's profile satisfies the explicit requirements of the job description.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1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60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How It Is Calculated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Skill Match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40%</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Fraction of required skills present, weighted by min_years. Partial credit given for fewer years than required.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Experience</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30%</w:t>
            </w:r>
          </w:p>
        </w:tc>
        <w:tc>
          <w:tcPr>
            <w:tcW w:type="dxa" w:w="6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Candidate total months ÷ required minimum months, capped at 1.0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Projects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15%</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Proxy score: total_experience_months ÷ 60, capped at 1.0</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Education</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10%</w:t>
            </w:r>
          </w:p>
        </w:tc>
        <w:tc>
          <w:tcPr>
            <w:tcW w:type="dxa" w:w="6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Heuristic: PhD=1.0, Masters=0.9, Bachelors=0.8, Diploma=0.5</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Certifications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0.0 if no certs; scales up with number of certs, capped at 1.0</w:t>
            </w:r>
          </w:p>
        </w:tc>
      </w:tr>
    </w:tbl>
    <w:p>
      <w:pPr>
        <w:spacing w:before="120" w:after="0"/>
      </w:pPr>
    </w:p>
    <w:p>
      <w:pPr>
        <w:pStyle w:val="Heading2"/>
        <w:spacing w:before="240" w:after="100"/>
      </w:pPr>
      <w:r>
        <w:rPr>
          <w:rFonts w:ascii="Arial" w:cs="Arial" w:eastAsia="Arial" w:hAnsi="Arial"/>
          <w:b/>
          <w:bCs/>
          <w:color w:val="2563EB"/>
          <w:sz w:val="26"/>
          <w:szCs w:val="26"/>
        </w:rPr>
        <w:t xml:space="preserve">Final Score</w:t>
      </w:r>
    </w:p>
    <w:p>
      <w:pPr>
        <w:spacing w:before="60" w:after="60"/>
        <w:jc w:val="left"/>
      </w:pPr>
      <w:r>
        <w:rPr>
          <w:rFonts w:ascii="Arial" w:cs="Arial" w:eastAsia="Arial" w:hAnsi="Arial"/>
          <w:b w:val="false"/>
          <w:bCs w:val="false"/>
          <w:i w:val="false"/>
          <w:iCs w:val="false"/>
          <w:color w:val="1E293B"/>
          <w:sz w:val="20"/>
          <w:szCs w:val="20"/>
        </w:rPr>
        <w:t xml:space="preserve">The final score fuses signals from all stages of the pipeline. Each component captures a different dimension of candidate relevance.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400"/>
        <w:gridCol w:w="3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37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What It Captures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Semantic Similarity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40%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Qdrant cosine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Overall conceptual fit between JD and resume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Skill Match</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30%</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RRF-fused rank</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Keyword-level skill and technology overlap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Experience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CrossEncoder (σ)</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Pairwise relevance judged by reranker model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ATS Score</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10%</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ATS engine</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Structured requirement satisfaction</w:t>
            </w:r>
          </w:p>
        </w:tc>
      </w:tr>
    </w:tbl>
    <w:p>
      <w:pPr>
        <w:spacing w:before="80" w:after="0"/>
      </w:pPr>
    </w:p>
    <w:p>
      <w:pPr>
        <w:spacing w:before="60" w:after="60"/>
        <w:jc w:val="left"/>
      </w:pPr>
      <w:r>
        <w:rPr>
          <w:rFonts w:ascii="Arial" w:cs="Arial" w:eastAsia="Arial" w:hAnsi="Arial"/>
          <w:b w:val="false"/>
          <w:bCs w:val="false"/>
          <w:i w:val="false"/>
          <w:iCs w:val="false"/>
          <w:color w:val="1E293B"/>
          <w:sz w:val="20"/>
          <w:szCs w:val="20"/>
        </w:rPr>
        <w:t xml:space="preserve">All weights are adjustable in config.yaml. The final score is always in [0.0, 1.0].</w:t>
      </w:r>
    </w:p>
    <w:p>
      <w:pPr>
        <w:spacing w:before="160" w:after="0"/>
      </w:pPr>
    </w:p>
    <w:p>
      <w:pPr>
        <w:pStyle w:val="Heading1"/>
        <w:pBdr>
          <w:bottom w:val="single" w:color="1B3A6B" w:sz="8" w:space="4"/>
        </w:pBdr>
        <w:spacing w:before="360" w:after="120"/>
      </w:pPr>
      <w:r>
        <w:rPr>
          <w:rFonts w:ascii="Arial" w:cs="Arial" w:eastAsia="Arial" w:hAnsi="Arial"/>
          <w:b/>
          <w:bCs/>
          <w:color w:val="1B3A6B"/>
          <w:sz w:val="32"/>
          <w:szCs w:val="32"/>
        </w:rPr>
        <w:t xml:space="preserve">Data Schemas</w:t>
      </w:r>
    </w:p>
    <w:p>
      <w:pPr>
        <w:pStyle w:val="Heading2"/>
        <w:spacing w:before="240" w:after="100"/>
      </w:pPr>
      <w:r>
        <w:rPr>
          <w:rFonts w:ascii="Arial" w:cs="Arial" w:eastAsia="Arial" w:hAnsi="Arial"/>
          <w:b/>
          <w:bCs/>
          <w:color w:val="2563EB"/>
          <w:sz w:val="26"/>
          <w:szCs w:val="26"/>
        </w:rPr>
        <w:t xml:space="preserve">ResumeSchema</w:t>
      </w:r>
    </w:p>
    <w:p>
      <w:pPr>
        <w:spacing w:before="60" w:after="60"/>
        <w:jc w:val="left"/>
      </w:pPr>
      <w:r>
        <w:rPr>
          <w:rFonts w:ascii="Arial" w:cs="Arial" w:eastAsia="Arial" w:hAnsi="Arial"/>
          <w:b w:val="false"/>
          <w:bCs w:val="false"/>
          <w:i w:val="false"/>
          <w:iCs w:val="false"/>
          <w:color w:val="1E293B"/>
          <w:sz w:val="20"/>
          <w:szCs w:val="20"/>
        </w:rPr>
        <w:t xml:space="preserve">Every resume is parsed and stored as a validated ResumeSchema instance. The schema enforces data quality before anything is embedded.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candidate_id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UUID (str)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Always generated fresh — never trusted from LLM</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name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str</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Falls back to filename-derived name if LLM returns placeholder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email / phone / location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Optional[str]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 if not found — never hallucinated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skills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list[SkillEntry]</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Each entry: {skill: str, experience_years: float}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experience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list[ExperienceEntry]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role, client, project_title, summary, technologies, duration_months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education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list[EducationEntry]</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degree, university, graduation_year, gpa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certifications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list[str]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Formal certifications only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total_experience_months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int</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Sum of all experience entry durations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file_name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Original filename — used as dedup key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upload_time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str</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ISO 8601 datetime string</w:t>
            </w:r>
          </w:p>
        </w:tc>
      </w:tr>
    </w:tbl>
    <w:p>
      <w:pPr>
        <w:spacing w:before="120" w:after="0"/>
      </w:pPr>
    </w:p>
    <w:p>
      <w:pPr>
        <w:pStyle w:val="Heading2"/>
        <w:spacing w:before="240" w:after="100"/>
      </w:pPr>
      <w:r>
        <w:rPr>
          <w:rFonts w:ascii="Arial" w:cs="Arial" w:eastAsia="Arial" w:hAnsi="Arial"/>
          <w:b/>
          <w:bCs/>
          <w:color w:val="2563EB"/>
          <w:sz w:val="26"/>
          <w:szCs w:val="26"/>
        </w:rPr>
        <w:t xml:space="preserve">Qdrant Payload</w:t>
      </w:r>
    </w:p>
    <w:p>
      <w:pPr>
        <w:spacing w:before="60" w:after="60"/>
        <w:jc w:val="left"/>
      </w:pPr>
      <w:r>
        <w:rPr>
          <w:rFonts w:ascii="Arial" w:cs="Arial" w:eastAsia="Arial" w:hAnsi="Arial"/>
          <w:b w:val="false"/>
          <w:bCs w:val="false"/>
          <w:i w:val="false"/>
          <w:iCs w:val="false"/>
          <w:color w:val="1E293B"/>
          <w:sz w:val="20"/>
          <w:szCs w:val="20"/>
        </w:rPr>
        <w:t xml:space="preserve">The payload stored alongside each vector in Qdrant. Fields are kept flat and filterable for efficient metadata queries.</w:t>
      </w:r>
    </w:p>
    <w:p>
      <w:pPr>
        <w:spacing w:before="60" w:after="0"/>
      </w:pPr>
    </w:p>
    <w:p>
      <w:pPr>
        <w:spacing w:before="80" w:after="80"/>
      </w:pPr>
      <w:r>
        <w:rPr>
          <w:rFonts w:ascii="Arial" w:cs="Arial" w:eastAsia="Arial" w:hAnsi="Arial"/>
          <w:b/>
          <w:bCs/>
          <w:color w:val="2563EB"/>
          <w:sz w:val="17"/>
          <w:szCs w:val="17"/>
          <w:shd w:fill="DBEAFE" w:val="clear"/>
        </w:rPr>
        <w:t xml:space="preserve">  candidate_id  </w:t>
      </w:r>
      <w:r>
        <w:rPr>
          <w:rFonts w:ascii="Arial" w:cs="Arial" w:eastAsia="Arial" w:hAnsi="Arial"/>
          <w:sz w:val="17"/>
          <w:szCs w:val="17"/>
        </w:rPr>
        <w:t xml:space="preserve">  </w:t>
      </w:r>
      <w:r>
        <w:rPr>
          <w:rFonts w:ascii="Arial" w:cs="Arial" w:eastAsia="Arial" w:hAnsi="Arial"/>
          <w:b/>
          <w:bCs/>
          <w:color w:val="2563EB"/>
          <w:sz w:val="17"/>
          <w:szCs w:val="17"/>
          <w:shd w:fill="DBEAFE" w:val="clear"/>
        </w:rPr>
        <w:t xml:space="preserve">  name  </w:t>
      </w:r>
      <w:r>
        <w:rPr>
          <w:rFonts w:ascii="Arial" w:cs="Arial" w:eastAsia="Arial" w:hAnsi="Arial"/>
          <w:sz w:val="17"/>
          <w:szCs w:val="17"/>
        </w:rPr>
        <w:t xml:space="preserve">  </w:t>
      </w:r>
      <w:r>
        <w:rPr>
          <w:rFonts w:ascii="Arial" w:cs="Arial" w:eastAsia="Arial" w:hAnsi="Arial"/>
          <w:b/>
          <w:bCs/>
          <w:color w:val="2563EB"/>
          <w:sz w:val="17"/>
          <w:szCs w:val="17"/>
          <w:shd w:fill="DBEAFE" w:val="clear"/>
        </w:rPr>
        <w:t xml:space="preserve">  email  </w:t>
      </w:r>
      <w:r>
        <w:rPr>
          <w:rFonts w:ascii="Arial" w:cs="Arial" w:eastAsia="Arial" w:hAnsi="Arial"/>
          <w:sz w:val="17"/>
          <w:szCs w:val="17"/>
        </w:rPr>
        <w:t xml:space="preserve">  </w:t>
      </w:r>
      <w:r>
        <w:rPr>
          <w:rFonts w:ascii="Arial" w:cs="Arial" w:eastAsia="Arial" w:hAnsi="Arial"/>
          <w:b/>
          <w:bCs/>
          <w:color w:val="2563EB"/>
          <w:sz w:val="17"/>
          <w:szCs w:val="17"/>
          <w:shd w:fill="DBEAFE" w:val="clear"/>
        </w:rPr>
        <w:t xml:space="preserve">  file_name  </w:t>
      </w:r>
      <w:r>
        <w:rPr>
          <w:rFonts w:ascii="Arial" w:cs="Arial" w:eastAsia="Arial" w:hAnsi="Arial"/>
          <w:sz w:val="17"/>
          <w:szCs w:val="17"/>
        </w:rPr>
        <w:t xml:space="preserve">  </w:t>
      </w:r>
      <w:r>
        <w:rPr>
          <w:rFonts w:ascii="Arial" w:cs="Arial" w:eastAsia="Arial" w:hAnsi="Arial"/>
          <w:b/>
          <w:bCs/>
          <w:color w:val="2563EB"/>
          <w:sz w:val="17"/>
          <w:szCs w:val="17"/>
          <w:shd w:fill="DBEAFE" w:val="clear"/>
        </w:rPr>
        <w:t xml:space="preserve">  upload_time  </w:t>
      </w:r>
      <w:r>
        <w:rPr>
          <w:rFonts w:ascii="Arial" w:cs="Arial" w:eastAsia="Arial" w:hAnsi="Arial"/>
          <w:sz w:val="17"/>
          <w:szCs w:val="17"/>
        </w:rPr>
        <w:t xml:space="preserve">  </w:t>
      </w:r>
      <w:r>
        <w:rPr>
          <w:rFonts w:ascii="Arial" w:cs="Arial" w:eastAsia="Arial" w:hAnsi="Arial"/>
          <w:b/>
          <w:bCs/>
          <w:color w:val="2563EB"/>
          <w:sz w:val="17"/>
          <w:szCs w:val="17"/>
          <w:shd w:fill="DBEAFE" w:val="clear"/>
        </w:rPr>
        <w:t xml:space="preserve">  location  </w:t>
      </w:r>
    </w:p>
    <w:p>
      <w:pPr>
        <w:spacing w:before="80" w:after="80"/>
      </w:pPr>
      <w:r>
        <w:rPr>
          <w:rFonts w:ascii="Arial" w:cs="Arial" w:eastAsia="Arial" w:hAnsi="Arial"/>
          <w:b/>
          <w:bCs/>
          <w:color w:val="2563EB"/>
          <w:sz w:val="17"/>
          <w:szCs w:val="17"/>
          <w:shd w:fill="DBEAFE" w:val="clear"/>
        </w:rPr>
        <w:t xml:space="preserve">  skills[]  </w:t>
      </w:r>
      <w:r>
        <w:rPr>
          <w:rFonts w:ascii="Arial" w:cs="Arial" w:eastAsia="Arial" w:hAnsi="Arial"/>
          <w:sz w:val="17"/>
          <w:szCs w:val="17"/>
        </w:rPr>
        <w:t xml:space="preserve">  </w:t>
      </w:r>
      <w:r>
        <w:rPr>
          <w:rFonts w:ascii="Arial" w:cs="Arial" w:eastAsia="Arial" w:hAnsi="Arial"/>
          <w:b/>
          <w:bCs/>
          <w:color w:val="2563EB"/>
          <w:sz w:val="17"/>
          <w:szCs w:val="17"/>
          <w:shd w:fill="DBEAFE" w:val="clear"/>
        </w:rPr>
        <w:t xml:space="preserve">  skill_years{}  </w:t>
      </w:r>
      <w:r>
        <w:rPr>
          <w:rFonts w:ascii="Arial" w:cs="Arial" w:eastAsia="Arial" w:hAnsi="Arial"/>
          <w:sz w:val="17"/>
          <w:szCs w:val="17"/>
        </w:rPr>
        <w:t xml:space="preserve">  </w:t>
      </w:r>
      <w:r>
        <w:rPr>
          <w:rFonts w:ascii="Arial" w:cs="Arial" w:eastAsia="Arial" w:hAnsi="Arial"/>
          <w:b/>
          <w:bCs/>
          <w:color w:val="2563EB"/>
          <w:sz w:val="17"/>
          <w:szCs w:val="17"/>
          <w:shd w:fill="DBEAFE" w:val="clear"/>
        </w:rPr>
        <w:t xml:space="preserve">  total_experience_months  </w:t>
      </w:r>
    </w:p>
    <w:p>
      <w:pPr>
        <w:spacing w:before="80" w:after="80"/>
      </w:pPr>
      <w:r>
        <w:rPr>
          <w:rFonts w:ascii="Arial" w:cs="Arial" w:eastAsia="Arial" w:hAnsi="Arial"/>
          <w:b/>
          <w:bCs/>
          <w:color w:val="2563EB"/>
          <w:sz w:val="17"/>
          <w:szCs w:val="17"/>
          <w:shd w:fill="DBEAFE" w:val="clear"/>
        </w:rPr>
        <w:t xml:space="preserve">  experience[]  </w:t>
      </w:r>
      <w:r>
        <w:rPr>
          <w:rFonts w:ascii="Arial" w:cs="Arial" w:eastAsia="Arial" w:hAnsi="Arial"/>
          <w:sz w:val="17"/>
          <w:szCs w:val="17"/>
        </w:rPr>
        <w:t xml:space="preserve">  </w:t>
      </w:r>
      <w:r>
        <w:rPr>
          <w:rFonts w:ascii="Arial" w:cs="Arial" w:eastAsia="Arial" w:hAnsi="Arial"/>
          <w:b/>
          <w:bCs/>
          <w:color w:val="2563EB"/>
          <w:sz w:val="17"/>
          <w:szCs w:val="17"/>
          <w:shd w:fill="DBEAFE" w:val="clear"/>
        </w:rPr>
        <w:t xml:space="preserve">  education[]  </w:t>
      </w:r>
      <w:r>
        <w:rPr>
          <w:rFonts w:ascii="Arial" w:cs="Arial" w:eastAsia="Arial" w:hAnsi="Arial"/>
          <w:sz w:val="17"/>
          <w:szCs w:val="17"/>
        </w:rPr>
        <w:t xml:space="preserve">  </w:t>
      </w:r>
      <w:r>
        <w:rPr>
          <w:rFonts w:ascii="Arial" w:cs="Arial" w:eastAsia="Arial" w:hAnsi="Arial"/>
          <w:b/>
          <w:bCs/>
          <w:color w:val="2563EB"/>
          <w:sz w:val="17"/>
          <w:szCs w:val="17"/>
          <w:shd w:fill="DBEAFE" w:val="clear"/>
        </w:rPr>
        <w:t xml:space="preserve">  education_degrees[]  </w:t>
      </w:r>
      <w:r>
        <w:rPr>
          <w:rFonts w:ascii="Arial" w:cs="Arial" w:eastAsia="Arial" w:hAnsi="Arial"/>
          <w:sz w:val="17"/>
          <w:szCs w:val="17"/>
        </w:rPr>
        <w:t xml:space="preserve">  </w:t>
      </w:r>
      <w:r>
        <w:rPr>
          <w:rFonts w:ascii="Arial" w:cs="Arial" w:eastAsia="Arial" w:hAnsi="Arial"/>
          <w:b/>
          <w:bCs/>
          <w:color w:val="2563EB"/>
          <w:sz w:val="17"/>
          <w:szCs w:val="17"/>
          <w:shd w:fill="DBEAFE" w:val="clear"/>
        </w:rPr>
        <w:t xml:space="preserve">  certifications[]  </w:t>
      </w:r>
    </w:p>
    <w:p>
      <w:pPr>
        <w:spacing w:before="160" w:after="0"/>
      </w:pPr>
    </w:p>
    <w:p>
      <w:pPr>
        <w:pStyle w:val="Heading1"/>
        <w:pBdr>
          <w:bottom w:val="single" w:color="1B3A6B" w:sz="8" w:space="4"/>
        </w:pBdr>
        <w:spacing w:before="360" w:after="120"/>
      </w:pPr>
      <w:r>
        <w:rPr>
          <w:rFonts w:ascii="Arial" w:cs="Arial" w:eastAsia="Arial" w:hAnsi="Arial"/>
          <w:b/>
          <w:bCs/>
          <w:color w:val="1B3A6B"/>
          <w:sz w:val="32"/>
          <w:szCs w:val="32"/>
        </w:rPr>
        <w:t xml:space="preserve">Performance &amp; Scalability</w:t>
      </w:r>
    </w:p>
    <w:p>
      <w:pPr>
        <w:pStyle w:val="Heading2"/>
        <w:spacing w:before="240" w:after="100"/>
      </w:pPr>
      <w:r>
        <w:rPr>
          <w:rFonts w:ascii="Arial" w:cs="Arial" w:eastAsia="Arial" w:hAnsi="Arial"/>
          <w:b/>
          <w:bCs/>
          <w:color w:val="2563EB"/>
          <w:sz w:val="26"/>
          <w:szCs w:val="26"/>
        </w:rPr>
        <w:t xml:space="preserve">Ingestion Time Model (800 Resumes)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rPr>
          <w:tblHeader/>
        </w:trPr>
        <w:tc>
          <w:tcPr>
            <w:tcW w:type="dxa" w:w="35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Architecture</w:t>
            </w:r>
          </w:p>
        </w:tc>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Parse Time</w:t>
            </w:r>
          </w:p>
        </w:tc>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Embed Time</w:t>
            </w:r>
          </w:p>
        </w:tc>
        <w:tc>
          <w:tcPr>
            <w:tcW w:type="dxa" w:w="22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Total</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Serial (original)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~165 min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~36 min</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~200 min</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Parallel parse + larger batch</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~17 min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~7 min</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~24 min</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Incremental (50 new files only)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 min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&lt;1 min</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 min</w:t>
            </w:r>
          </w:p>
        </w:tc>
      </w:tr>
    </w:tbl>
    <w:p>
      <w:pPr>
        <w:spacing w:before="120" w:after="0"/>
      </w:pPr>
    </w:p>
    <w:p>
      <w:pPr>
        <w:pStyle w:val="Heading2"/>
        <w:spacing w:before="240" w:after="100"/>
      </w:pPr>
      <w:r>
        <w:rPr>
          <w:rFonts w:ascii="Arial" w:cs="Arial" w:eastAsia="Arial" w:hAnsi="Arial"/>
          <w:b/>
          <w:bCs/>
          <w:color w:val="2563EB"/>
          <w:sz w:val="26"/>
          <w:szCs w:val="26"/>
        </w:rPr>
        <w:t xml:space="preserve">Optimisations Applied</w:t>
      </w:r>
    </w:p>
    <w:p>
      <w:pPr>
        <w:pStyle w:val="ListParagraph"/>
        <w:numPr>
          <w:ilvl w:val="0"/>
          <w:numId w:val="2"/>
        </w:numPr>
        <w:spacing w:before="40" w:after="40"/>
      </w:pPr>
      <w:r>
        <w:rPr>
          <w:rFonts w:ascii="Arial" w:cs="Arial" w:eastAsia="Arial" w:hAnsi="Arial"/>
          <w:color w:val="1E293B"/>
          <w:sz w:val="20"/>
          <w:szCs w:val="20"/>
        </w:rPr>
        <w:t xml:space="preserve">Checkpoint filter queries Qdrant once before any LLM calls, skipping files already in the index</w:t>
      </w:r>
    </w:p>
    <w:p>
      <w:pPr>
        <w:pStyle w:val="ListParagraph"/>
        <w:numPr>
          <w:ilvl w:val="0"/>
          <w:numId w:val="2"/>
        </w:numPr>
        <w:spacing w:before="40" w:after="40"/>
      </w:pPr>
      <w:r>
        <w:rPr>
          <w:rFonts w:ascii="Arial" w:cs="Arial" w:eastAsia="Arial" w:hAnsi="Arial"/>
          <w:color w:val="1E293B"/>
          <w:sz w:val="20"/>
          <w:szCs w:val="20"/>
        </w:rPr>
        <w:t xml:space="preserve">ThreadPoolExecutor runs 10 LLM parse calls concurrently (I/O bound — waits on Azure OpenAI)</w:t>
      </w:r>
    </w:p>
    <w:p>
      <w:pPr>
        <w:pStyle w:val="ListParagraph"/>
        <w:numPr>
          <w:ilvl w:val="0"/>
          <w:numId w:val="2"/>
        </w:numPr>
        <w:spacing w:before="40" w:after="40"/>
      </w:pPr>
      <w:r>
        <w:rPr>
          <w:rFonts w:ascii="Arial" w:cs="Arial" w:eastAsia="Arial" w:hAnsi="Arial"/>
          <w:color w:val="1E293B"/>
          <w:sz w:val="20"/>
          <w:szCs w:val="20"/>
        </w:rPr>
        <w:t xml:space="preserve">Embedding batch size increased from 10 to 50, reducing Azure API round trips by 5×</w:t>
      </w:r>
    </w:p>
    <w:p>
      <w:pPr>
        <w:pStyle w:val="ListParagraph"/>
        <w:numPr>
          <w:ilvl w:val="0"/>
          <w:numId w:val="2"/>
        </w:numPr>
        <w:spacing w:before="40" w:after="40"/>
      </w:pPr>
      <w:r>
        <w:rPr>
          <w:rFonts w:ascii="Arial" w:cs="Arial" w:eastAsia="Arial" w:hAnsi="Arial"/>
          <w:color w:val="1E293B"/>
          <w:sz w:val="20"/>
          <w:szCs w:val="20"/>
        </w:rPr>
        <w:t xml:space="preserve">Qdrant singleton client — all pipeline nodes share one connection, eliminating stale-state bugs</w:t>
      </w:r>
    </w:p>
    <w:p>
      <w:pPr>
        <w:pStyle w:val="ListParagraph"/>
        <w:numPr>
          <w:ilvl w:val="0"/>
          <w:numId w:val="2"/>
        </w:numPr>
        <w:spacing w:before="40" w:after="40"/>
      </w:pPr>
      <w:r>
        <w:rPr>
          <w:rFonts w:ascii="Arial" w:cs="Arial" w:eastAsia="Arial" w:hAnsi="Arial"/>
          <w:color w:val="1E293B"/>
          <w:sz w:val="20"/>
          <w:szCs w:val="20"/>
        </w:rPr>
        <w:t xml:space="preserve">Cross-encoder loaded lazily and cached — downloaded once from HuggingFace, runs on CPU</w:t>
      </w:r>
    </w:p>
    <w:p>
      <w:pPr>
        <w:spacing w:before="80" w:after="0"/>
      </w:pPr>
    </w:p>
    <w:p>
      <w:pPr>
        <w:pStyle w:val="Heading2"/>
        <w:spacing w:before="240" w:after="100"/>
      </w:pPr>
      <w:r>
        <w:rPr>
          <w:rFonts w:ascii="Arial" w:cs="Arial" w:eastAsia="Arial" w:hAnsi="Arial"/>
          <w:b/>
          <w:bCs/>
          <w:color w:val="2563EB"/>
          <w:sz w:val="26"/>
          <w:szCs w:val="26"/>
        </w:rPr>
        <w:t xml:space="preserve">Tuning Parameters</w:t>
      </w:r>
    </w:p>
    <w:p>
      <w:pPr>
        <w:spacing w:before="60" w:after="60"/>
        <w:jc w:val="left"/>
      </w:pPr>
      <w:r>
        <w:rPr>
          <w:rFonts w:ascii="Arial" w:cs="Arial" w:eastAsia="Arial" w:hAnsi="Arial"/>
          <w:b w:val="false"/>
          <w:bCs w:val="false"/>
          <w:i w:val="false"/>
          <w:iCs w:val="false"/>
          <w:color w:val="1E293B"/>
          <w:sz w:val="20"/>
          <w:szCs w:val="20"/>
        </w:rPr>
        <w:t xml:space="preserve">All of the following can be adjusted in config.yaml or in the relevant node file without touching core logic.</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_PARSE_WORKERS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nodes/parse_resume.py — default 10. Reduce to 5 if hitting Azure 429 rate-limit errors.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batch_size</w:t>
            </w:r>
          </w:p>
        </w:tc>
        <w:tc>
          <w:tcPr>
            <w:tcW w:type="dxa" w:w="656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19"/>
                <w:szCs w:val="19"/>
              </w:rPr>
              <w:t xml:space="preserve">nodes/embed_and_store.py — default 50. Reduce if hitting Azure Embeddings limits.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top_k_vector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config.yaml — default 20. Increase for larger corpora to improve recall at cost of reranking 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top_k_final</w:t>
            </w:r>
          </w:p>
        </w:tc>
        <w:tc>
          <w:tcPr>
            <w:tcW w:type="dxa" w:w="656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19"/>
                <w:szCs w:val="19"/>
              </w:rPr>
              <w:t xml:space="preserve">config.yaml — default 5. Number of candidates shown in the Streamlit results view.</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ats_weights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config.yaml — must sum to 1.0. Adjust to prioritise skills vs experience vs education.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final_score_weights</w:t>
            </w:r>
          </w:p>
        </w:tc>
        <w:tc>
          <w:tcPr>
            <w:tcW w:type="dxa" w:w="656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19"/>
                <w:szCs w:val="19"/>
              </w:rPr>
              <w:t xml:space="preserve">config.yaml — must sum to 1.0. Adjust to weight semantic vs ATS vs reranker.</w:t>
            </w:r>
          </w:p>
        </w:tc>
      </w:tr>
    </w:tbl>
    <w:p>
      <w:pPr>
        <w:spacing w:before="160" w:after="0"/>
      </w:pPr>
    </w:p>
    <w:p>
      <w:pPr>
        <w:pStyle w:val="Heading1"/>
        <w:pBdr>
          <w:bottom w:val="single" w:color="1B3A6B" w:sz="8" w:space="4"/>
        </w:pBdr>
        <w:spacing w:before="360" w:after="120"/>
      </w:pPr>
      <w:r>
        <w:rPr>
          <w:rFonts w:ascii="Arial" w:cs="Arial" w:eastAsia="Arial" w:hAnsi="Arial"/>
          <w:b/>
          <w:bCs/>
          <w:color w:val="1B3A6B"/>
          <w:sz w:val="32"/>
          <w:szCs w:val="32"/>
        </w:rPr>
        <w:t xml:space="preserve">Project File Structure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5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app/main.py</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Streamlit entry point. Three pages: Match Candidates, Ingest Resumes, Analytics.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app/pages/app.py</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Account &amp; login page with session stats and Qdrant connection status.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app/pages/dashboard.py</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Search history, per-run ranking tables, CSV export.</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config/settings.py</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Singleton Qdrant client, typed config accessors, LLM/embedding factories.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graphs/ingestion_graph.py</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Compiled ingestion LangGraph: load → checkpoint → parse → validate → expand → embed.</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graphs/query_graph.py</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Compiled query LangGraph: parse_jd → embed → retrieve → rerank → ATS → fuse → aggregate.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graphs/state.py</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PipelineState TypedDict — shared state object across all nodes.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nodes/checkpoint_filter.py</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Pre-parse deduplication. Scrolls Qdrant and removes already-indexed docs.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nodes/parse_resume.py</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Parallel GPT-4o resume extraction with name fallback logic.</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nodes/validate_schema.py</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Pydantic validation with up to 3 LLM-assisted repair retries.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nodes/expand_skills.py</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Skill knowledge graph inference (102 mappings).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nodes/embed_and_store.py</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Azure embeddings (batch=50) + Qdrant upsert with dedup guard.</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nodes/hybrid_retrieve.py</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Vector + BM25 + RRF fusion with 3× Qdrant retry.</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nodes/rerank_candidates.py</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CrossEncoder (MiniLM-L-6-v2) pairwise reranking. Local CPU, no API cost.</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nodes/score_ats.py</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Weighted ATS scoring: skills, experience, projects, education, certifications.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nodes/fuse_scores.py</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Final score fusion: semantic + skill match + reranker + ATS.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nodes/aggregate_results.py</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Trims to top_k_final, normalises fields, builds results_summary.</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retrieval/vector_search.py</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Qdrant cosine similarity search wrapper.</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retrieval/bm25_search.py</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BM25 over candidate payload skill strings.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retrieval/rrf.py</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Reciprocal Rank Fusion — rank-based, scale-invariant merging.</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schemas/resume_schema.py</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ResumeSchema, SkillEntry, ExperienceEntry, EducationEntry Pydantic models.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schemas/jd_schema.py</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JobDescriptionSchema Pydantic model with get_required_skill_map() helper.</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skills/skills_graph.json</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102 child → parent skill mappings (e.g. FastAPI → Python).</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utils/embed_template.py</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Builds the embedding input string from a ResumeSchema instance.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utils/config_loader.py</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Cached, validated config accessors with weight-sum checks.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utils/logger.py</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NodeTimer context manager + structured JSON log entries.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inspect_pipeline.py</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Dev tool: run each node individually and print full output with score bars.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config.yaml</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All tunable parameters — no code changes required to tune the system.</w:t>
            </w:r>
          </w:p>
        </w:tc>
      </w:tr>
    </w:tbl>
    <w:p>
      <w:pPr>
        <w:spacing w:before="160" w:after="0"/>
      </w:pPr>
    </w:p>
    <w:p>
      <w:pPr>
        <w:pStyle w:val="Heading1"/>
        <w:pBdr>
          <w:bottom w:val="single" w:color="1B3A6B" w:sz="8" w:space="4"/>
        </w:pBdr>
        <w:spacing w:before="360" w:after="120"/>
      </w:pPr>
      <w:r>
        <w:rPr>
          <w:rFonts w:ascii="Arial" w:cs="Arial" w:eastAsia="Arial" w:hAnsi="Arial"/>
          <w:b/>
          <w:bCs/>
          <w:color w:val="1B3A6B"/>
          <w:sz w:val="32"/>
          <w:szCs w:val="32"/>
        </w:rPr>
        <w:t xml:space="preserve">Known Issues &amp; Mitigations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33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38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LLM returns 'John Doe' as name</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ResumeSchema.name is required (non-nullable). When python-docx fails to extract a name from headers/tables, the model defaults to its training data.</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Prompt instructs model to return 'UNKNOWN'. Post-parse code derives name from filename. to_qdrant_payload() stores None for placeholder names.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All skill_years show as 5</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LLM guesses 5 as a round number when dates are not explicit in the resume.</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Prompt now instructs model to set 0.0 when years cannot be derived — not to guess.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0 points after Reset &amp; Re-ingest</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get_qdrant_client() created a new client per call. reset_collection() used client A; embed_and_store used client B with a stale view.</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Singleton client pattern. reset_collection() calls reset_qdrant_client() to force reconnect, then polls until the new collection is confirmed visible.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Pydantic serialization warning in terminal</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LangChain's with_structured_output() has an internal 'parsed: None' field. Pydantic warns when it receives a full schema object there.</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warnings.filterwarnings() suppressed at module level in parse_resume.py and parse_jd.py. No functional impact.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Experience not in Qdrant payload</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to_qdrant_payload() originally omitted the experience list — only the vector embedded it.</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Fixed: experience list (role, client, summary, technologies, duration_months) now stored in payload.</w:t>
            </w:r>
          </w:p>
        </w:tc>
      </w:tr>
    </w:tbl>
    <w:p>
      <w:pPr>
        <w:spacing w:before="160" w:after="0"/>
      </w:pPr>
    </w:p>
    <w:p>
      <w:pPr>
        <w:pStyle w:val="Heading1"/>
        <w:pBdr>
          <w:bottom w:val="single" w:color="1B3A6B" w:sz="8" w:space="4"/>
        </w:pBdr>
        <w:spacing w:before="360" w:after="120"/>
      </w:pPr>
      <w:r>
        <w:rPr>
          <w:rFonts w:ascii="Arial" w:cs="Arial" w:eastAsia="Arial" w:hAnsi="Arial"/>
          <w:b/>
          <w:bCs/>
          <w:color w:val="1B3A6B"/>
          <w:sz w:val="32"/>
          <w:szCs w:val="32"/>
        </w:rPr>
        <w:t xml:space="preserve">Setup &amp; Deployment Guide</w:t>
      </w:r>
    </w:p>
    <w:p>
      <w:pPr>
        <w:pStyle w:val="Heading2"/>
        <w:spacing w:before="240" w:after="100"/>
      </w:pPr>
      <w:r>
        <w:rPr>
          <w:rFonts w:ascii="Arial" w:cs="Arial" w:eastAsia="Arial" w:hAnsi="Arial"/>
          <w:b/>
          <w:bCs/>
          <w:color w:val="2563EB"/>
          <w:sz w:val="26"/>
          <w:szCs w:val="26"/>
        </w:rPr>
        <w:t xml:space="preserve">Prerequisites</w:t>
      </w:r>
    </w:p>
    <w:p>
      <w:pPr>
        <w:pStyle w:val="ListParagraph"/>
        <w:numPr>
          <w:ilvl w:val="0"/>
          <w:numId w:val="2"/>
        </w:numPr>
        <w:spacing w:before="40" w:after="40"/>
      </w:pPr>
      <w:r>
        <w:rPr>
          <w:rFonts w:ascii="Arial" w:cs="Arial" w:eastAsia="Arial" w:hAnsi="Arial"/>
          <w:color w:val="1E293B"/>
          <w:sz w:val="20"/>
          <w:szCs w:val="20"/>
        </w:rPr>
        <w:t xml:space="preserve">Python 3.10 or higher</w:t>
      </w:r>
    </w:p>
    <w:p>
      <w:pPr>
        <w:pStyle w:val="ListParagraph"/>
        <w:numPr>
          <w:ilvl w:val="0"/>
          <w:numId w:val="2"/>
        </w:numPr>
        <w:spacing w:before="40" w:after="40"/>
      </w:pPr>
      <w:r>
        <w:rPr>
          <w:rFonts w:ascii="Arial" w:cs="Arial" w:eastAsia="Arial" w:hAnsi="Arial"/>
          <w:color w:val="1E293B"/>
          <w:sz w:val="20"/>
          <w:szCs w:val="20"/>
        </w:rPr>
        <w:t xml:space="preserve">Azure OpenAI resource with a chat deployment (GPT-4o) and an embeddings deployment (text-embedding-3-small)</w:t>
      </w:r>
    </w:p>
    <w:p>
      <w:pPr>
        <w:pStyle w:val="ListParagraph"/>
        <w:numPr>
          <w:ilvl w:val="0"/>
          <w:numId w:val="2"/>
        </w:numPr>
        <w:spacing w:before="40" w:after="40"/>
      </w:pPr>
      <w:r>
        <w:rPr>
          <w:rFonts w:ascii="Arial" w:cs="Arial" w:eastAsia="Arial" w:hAnsi="Arial"/>
          <w:color w:val="1E293B"/>
          <w:sz w:val="20"/>
          <w:szCs w:val="20"/>
        </w:rPr>
        <w:t xml:space="preserve">Qdrant Cloud account — free tier supports up to 1M vectors</w:t>
      </w:r>
    </w:p>
    <w:p>
      <w:pPr>
        <w:pStyle w:val="ListParagraph"/>
        <w:numPr>
          <w:ilvl w:val="0"/>
          <w:numId w:val="2"/>
        </w:numPr>
        <w:spacing w:before="40" w:after="40"/>
      </w:pPr>
      <w:r>
        <w:rPr>
          <w:rFonts w:ascii="Arial" w:cs="Arial" w:eastAsia="Arial" w:hAnsi="Arial"/>
          <w:color w:val="1E293B"/>
          <w:sz w:val="20"/>
          <w:szCs w:val="20"/>
        </w:rPr>
        <w:t xml:space="preserve">Node.js (only required if regenerating the .docx documentation)</w:t>
      </w:r>
    </w:p>
    <w:p>
      <w:pPr>
        <w:spacing w:before="80" w:after="0"/>
      </w:pPr>
    </w:p>
    <w:p>
      <w:pPr>
        <w:pStyle w:val="Heading2"/>
        <w:spacing w:before="240" w:after="100"/>
      </w:pPr>
      <w:r>
        <w:rPr>
          <w:rFonts w:ascii="Arial" w:cs="Arial" w:eastAsia="Arial" w:hAnsi="Arial"/>
          <w:b/>
          <w:bCs/>
          <w:color w:val="2563EB"/>
          <w:sz w:val="26"/>
          <w:szCs w:val="26"/>
        </w:rPr>
        <w:t xml:space="preserve">Installation</w:t>
      </w:r>
    </w:p>
    <w:p>
      <w:pPr>
        <w:spacing w:before="60" w:after="60"/>
        <w:jc w:val="left"/>
      </w:pPr>
      <w:r>
        <w:rPr>
          <w:rFonts w:ascii="Arial" w:cs="Arial" w:eastAsia="Arial" w:hAnsi="Arial"/>
          <w:b w:val="false"/>
          <w:bCs w:val="false"/>
          <w:i w:val="false"/>
          <w:iCs w:val="false"/>
          <w:color w:val="1E293B"/>
          <w:sz w:val="20"/>
          <w:szCs w:val="20"/>
        </w:rPr>
        <w:t xml:space="preserve">Run the following commands from the project root:</w:t>
      </w:r>
    </w:p>
    <w:p>
      <w:pPr>
        <w:spacing w:before="40" w:after="0"/>
      </w:pPr>
    </w:p>
    <w:p>
      <w:pPr>
        <w:shd w:fill="1E293B" w:val="clear"/>
        <w:spacing w:before="30" w:after="30"/>
        <w:ind w:left="360"/>
      </w:pPr>
      <w:r>
        <w:rPr>
          <w:rFonts w:ascii="Courier New" w:cs="Courier New" w:eastAsia="Courier New" w:hAnsi="Courier New"/>
          <w:color w:val="E2E8F0"/>
          <w:sz w:val="17"/>
          <w:szCs w:val="17"/>
        </w:rPr>
        <w:t xml:space="preserve">git clone &lt;repository-url&gt;</w:t>
      </w:r>
    </w:p>
    <w:p>
      <w:pPr>
        <w:shd w:fill="1E293B" w:val="clear"/>
        <w:spacing w:before="30" w:after="30"/>
        <w:ind w:left="360"/>
      </w:pPr>
      <w:r>
        <w:rPr>
          <w:rFonts w:ascii="Courier New" w:cs="Courier New" w:eastAsia="Courier New" w:hAnsi="Courier New"/>
          <w:color w:val="E2E8F0"/>
          <w:sz w:val="17"/>
          <w:szCs w:val="17"/>
        </w:rPr>
        <w:t xml:space="preserve">cd agentic_resume_matcher</w:t>
      </w:r>
    </w:p>
    <w:p>
      <w:pPr>
        <w:shd w:fill="1E293B" w:val="clear"/>
        <w:spacing w:before="30" w:after="30"/>
        <w:ind w:left="360"/>
      </w:pPr>
      <w:r>
        <w:rPr>
          <w:rFonts w:ascii="Courier New" w:cs="Courier New" w:eastAsia="Courier New" w:hAnsi="Courier New"/>
          <w:color w:val="E2E8F0"/>
          <w:sz w:val="17"/>
          <w:szCs w:val="17"/>
        </w:rPr>
        <w:t xml:space="preserve">python -m venv venv</w:t>
      </w:r>
    </w:p>
    <w:p>
      <w:pPr>
        <w:shd w:fill="1E293B" w:val="clear"/>
        <w:spacing w:before="30" w:after="30"/>
        <w:ind w:left="360"/>
      </w:pPr>
      <w:r>
        <w:rPr>
          <w:rFonts w:ascii="Courier New" w:cs="Courier New" w:eastAsia="Courier New" w:hAnsi="Courier New"/>
          <w:color w:val="E2E8F0"/>
          <w:sz w:val="17"/>
          <w:szCs w:val="17"/>
        </w:rPr>
        <w:t xml:space="preserve">venv\Scripts\activate          # Windows</w:t>
      </w:r>
    </w:p>
    <w:p>
      <w:pPr>
        <w:shd w:fill="1E293B" w:val="clear"/>
        <w:spacing w:before="30" w:after="30"/>
        <w:ind w:left="360"/>
      </w:pPr>
      <w:r>
        <w:rPr>
          <w:rFonts w:ascii="Courier New" w:cs="Courier New" w:eastAsia="Courier New" w:hAnsi="Courier New"/>
          <w:color w:val="E2E8F0"/>
          <w:sz w:val="17"/>
          <w:szCs w:val="17"/>
        </w:rPr>
        <w:t xml:space="preserve">source venv/bin/activate       # macOS / Linux</w:t>
      </w:r>
    </w:p>
    <w:p>
      <w:pPr>
        <w:shd w:fill="1E293B" w:val="clear"/>
        <w:spacing w:before="30" w:after="30"/>
        <w:ind w:left="360"/>
      </w:pPr>
      <w:r>
        <w:rPr>
          <w:rFonts w:ascii="Courier New" w:cs="Courier New" w:eastAsia="Courier New" w:hAnsi="Courier New"/>
          <w:color w:val="E2E8F0"/>
          <w:sz w:val="17"/>
          <w:szCs w:val="17"/>
        </w:rPr>
        <w:t xml:space="preserve">pip install -r requirements.txt</w:t>
      </w:r>
    </w:p>
    <w:p>
      <w:pPr>
        <w:spacing w:before="80" w:after="0"/>
      </w:pPr>
    </w:p>
    <w:p>
      <w:pPr>
        <w:pStyle w:val="Heading2"/>
        <w:spacing w:before="240" w:after="100"/>
      </w:pPr>
      <w:r>
        <w:rPr>
          <w:rFonts w:ascii="Arial" w:cs="Arial" w:eastAsia="Arial" w:hAnsi="Arial"/>
          <w:b/>
          <w:bCs/>
          <w:color w:val="2563EB"/>
          <w:sz w:val="26"/>
          <w:szCs w:val="26"/>
        </w:rPr>
        <w:t xml:space="preserve">Environment Variables</w:t>
      </w:r>
    </w:p>
    <w:p>
      <w:pPr>
        <w:spacing w:before="60" w:after="60"/>
        <w:jc w:val="left"/>
      </w:pPr>
      <w:r>
        <w:rPr>
          <w:rFonts w:ascii="Arial" w:cs="Arial" w:eastAsia="Arial" w:hAnsi="Arial"/>
          <w:b w:val="false"/>
          <w:bCs w:val="false"/>
          <w:i w:val="false"/>
          <w:iCs w:val="false"/>
          <w:color w:val="1E293B"/>
          <w:sz w:val="20"/>
          <w:szCs w:val="20"/>
        </w:rPr>
        <w:t xml:space="preserve">Create a .env file in the project root with the following values:</w:t>
      </w:r>
    </w:p>
    <w:p>
      <w:pPr>
        <w:spacing w:before="40" w:after="0"/>
      </w:pPr>
    </w:p>
    <w:p>
      <w:pPr>
        <w:shd w:fill="1E293B" w:val="clear"/>
        <w:spacing w:before="30" w:after="30"/>
        <w:ind w:left="360"/>
      </w:pPr>
      <w:r>
        <w:rPr>
          <w:rFonts w:ascii="Courier New" w:cs="Courier New" w:eastAsia="Courier New" w:hAnsi="Courier New"/>
          <w:color w:val="E2E8F0"/>
          <w:sz w:val="17"/>
          <w:szCs w:val="17"/>
        </w:rPr>
        <w:t xml:space="preserve">ENDPOINT=https://&lt;resource&gt;.openai.azure.com/</w:t>
      </w:r>
    </w:p>
    <w:p>
      <w:pPr>
        <w:shd w:fill="1E293B" w:val="clear"/>
        <w:spacing w:before="30" w:after="30"/>
        <w:ind w:left="360"/>
      </w:pPr>
      <w:r>
        <w:rPr>
          <w:rFonts w:ascii="Courier New" w:cs="Courier New" w:eastAsia="Courier New" w:hAnsi="Courier New"/>
          <w:color w:val="E2E8F0"/>
          <w:sz w:val="17"/>
          <w:szCs w:val="17"/>
        </w:rPr>
        <w:t xml:space="preserve">AZURE_OPENAI_API_KEY=&lt;your-api-key&gt;</w:t>
      </w:r>
    </w:p>
    <w:p>
      <w:pPr>
        <w:shd w:fill="1E293B" w:val="clear"/>
        <w:spacing w:before="30" w:after="30"/>
        <w:ind w:left="360"/>
      </w:pPr>
      <w:r>
        <w:rPr>
          <w:rFonts w:ascii="Courier New" w:cs="Courier New" w:eastAsia="Courier New" w:hAnsi="Courier New"/>
          <w:color w:val="E2E8F0"/>
          <w:sz w:val="17"/>
          <w:szCs w:val="17"/>
        </w:rPr>
        <w:t xml:space="preserve">DEPLOYMENT_NAME=gpt-4o</w:t>
      </w:r>
    </w:p>
    <w:p>
      <w:pPr>
        <w:shd w:fill="1E293B" w:val="clear"/>
        <w:spacing w:before="30" w:after="30"/>
        <w:ind w:left="360"/>
      </w:pPr>
      <w:r>
        <w:rPr>
          <w:rFonts w:ascii="Courier New" w:cs="Courier New" w:eastAsia="Courier New" w:hAnsi="Courier New"/>
          <w:color w:val="E2E8F0"/>
          <w:sz w:val="17"/>
          <w:szCs w:val="17"/>
        </w:rPr>
        <w:t xml:space="preserve">DEPLOYMENT_NAME_EMBEDDING=text-embedding-3-small</w:t>
      </w:r>
    </w:p>
    <w:p>
      <w:pPr>
        <w:shd w:fill="1E293B" w:val="clear"/>
        <w:spacing w:before="30" w:after="30"/>
        <w:ind w:left="360"/>
      </w:pPr>
      <w:r>
        <w:rPr>
          <w:rFonts w:ascii="Courier New" w:cs="Courier New" w:eastAsia="Courier New" w:hAnsi="Courier New"/>
          <w:color w:val="E2E8F0"/>
          <w:sz w:val="17"/>
          <w:szCs w:val="17"/>
        </w:rPr>
        <w:t xml:space="preserve">API_VERSION=2024-02-01</w:t>
      </w:r>
    </w:p>
    <w:p>
      <w:pPr>
        <w:shd w:fill="1E293B" w:val="clear"/>
        <w:spacing w:before="30" w:after="30"/>
        <w:ind w:left="360"/>
      </w:pPr>
      <w:r>
        <w:rPr>
          <w:rFonts w:ascii="Courier New" w:cs="Courier New" w:eastAsia="Courier New" w:hAnsi="Courier New"/>
          <w:color w:val="E2E8F0"/>
          <w:sz w:val="17"/>
          <w:szCs w:val="17"/>
        </w:rPr>
        <w:t xml:space="preserve">API_VERSION_EMBEDDING=2024-02-01</w:t>
      </w:r>
    </w:p>
    <w:p>
      <w:pPr>
        <w:shd w:fill="1E293B" w:val="clear"/>
        <w:spacing w:before="30" w:after="30"/>
        <w:ind w:left="360"/>
      </w:pPr>
      <w:r>
        <w:rPr>
          <w:rFonts w:ascii="Courier New" w:cs="Courier New" w:eastAsia="Courier New" w:hAnsi="Courier New"/>
          <w:color w:val="E2E8F0"/>
          <w:sz w:val="17"/>
          <w:szCs w:val="17"/>
        </w:rPr>
        <w:t xml:space="preserve">QDARNT_ENDPOINT=https://&lt;cluster&gt;.qdrant.io</w:t>
      </w:r>
    </w:p>
    <w:p>
      <w:pPr>
        <w:shd w:fill="1E293B" w:val="clear"/>
        <w:spacing w:before="30" w:after="30"/>
        <w:ind w:left="360"/>
      </w:pPr>
      <w:r>
        <w:rPr>
          <w:rFonts w:ascii="Courier New" w:cs="Courier New" w:eastAsia="Courier New" w:hAnsi="Courier New"/>
          <w:color w:val="E2E8F0"/>
          <w:sz w:val="17"/>
          <w:szCs w:val="17"/>
        </w:rPr>
        <w:t xml:space="preserve">QDARNT_API_KEY=&lt;your-qdrant-api-key&gt;</w:t>
      </w:r>
    </w:p>
    <w:p>
      <w:pPr>
        <w:spacing w:before="80" w:after="0"/>
      </w:pPr>
    </w:p>
    <w:p>
      <w:pPr>
        <w:pStyle w:val="Heading2"/>
        <w:spacing w:before="240" w:after="100"/>
      </w:pPr>
      <w:r>
        <w:rPr>
          <w:rFonts w:ascii="Arial" w:cs="Arial" w:eastAsia="Arial" w:hAnsi="Arial"/>
          <w:b/>
          <w:bCs/>
          <w:color w:val="2563EB"/>
          <w:sz w:val="26"/>
          <w:szCs w:val="26"/>
        </w:rPr>
        <w:t xml:space="preserve">Validate Configuration</w:t>
      </w:r>
    </w:p>
    <w:p>
      <w:pPr>
        <w:shd w:fill="1E293B" w:val="clear"/>
        <w:spacing w:before="30" w:after="30"/>
        <w:ind w:left="360"/>
      </w:pPr>
      <w:r>
        <w:rPr>
          <w:rFonts w:ascii="Courier New" w:cs="Courier New" w:eastAsia="Courier New" w:hAnsi="Courier New"/>
          <w:color w:val="E2E8F0"/>
          <w:sz w:val="17"/>
          <w:szCs w:val="17"/>
        </w:rPr>
        <w:t xml:space="preserve">python config/settings.py</w:t>
      </w:r>
    </w:p>
    <w:p>
      <w:pPr>
        <w:spacing w:before="60" w:after="60"/>
        <w:jc w:val="left"/>
      </w:pPr>
      <w:r>
        <w:rPr>
          <w:rFonts w:ascii="Arial" w:cs="Arial" w:eastAsia="Arial" w:hAnsi="Arial"/>
          <w:b w:val="false"/>
          <w:bCs w:val="false"/>
          <w:i w:val="false"/>
          <w:iCs w:val="false"/>
          <w:color w:val="1E293B"/>
          <w:sz w:val="20"/>
          <w:szCs w:val="20"/>
        </w:rPr>
        <w:t xml:space="preserve">Checks that all required environment variables are present and all weight groups sum to 1.0.</w:t>
      </w:r>
    </w:p>
    <w:p>
      <w:pPr>
        <w:spacing w:before="80" w:after="0"/>
      </w:pPr>
    </w:p>
    <w:p>
      <w:pPr>
        <w:pStyle w:val="Heading2"/>
        <w:spacing w:before="240" w:after="100"/>
      </w:pPr>
      <w:r>
        <w:rPr>
          <w:rFonts w:ascii="Arial" w:cs="Arial" w:eastAsia="Arial" w:hAnsi="Arial"/>
          <w:b/>
          <w:bCs/>
          <w:color w:val="2563EB"/>
          <w:sz w:val="26"/>
          <w:szCs w:val="26"/>
        </w:rPr>
        <w:t xml:space="preserve">Run the Application</w:t>
      </w:r>
    </w:p>
    <w:p>
      <w:pPr>
        <w:shd w:fill="1E293B" w:val="clear"/>
        <w:spacing w:before="30" w:after="30"/>
        <w:ind w:left="360"/>
      </w:pPr>
      <w:r>
        <w:rPr>
          <w:rFonts w:ascii="Courier New" w:cs="Courier New" w:eastAsia="Courier New" w:hAnsi="Courier New"/>
          <w:color w:val="E2E8F0"/>
          <w:sz w:val="17"/>
          <w:szCs w:val="17"/>
        </w:rPr>
        <w:t xml:space="preserve">streamlit run app/main.py</w:t>
      </w:r>
    </w:p>
    <w:p>
      <w:pPr>
        <w:spacing w:before="60" w:after="60"/>
        <w:jc w:val="left"/>
      </w:pPr>
      <w:r>
        <w:rPr>
          <w:rFonts w:ascii="Arial" w:cs="Arial" w:eastAsia="Arial" w:hAnsi="Arial"/>
          <w:b w:val="false"/>
          <w:bCs w:val="false"/>
          <w:i w:val="false"/>
          <w:iCs w:val="false"/>
          <w:color w:val="1E293B"/>
          <w:sz w:val="20"/>
          <w:szCs w:val="20"/>
        </w:rPr>
        <w:t xml:space="preserve">Navigate to http://localhost:8501. Log in with admin / hr2025 or recruiter / match123.</w:t>
      </w:r>
    </w:p>
    <w:p>
      <w:pPr>
        <w:spacing w:before="160" w:after="0"/>
      </w:pPr>
    </w:p>
    <w:p>
      <w:pPr>
        <w:pStyle w:val="Heading1"/>
        <w:pBdr>
          <w:bottom w:val="single" w:color="1B3A6B" w:sz="8" w:space="4"/>
        </w:pBdr>
        <w:spacing w:before="360" w:after="120"/>
      </w:pPr>
      <w:r>
        <w:rPr>
          <w:rFonts w:ascii="Arial" w:cs="Arial" w:eastAsia="Arial" w:hAnsi="Arial"/>
          <w:b/>
          <w:bCs/>
          <w:color w:val="1B3A6B"/>
          <w:sz w:val="32"/>
          <w:szCs w:val="32"/>
        </w:rPr>
        <w:t xml:space="preserve">Developer Tools</w:t>
      </w:r>
    </w:p>
    <w:p>
      <w:pPr>
        <w:pStyle w:val="Heading2"/>
        <w:spacing w:before="240" w:after="100"/>
      </w:pPr>
      <w:r>
        <w:rPr>
          <w:rFonts w:ascii="Arial" w:cs="Arial" w:eastAsia="Arial" w:hAnsi="Arial"/>
          <w:b/>
          <w:bCs/>
          <w:color w:val="2563EB"/>
          <w:sz w:val="26"/>
          <w:szCs w:val="26"/>
        </w:rPr>
        <w:t xml:space="preserve">Pipeline Inspector</w:t>
      </w:r>
    </w:p>
    <w:p>
      <w:pPr>
        <w:spacing w:before="60" w:after="60"/>
        <w:jc w:val="left"/>
      </w:pPr>
      <w:r>
        <w:rPr>
          <w:rFonts w:ascii="Arial" w:cs="Arial" w:eastAsia="Arial" w:hAnsi="Arial"/>
          <w:b w:val="false"/>
          <w:bCs w:val="false"/>
          <w:i w:val="false"/>
          <w:iCs w:val="false"/>
          <w:color w:val="1E293B"/>
          <w:sz w:val="20"/>
          <w:szCs w:val="20"/>
        </w:rPr>
        <w:t xml:space="preserve">inspect_pipeline.py runs each node individually on a single resume and JD, printing the full structured output to the terminal after every step. It is the fastest way to debug parsing quality, score breakdowns, or embedding issues.</w:t>
      </w:r>
    </w:p>
    <w:p>
      <w:pPr>
        <w:spacing w:before="60" w:after="0"/>
      </w:pPr>
    </w:p>
    <w:p>
      <w:pPr>
        <w:shd w:fill="1E293B" w:val="clear"/>
        <w:spacing w:before="30" w:after="30"/>
        <w:ind w:left="360"/>
      </w:pPr>
      <w:r>
        <w:rPr>
          <w:rFonts w:ascii="Courier New" w:cs="Courier New" w:eastAsia="Courier New" w:hAnsi="Courier New"/>
          <w:color w:val="E2E8F0"/>
          <w:sz w:val="17"/>
          <w:szCs w:val="17"/>
        </w:rPr>
        <w:t xml:space="preserve">python inspect_pipeline.py</w:t>
      </w:r>
    </w:p>
    <w:p>
      <w:pPr>
        <w:shd w:fill="1E293B" w:val="clear"/>
        <w:spacing w:before="30" w:after="30"/>
        <w:ind w:left="360"/>
      </w:pPr>
      <w:r>
        <w:rPr>
          <w:rFonts w:ascii="Courier New" w:cs="Courier New" w:eastAsia="Courier New" w:hAnsi="Courier New"/>
          <w:color w:val="E2E8F0"/>
          <w:sz w:val="17"/>
          <w:szCs w:val="17"/>
        </w:rPr>
        <w:t xml:space="preserve">python inspect_pipeline.py --resume data/resumes/alice.pdf --jd data/jd/jd1.txt</w:t>
      </w:r>
    </w:p>
    <w:p>
      <w:pPr>
        <w:spacing w:before="80" w:after="0"/>
      </w:pPr>
    </w:p>
    <w:p>
      <w:pPr>
        <w:spacing w:before="60" w:after="60"/>
        <w:jc w:val="left"/>
      </w:pPr>
      <w:r>
        <w:rPr>
          <w:rFonts w:ascii="Arial" w:cs="Arial" w:eastAsia="Arial" w:hAnsi="Arial"/>
          <w:b w:val="false"/>
          <w:bCs w:val="false"/>
          <w:i w:val="false"/>
          <w:iCs w:val="false"/>
          <w:color w:val="1E293B"/>
          <w:sz w:val="20"/>
          <w:szCs w:val="20"/>
        </w:rPr>
        <w:t xml:space="preserve">Output at each node includes: all parsed fields, skill expansion diff, Qdrant vector sample (dims / min / max / mean), ATS sub-score bars, final fusion weights, and a per-node latency summary table.</w:t>
      </w:r>
    </w:p>
    <w:p>
      <w:pPr>
        <w:spacing w:before="100" w:after="0"/>
      </w:pPr>
    </w:p>
    <w:p>
      <w:pPr>
        <w:pStyle w:val="Heading2"/>
        <w:spacing w:before="240" w:after="100"/>
      </w:pPr>
      <w:r>
        <w:rPr>
          <w:rFonts w:ascii="Arial" w:cs="Arial" w:eastAsia="Arial" w:hAnsi="Arial"/>
          <w:b/>
          <w:bCs/>
          <w:color w:val="2563EB"/>
          <w:sz w:val="26"/>
          <w:szCs w:val="26"/>
        </w:rPr>
        <w:t xml:space="preserve">Evaluation Suites</w:t>
      </w:r>
    </w:p>
    <w:p>
      <w:pPr>
        <w:spacing w:before="60" w:after="60"/>
        <w:jc w:val="left"/>
      </w:pPr>
      <w:r>
        <w:rPr>
          <w:rFonts w:ascii="Arial" w:cs="Arial" w:eastAsia="Arial" w:hAnsi="Arial"/>
          <w:b w:val="false"/>
          <w:bCs w:val="false"/>
          <w:i w:val="false"/>
          <w:iCs w:val="false"/>
          <w:color w:val="1E293B"/>
          <w:sz w:val="20"/>
          <w:szCs w:val="20"/>
        </w:rPr>
        <w:t xml:space="preserve">Eight eval scripts (eval_phase1.py through eval_phase8.py) cover every layer of the pipeline. Run individually per phase or all at once.</w:t>
      </w:r>
    </w:p>
    <w:p>
      <w:pPr>
        <w:spacing w:before="60" w:after="0"/>
      </w:pPr>
    </w:p>
    <w:p>
      <w:pPr>
        <w:shd w:fill="1E293B" w:val="clear"/>
        <w:spacing w:before="30" w:after="30"/>
        <w:ind w:left="360"/>
      </w:pPr>
      <w:r>
        <w:rPr>
          <w:rFonts w:ascii="Courier New" w:cs="Courier New" w:eastAsia="Courier New" w:hAnsi="Courier New"/>
          <w:color w:val="E2E8F0"/>
          <w:sz w:val="17"/>
          <w:szCs w:val="17"/>
        </w:rPr>
        <w:t xml:space="preserve">python eval_phase1.py   # Config and environment</w:t>
      </w:r>
    </w:p>
    <w:p>
      <w:pPr>
        <w:shd w:fill="1E293B" w:val="clear"/>
        <w:spacing w:before="30" w:after="30"/>
        <w:ind w:left="360"/>
      </w:pPr>
      <w:r>
        <w:rPr>
          <w:rFonts w:ascii="Courier New" w:cs="Courier New" w:eastAsia="Courier New" w:hAnsi="Courier New"/>
          <w:color w:val="E2E8F0"/>
          <w:sz w:val="17"/>
          <w:szCs w:val="17"/>
        </w:rPr>
        <w:t xml:space="preserve">python eval_phase2.py   # Schema validation</w:t>
      </w:r>
    </w:p>
    <w:p>
      <w:pPr>
        <w:shd w:fill="1E293B" w:val="clear"/>
        <w:spacing w:before="30" w:after="30"/>
        <w:ind w:left="360"/>
      </w:pPr>
      <w:r>
        <w:rPr>
          <w:rFonts w:ascii="Courier New" w:cs="Courier New" w:eastAsia="Courier New" w:hAnsi="Courier New"/>
          <w:color w:val="E2E8F0"/>
          <w:sz w:val="17"/>
          <w:szCs w:val="17"/>
        </w:rPr>
        <w:t xml:space="preserve">python eval_phase3_4.py # Document loading and parsing</w:t>
      </w:r>
    </w:p>
    <w:p>
      <w:pPr>
        <w:shd w:fill="1E293B" w:val="clear"/>
        <w:spacing w:before="30" w:after="30"/>
        <w:ind w:left="360"/>
      </w:pPr>
      <w:r>
        <w:rPr>
          <w:rFonts w:ascii="Courier New" w:cs="Courier New" w:eastAsia="Courier New" w:hAnsi="Courier New"/>
          <w:color w:val="E2E8F0"/>
          <w:sz w:val="17"/>
          <w:szCs w:val="17"/>
        </w:rPr>
        <w:t xml:space="preserve">python eval_phase5.py   # Skill expansion</w:t>
      </w:r>
    </w:p>
    <w:p>
      <w:pPr>
        <w:shd w:fill="1E293B" w:val="clear"/>
        <w:spacing w:before="30" w:after="30"/>
        <w:ind w:left="360"/>
      </w:pPr>
      <w:r>
        <w:rPr>
          <w:rFonts w:ascii="Courier New" w:cs="Courier New" w:eastAsia="Courier New" w:hAnsi="Courier New"/>
          <w:color w:val="E2E8F0"/>
          <w:sz w:val="17"/>
          <w:szCs w:val="17"/>
        </w:rPr>
        <w:t xml:space="preserve">python eval_phase6.py   # Embedding and storage</w:t>
      </w:r>
    </w:p>
    <w:p>
      <w:pPr>
        <w:shd w:fill="1E293B" w:val="clear"/>
        <w:spacing w:before="30" w:after="30"/>
        <w:ind w:left="360"/>
      </w:pPr>
      <w:r>
        <w:rPr>
          <w:rFonts w:ascii="Courier New" w:cs="Courier New" w:eastAsia="Courier New" w:hAnsi="Courier New"/>
          <w:color w:val="E2E8F0"/>
          <w:sz w:val="17"/>
          <w:szCs w:val="17"/>
        </w:rPr>
        <w:t xml:space="preserve">python eval_phase7.py   # Retrieval and reranking</w:t>
      </w:r>
    </w:p>
    <w:p>
      <w:pPr>
        <w:shd w:fill="1E293B" w:val="clear"/>
        <w:spacing w:before="30" w:after="30"/>
        <w:ind w:left="360"/>
      </w:pPr>
      <w:r>
        <w:rPr>
          <w:rFonts w:ascii="Courier New" w:cs="Courier New" w:eastAsia="Courier New" w:hAnsi="Courier New"/>
          <w:color w:val="E2E8F0"/>
          <w:sz w:val="17"/>
          <w:szCs w:val="17"/>
        </w:rPr>
        <w:t xml:space="preserve">python eval_phase8.py   # End-to-end pipeline</w:t>
      </w:r>
    </w:p>
    <w:p>
      <w:pPr>
        <w:spacing w:before="160" w:after="0"/>
      </w:pPr>
    </w:p>
    <w:p>
      <w:pPr>
        <w:pBdr>
          <w:bottom w:val="single" w:color="1B3A6B" w:sz="12" w:space="1"/>
        </w:pBdr>
        <w:spacing w:before="80" w:after="80"/>
      </w:pPr>
    </w:p>
    <w:p>
      <w:pPr>
        <w:spacing w:before="60" w:after="0"/>
      </w:pPr>
    </w:p>
    <w:p>
      <w:pPr>
        <w:spacing w:before="60" w:after="60"/>
        <w:jc w:val="center"/>
      </w:pPr>
      <w:r>
        <w:rPr>
          <w:rFonts w:ascii="Arial" w:cs="Arial" w:eastAsia="Arial" w:hAnsi="Arial"/>
          <w:b w:val="false"/>
          <w:bCs w:val="false"/>
          <w:i w:val="false"/>
          <w:iCs w:val="false"/>
          <w:color w:val="64748B"/>
          <w:sz w:val="17"/>
          <w:szCs w:val="17"/>
        </w:rPr>
        <w:t xml:space="preserve">Agentic Resume Matcher  ·  Version 1.0  ·  GyanSys Inc  ·  March 2026</w:t>
      </w:r>
    </w:p>
    <w:p>
      <w:pPr>
        <w:spacing w:before="60" w:after="60"/>
        <w:jc w:val="center"/>
      </w:pPr>
      <w:r>
        <w:rPr>
          <w:rFonts w:ascii="Arial" w:cs="Arial" w:eastAsia="Arial" w:hAnsi="Arial"/>
          <w:b w:val="false"/>
          <w:bCs w:val="false"/>
          <w:i/>
          <w:iCs/>
          <w:color w:val="64748B"/>
          <w:sz w:val="16"/>
          <w:szCs w:val="16"/>
        </w:rPr>
        <w:t xml:space="preserve">Built with LangGraph · Azure OpenAI · Qdrant · Streamlit · sentence-transformers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360"/>
      </w:tabs>
      <w:spacing w:before="120" w:after="0"/>
    </w:pPr>
    <w:r>
      <w:rPr>
        <w:rFonts w:ascii="Arial" w:cs="Arial" w:eastAsia="Arial" w:hAnsi="Arial"/>
        <w:color w:val="64748B"/>
        <w:sz w:val="16"/>
        <w:szCs w:val="16"/>
      </w:rPr>
      <w:t xml:space="preserve">GyanSys Inc  ·  Confidential</w:t>
    </w:r>
    <w:r>
      <w:rPr>
        <w:rFonts w:ascii="Arial" w:cs="Arial" w:eastAsia="Arial" w:hAnsi="Arial"/>
        <w:color w:val="64748B"/>
        <w:sz w:val="16"/>
        <w:szCs w:val="16"/>
      </w:rPr>
      <w:t xml:space="preserve">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tabs>
        <w:tab w:val="right" w:pos="9360"/>
      </w:tabs>
      <w:spacing w:before="0" w:after="120"/>
    </w:pPr>
    <w:r>
      <w:rPr>
        <w:rFonts w:ascii="Arial" w:cs="Arial" w:eastAsia="Arial" w:hAnsi="Arial"/>
        <w:color w:val="64748B"/>
        <w:sz w:val="16"/>
        <w:szCs w:val="16"/>
      </w:rPr>
      <w:t xml:space="preserve">Agentic Resume Matcher  ·  Technical Design Document</w:t>
    </w:r>
    <w:r>
      <w:rPr>
        <w:rFonts w:ascii="Arial" w:cs="Arial" w:eastAsia="Arial" w:hAnsi="Arial"/>
        <w:sz w:val="16"/>
        <w:szCs w:val="16"/>
      </w:rPr>
      <w:t xml:space="preserve">	</w:t>
    </w:r>
    <w:r>
      <w:rPr>
        <w:rFonts w:ascii="Arial" w:cs="Arial" w:eastAsia="Arial" w:hAnsi="Arial"/>
        <w:color w:val="64748B"/>
        <w:sz w:val="16"/>
        <w:szCs w:val="16"/>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color w:val="2563EB"/>
        <w:sz w:val="18"/>
        <w:szCs w:val="18"/>
      </w:rPr>
    </w:lvl>
  </w:abstractNum>
  <w:abstractNum w:abstractNumId="3" w15:restartNumberingAfterBreak="0">
    <w:multiLevelType w:val="hybridMultilevel"/>
    <w:lvl w:ilvl="0" w15:tentative="1">
      <w:start w:val="1"/>
      <w:numFmt w:val="bullet"/>
      <w:lvlText w:val="○"/>
      <w:lvlJc w:val="left"/>
      <w:pPr>
        <w:ind w:left="900" w:hanging="360"/>
      </w:pPr>
      <w:rPr>
        <w:rFonts w:ascii="Arial" w:cs="Arial" w:eastAsia="Arial" w:hAnsi="Arial"/>
        <w:sz w:val="17"/>
        <w:szCs w:val="1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2026-03-09T07:37:20.658Z</dcterms:created>
  <dcterms:modified xsi:type="dcterms:W3CDTF">2026-03-09T07:37:20.659Z</dcterms:modified>
</cp:coreProperties>
</file>

<file path=docProps/custom.xml><?xml version="1.0" encoding="utf-8"?>
<Properties xmlns="http://schemas.openxmlformats.org/officeDocument/2006/custom-properties" xmlns:vt="http://schemas.openxmlformats.org/officeDocument/2006/docPropsVTypes"/>
</file>