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EC6A" w14:textId="77777777" w:rsidR="009B3FC0" w:rsidRDefault="00000000">
      <w:pPr>
        <w:spacing w:after="60"/>
        <w:jc w:val="center"/>
        <w:rPr>
          <w:sz w:val="24"/>
          <w:szCs w:val="24"/>
        </w:rPr>
      </w:pPr>
      <w:r>
        <w:rPr>
          <w:b/>
          <w:bCs/>
          <w:color w:val="1F3864"/>
          <w:sz w:val="40"/>
          <w:szCs w:val="40"/>
        </w:rPr>
        <w:t>3-DAY WORKSHOP</w:t>
      </w:r>
    </w:p>
    <w:p w14:paraId="64347A4B" w14:textId="77777777" w:rsidR="009B3FC0" w:rsidRDefault="00000000">
      <w:pPr>
        <w:spacing w:after="240"/>
        <w:jc w:val="center"/>
        <w:rPr>
          <w:b/>
          <w:bCs/>
          <w:i/>
          <w:iCs/>
          <w:color w:val="2E75B6"/>
          <w:sz w:val="32"/>
          <w:szCs w:val="32"/>
        </w:rPr>
      </w:pPr>
      <w:r>
        <w:rPr>
          <w:b/>
          <w:bCs/>
          <w:i/>
          <w:iCs/>
          <w:color w:val="2E75B6"/>
          <w:sz w:val="32"/>
          <w:szCs w:val="32"/>
        </w:rPr>
        <w:t>Building AI Agents and RAG</w:t>
      </w:r>
    </w:p>
    <w:p w14:paraId="604169E4" w14:textId="2C645DBE" w:rsidR="00036B32" w:rsidRDefault="00036B32">
      <w:pPr>
        <w:spacing w:after="240"/>
        <w:jc w:val="center"/>
        <w:rPr>
          <w:sz w:val="24"/>
          <w:szCs w:val="24"/>
        </w:rPr>
      </w:pPr>
      <w:r>
        <w:rPr>
          <w:b/>
          <w:bCs/>
          <w:i/>
          <w:iCs/>
          <w:color w:val="2E75B6"/>
          <w:sz w:val="32"/>
          <w:szCs w:val="32"/>
        </w:rPr>
        <w:t xml:space="preserve">(September </w:t>
      </w:r>
      <w:r w:rsidR="00E43A97">
        <w:rPr>
          <w:b/>
          <w:bCs/>
          <w:i/>
          <w:iCs/>
          <w:color w:val="2E75B6"/>
          <w:sz w:val="32"/>
          <w:szCs w:val="32"/>
        </w:rPr>
        <w:t>8</w:t>
      </w:r>
      <w:r>
        <w:rPr>
          <w:b/>
          <w:bCs/>
          <w:i/>
          <w:iCs/>
          <w:color w:val="2E75B6"/>
          <w:sz w:val="32"/>
          <w:szCs w:val="32"/>
        </w:rPr>
        <w:t xml:space="preserve"> to September 1</w:t>
      </w:r>
      <w:r w:rsidR="00E43A97">
        <w:rPr>
          <w:b/>
          <w:bCs/>
          <w:i/>
          <w:iCs/>
          <w:color w:val="2E75B6"/>
          <w:sz w:val="32"/>
          <w:szCs w:val="32"/>
        </w:rPr>
        <w:t>0</w:t>
      </w:r>
      <w:r>
        <w:rPr>
          <w:b/>
          <w:bCs/>
          <w:i/>
          <w:iCs/>
          <w:color w:val="2E75B6"/>
          <w:sz w:val="32"/>
          <w:szCs w:val="32"/>
        </w:rPr>
        <w:t>, 2026)</w:t>
      </w:r>
    </w:p>
    <w:p w14:paraId="4C447CA4" w14:textId="77777777" w:rsidR="009B3FC0" w:rsidRDefault="009B3FC0">
      <w:pPr>
        <w:pBdr>
          <w:bottom w:val="single" w:sz="12" w:space="1" w:color="1F3864"/>
        </w:pBdr>
        <w:spacing w:after="200"/>
        <w:rPr>
          <w:sz w:val="24"/>
          <w:szCs w:val="24"/>
        </w:rPr>
      </w:pPr>
    </w:p>
    <w:p w14:paraId="7A6E80E8" w14:textId="77777777" w:rsidR="009B3FC0" w:rsidRDefault="00000000">
      <w:pPr>
        <w:pStyle w:val="Heading1"/>
        <w:pBdr>
          <w:bottom w:val="single" w:sz="6" w:space="4" w:color="2E75B6"/>
        </w:pBdr>
        <w:spacing w:before="320" w:after="160"/>
        <w:rPr>
          <w:sz w:val="40"/>
          <w:szCs w:val="40"/>
        </w:rPr>
      </w:pPr>
      <w:r>
        <w:rPr>
          <w:b/>
          <w:bCs/>
          <w:color w:val="2E75B6"/>
        </w:rPr>
        <w:t xml:space="preserve">1.  </w:t>
      </w:r>
      <w:r>
        <w:rPr>
          <w:b/>
          <w:bCs/>
          <w:color w:val="1F3864"/>
        </w:rPr>
        <w:t>Introduction</w:t>
      </w:r>
    </w:p>
    <w:p w14:paraId="7C54429B" w14:textId="7AB23876" w:rsidR="009B3FC0" w:rsidRDefault="00000000">
      <w:pPr>
        <w:spacing w:after="160" w:line="300" w:lineRule="auto"/>
        <w:jc w:val="both"/>
        <w:rPr>
          <w:sz w:val="24"/>
          <w:szCs w:val="24"/>
        </w:rPr>
      </w:pPr>
      <w:r>
        <w:rPr>
          <w:sz w:val="28"/>
          <w:szCs w:val="28"/>
        </w:rPr>
        <w:t>Artificial Intelligence has moved from writing text and generating images to reasoning, planning, and taking actions on its own — this is the world of Generative AI (GenAI) and AI Agents. This 3-day, 12-hour</w:t>
      </w:r>
      <w:r w:rsidR="008D24A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hands-on workshop introduces students and faculty to the practical foundations of building </w:t>
      </w:r>
      <w:r w:rsidRPr="008D24AE">
        <w:rPr>
          <w:b/>
          <w:bCs/>
          <w:sz w:val="28"/>
          <w:szCs w:val="28"/>
        </w:rPr>
        <w:t>AI agents and Retrieval-Augmented Generation (RAG)</w:t>
      </w:r>
      <w:r>
        <w:rPr>
          <w:sz w:val="28"/>
          <w:szCs w:val="28"/>
        </w:rPr>
        <w:t xml:space="preserve"> systems. Moving beyond theory, participants will get hands-on experience building a working AI agent using </w:t>
      </w:r>
      <w:r w:rsidRPr="008D24AE">
        <w:rPr>
          <w:b/>
          <w:bCs/>
          <w:sz w:val="28"/>
          <w:szCs w:val="28"/>
        </w:rPr>
        <w:t>LangChain,</w:t>
      </w:r>
      <w:r>
        <w:rPr>
          <w:sz w:val="28"/>
          <w:szCs w:val="28"/>
        </w:rPr>
        <w:t xml:space="preserve"> understanding </w:t>
      </w:r>
      <w:r w:rsidRPr="008D24AE">
        <w:rPr>
          <w:b/>
          <w:bCs/>
          <w:sz w:val="28"/>
          <w:szCs w:val="28"/>
        </w:rPr>
        <w:t>embeddings and vector databases</w:t>
      </w:r>
      <w:r>
        <w:rPr>
          <w:sz w:val="28"/>
          <w:szCs w:val="28"/>
        </w:rPr>
        <w:t>, and building a complete RAG pipeline — the same building blocks used in real-world GenAI applications today.</w:t>
      </w:r>
    </w:p>
    <w:p w14:paraId="478C3E1A" w14:textId="77777777" w:rsidR="009B3FC0" w:rsidRDefault="00000000">
      <w:pPr>
        <w:pStyle w:val="Heading1"/>
        <w:pBdr>
          <w:bottom w:val="single" w:sz="6" w:space="4" w:color="2E75B6"/>
        </w:pBdr>
        <w:spacing w:before="320" w:after="160"/>
        <w:rPr>
          <w:sz w:val="40"/>
          <w:szCs w:val="40"/>
        </w:rPr>
      </w:pPr>
      <w:r>
        <w:rPr>
          <w:b/>
          <w:bCs/>
          <w:color w:val="2E75B6"/>
        </w:rPr>
        <w:t xml:space="preserve">2.  </w:t>
      </w:r>
      <w:r>
        <w:rPr>
          <w:b/>
          <w:bCs/>
          <w:color w:val="1F3864"/>
        </w:rPr>
        <w:t>Objectives</w:t>
      </w:r>
    </w:p>
    <w:p w14:paraId="6A3746C8" w14:textId="77777777" w:rsidR="009B3F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Understand the fundamentals of Generative AI, Large Language Models (LLMs), and how AI Agents work.</w:t>
      </w:r>
    </w:p>
    <w:p w14:paraId="65A3509A" w14:textId="77777777" w:rsidR="009B3F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Build a functional AI Agent (Weather + Calculator Agent) from scratch and deploy it on a local browser.</w:t>
      </w:r>
    </w:p>
    <w:p w14:paraId="45581E01" w14:textId="77777777" w:rsidR="009B3F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Learn to use LangChain — Tools, Memory, and Chains — to build agentic applications.</w:t>
      </w:r>
    </w:p>
    <w:p w14:paraId="6083E214" w14:textId="77777777" w:rsidR="009B3F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Understand embeddings, vector databases, and why they are preferred over traditional RDBMS for AI applications.</w:t>
      </w:r>
    </w:p>
    <w:p w14:paraId="3E8511AD" w14:textId="77777777" w:rsidR="009B3F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Understand Retrieval-Augmented Generation (RAG) and the reasons behind its growing popularity.</w:t>
      </w:r>
    </w:p>
    <w:p w14:paraId="1203EFB8" w14:textId="77777777" w:rsidR="009B3F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Gain hands-on experience building a complete, working RAG system.</w:t>
      </w:r>
    </w:p>
    <w:p w14:paraId="3C101F77" w14:textId="77777777" w:rsidR="009B3FC0" w:rsidRDefault="00000000">
      <w:pPr>
        <w:pStyle w:val="Heading1"/>
        <w:pBdr>
          <w:bottom w:val="single" w:sz="6" w:space="4" w:color="2E75B6"/>
        </w:pBdr>
        <w:spacing w:before="320" w:after="160"/>
        <w:rPr>
          <w:sz w:val="40"/>
          <w:szCs w:val="40"/>
        </w:rPr>
      </w:pPr>
      <w:r>
        <w:rPr>
          <w:b/>
          <w:bCs/>
          <w:color w:val="2E75B6"/>
        </w:rPr>
        <w:t xml:space="preserve">3.  </w:t>
      </w:r>
      <w:r>
        <w:rPr>
          <w:b/>
          <w:bCs/>
          <w:color w:val="1F3864"/>
        </w:rPr>
        <w:t>Target Audience</w:t>
      </w:r>
    </w:p>
    <w:p w14:paraId="5193E5DB" w14:textId="77777777" w:rsidR="009B3F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Engineering students (final-year / pre-final-year) from Computer Science, Information Technology, AI &amp; ML, and allied branches.</w:t>
      </w:r>
    </w:p>
    <w:p w14:paraId="31E5E34B" w14:textId="77777777" w:rsidR="009B3F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Faculty members teaching Computer Science, AI/ML, or related subjects who wish to upskill and bring GenAI into their curriculum.</w:t>
      </w:r>
    </w:p>
    <w:p w14:paraId="5B4D7AD4" w14:textId="77777777" w:rsidR="009B3F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Research scholars and working professionals looking to build a practical foundation in AI Agents and RAG.</w:t>
      </w:r>
    </w:p>
    <w:p w14:paraId="466DF4E7" w14:textId="77777777" w:rsidR="009B3F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Basic knowledge of Python programming is recommended; no prior AI/ML experience is required.</w:t>
      </w:r>
    </w:p>
    <w:p w14:paraId="03590C40" w14:textId="77777777" w:rsidR="009B3FC0" w:rsidRDefault="00000000">
      <w:pPr>
        <w:pStyle w:val="Heading1"/>
        <w:pBdr>
          <w:bottom w:val="single" w:sz="6" w:space="4" w:color="2E75B6"/>
        </w:pBdr>
        <w:spacing w:before="320" w:after="160"/>
        <w:rPr>
          <w:sz w:val="40"/>
          <w:szCs w:val="40"/>
        </w:rPr>
      </w:pPr>
      <w:r>
        <w:rPr>
          <w:b/>
          <w:bCs/>
          <w:color w:val="2E75B6"/>
        </w:rPr>
        <w:lastRenderedPageBreak/>
        <w:t xml:space="preserve">4.  </w:t>
      </w:r>
      <w:r>
        <w:rPr>
          <w:b/>
          <w:bCs/>
          <w:color w:val="1F3864"/>
        </w:rPr>
        <w:t>Program Duration</w:t>
      </w:r>
    </w:p>
    <w:p w14:paraId="0A37ADEC" w14:textId="79FC162F" w:rsidR="009B3F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3 Days (</w:t>
      </w:r>
      <w:r w:rsidR="004900C2">
        <w:rPr>
          <w:color w:val="000000"/>
          <w:sz w:val="28"/>
          <w:szCs w:val="28"/>
        </w:rPr>
        <w:t>12</w:t>
      </w:r>
      <w:r>
        <w:rPr>
          <w:color w:val="000000"/>
          <w:sz w:val="28"/>
          <w:szCs w:val="28"/>
        </w:rPr>
        <w:t xml:space="preserve"> hours total)</w:t>
      </w:r>
    </w:p>
    <w:p w14:paraId="1517F2D4" w14:textId="21183042" w:rsidR="009B3F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Mode: Offline</w:t>
      </w:r>
    </w:p>
    <w:p w14:paraId="52CB7C6A" w14:textId="432DC125" w:rsidR="009B3FC0" w:rsidRDefault="00000000">
      <w:pPr>
        <w:pStyle w:val="Heading1"/>
        <w:pBdr>
          <w:bottom w:val="single" w:sz="6" w:space="4" w:color="2E75B6"/>
        </w:pBdr>
        <w:spacing w:before="320" w:after="160"/>
        <w:rPr>
          <w:sz w:val="40"/>
          <w:szCs w:val="40"/>
        </w:rPr>
      </w:pPr>
      <w:r>
        <w:rPr>
          <w:b/>
          <w:bCs/>
          <w:color w:val="2E75B6"/>
        </w:rPr>
        <w:t xml:space="preserve">5.  </w:t>
      </w:r>
      <w:r>
        <w:rPr>
          <w:b/>
          <w:bCs/>
          <w:color w:val="1F3864"/>
        </w:rPr>
        <w:t>Tentative Schedule</w:t>
      </w:r>
      <w:r w:rsidR="007E3FA6">
        <w:rPr>
          <w:b/>
          <w:bCs/>
          <w:color w:val="1F3864"/>
        </w:rPr>
        <w:t xml:space="preserve"> – 2 Sessions each day</w:t>
      </w:r>
    </w:p>
    <w:p w14:paraId="6370E0B2" w14:textId="77777777" w:rsidR="009B3FC0" w:rsidRDefault="00000000">
      <w:pPr>
        <w:spacing w:after="160" w:line="300" w:lineRule="auto"/>
        <w:jc w:val="both"/>
        <w:rPr>
          <w:sz w:val="24"/>
          <w:szCs w:val="24"/>
        </w:rPr>
      </w:pPr>
      <w:r>
        <w:rPr>
          <w:sz w:val="28"/>
          <w:szCs w:val="28"/>
        </w:rPr>
        <w:t>Dates and topics are to be confirmed and finalized by the host institution.</w:t>
      </w:r>
    </w:p>
    <w:tbl>
      <w:tblPr>
        <w:tblStyle w:val="a"/>
        <w:tblW w:w="102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2200"/>
        <w:gridCol w:w="6655"/>
      </w:tblGrid>
      <w:tr w:rsidR="009B3FC0" w14:paraId="29DAD906" w14:textId="77777777">
        <w:trPr>
          <w:tblHeader/>
        </w:trPr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905F8" w14:textId="77777777" w:rsidR="009B3FC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Day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6FE37" w14:textId="77777777" w:rsidR="009B3FC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665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37F63" w14:textId="77777777" w:rsidR="009B3FC0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Topic</w:t>
            </w:r>
          </w:p>
        </w:tc>
      </w:tr>
      <w:tr w:rsidR="009B3FC0" w14:paraId="22394B2F" w14:textId="77777777">
        <w:tc>
          <w:tcPr>
            <w:tcW w:w="14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48FC6" w14:textId="77777777" w:rsidR="009B3FC0" w:rsidRDefault="00000000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Day 1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C7B8A" w14:textId="77777777" w:rsidR="009B3FC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9:00 AM – 2:00 PM (lunch break in between)</w:t>
            </w:r>
          </w:p>
        </w:tc>
        <w:tc>
          <w:tcPr>
            <w:tcW w:w="66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C4A75" w14:textId="77777777" w:rsidR="009B3FC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Building an AI Agent – Weather + Calculator Agent</w:t>
            </w:r>
          </w:p>
          <w:p w14:paraId="0DB11E82" w14:textId="77777777" w:rsidR="009B3FC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Deploying this on local browser</w:t>
            </w:r>
          </w:p>
          <w:p w14:paraId="5EEC16F3" w14:textId="77777777" w:rsidR="009B3FC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LangChain – Tools, Memory, Chains</w:t>
            </w:r>
          </w:p>
        </w:tc>
      </w:tr>
      <w:tr w:rsidR="009B3FC0" w14:paraId="7787AFDD" w14:textId="77777777">
        <w:tc>
          <w:tcPr>
            <w:tcW w:w="14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61AED" w14:textId="77777777" w:rsidR="009B3FC0" w:rsidRDefault="00000000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Day 2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3A934" w14:textId="77777777" w:rsidR="009B3FC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9:00 AM – 2:00 PM (lunch break in between)</w:t>
            </w:r>
          </w:p>
        </w:tc>
        <w:tc>
          <w:tcPr>
            <w:tcW w:w="66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EDEB9" w14:textId="77777777" w:rsidR="009B3FC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Embedding – Definition and its applications</w:t>
            </w:r>
          </w:p>
          <w:p w14:paraId="5F7326D6" w14:textId="77777777" w:rsidR="009B3FC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Vector DB – Definition</w:t>
            </w:r>
          </w:p>
          <w:p w14:paraId="5FA5D275" w14:textId="42EFF6C1" w:rsidR="009B3FC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Why Vector DB over </w:t>
            </w:r>
            <w:r w:rsidR="0006024F"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</w:rPr>
              <w:t>raditional RDBMS</w:t>
            </w:r>
          </w:p>
        </w:tc>
      </w:tr>
      <w:tr w:rsidR="009B3FC0" w14:paraId="7269BB5A" w14:textId="77777777">
        <w:tc>
          <w:tcPr>
            <w:tcW w:w="14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29790" w14:textId="77777777" w:rsidR="009B3FC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Day 3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D46E7" w14:textId="77777777" w:rsidR="009B3FC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9:00 AM – 2:00 PM (lunch break in between)</w:t>
            </w:r>
          </w:p>
        </w:tc>
        <w:tc>
          <w:tcPr>
            <w:tcW w:w="66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5F2B8" w14:textId="77777777" w:rsidR="009B3FC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Understanding RAG and understanding it popularity</w:t>
            </w:r>
          </w:p>
          <w:p w14:paraId="693D5EC6" w14:textId="77777777" w:rsidR="009B3FC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Building a RAG systems</w:t>
            </w:r>
          </w:p>
        </w:tc>
      </w:tr>
    </w:tbl>
    <w:p w14:paraId="5D455B56" w14:textId="77777777" w:rsidR="009B3FC0" w:rsidRDefault="00000000">
      <w:pPr>
        <w:pStyle w:val="Heading1"/>
        <w:pBdr>
          <w:bottom w:val="single" w:sz="6" w:space="4" w:color="2E75B6"/>
        </w:pBdr>
        <w:spacing w:before="320" w:after="160"/>
        <w:rPr>
          <w:sz w:val="40"/>
          <w:szCs w:val="40"/>
        </w:rPr>
      </w:pPr>
      <w:r>
        <w:rPr>
          <w:b/>
          <w:bCs/>
          <w:color w:val="2E75B6"/>
        </w:rPr>
        <w:t xml:space="preserve">6.  </w:t>
      </w:r>
      <w:r>
        <w:rPr>
          <w:b/>
          <w:bCs/>
          <w:color w:val="1F3864"/>
        </w:rPr>
        <w:t>Logistics &amp; Requirements</w:t>
      </w:r>
    </w:p>
    <w:p w14:paraId="48CDE4F5" w14:textId="77777777" w:rsidR="009B3F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Offline mode: to get the most out of this training, students/faculty are encouraged to have access to a computer — personal or laboratory. A computer lab with internet access, a projector, and Python installed is preferred.</w:t>
      </w:r>
    </w:p>
    <w:p w14:paraId="1DD5685E" w14:textId="77777777" w:rsidR="009B3FC0" w:rsidRDefault="00000000">
      <w:pPr>
        <w:pStyle w:val="Heading1"/>
        <w:pBdr>
          <w:bottom w:val="single" w:sz="6" w:space="4" w:color="2E75B6"/>
        </w:pBdr>
        <w:spacing w:before="320" w:after="160"/>
        <w:rPr>
          <w:sz w:val="40"/>
          <w:szCs w:val="40"/>
        </w:rPr>
      </w:pPr>
      <w:r>
        <w:rPr>
          <w:b/>
          <w:bCs/>
          <w:color w:val="2E75B6"/>
        </w:rPr>
        <w:t xml:space="preserve">7.  </w:t>
      </w:r>
      <w:r>
        <w:rPr>
          <w:b/>
          <w:bCs/>
          <w:color w:val="1F3864"/>
        </w:rPr>
        <w:t>Resource Person</w:t>
      </w:r>
    </w:p>
    <w:p w14:paraId="1F119E11" w14:textId="77777777" w:rsidR="009B3FC0" w:rsidRDefault="00000000">
      <w:pPr>
        <w:spacing w:after="60"/>
        <w:rPr>
          <w:sz w:val="24"/>
          <w:szCs w:val="24"/>
        </w:rPr>
      </w:pPr>
      <w:r>
        <w:rPr>
          <w:b/>
          <w:bCs/>
          <w:color w:val="1F3864"/>
          <w:sz w:val="32"/>
          <w:szCs w:val="32"/>
        </w:rPr>
        <w:t>Ashwani Kumar</w:t>
      </w:r>
    </w:p>
    <w:p w14:paraId="01E9A355" w14:textId="77777777" w:rsidR="009B3FC0" w:rsidRDefault="00000000">
      <w:pPr>
        <w:spacing w:after="1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LinkedIn: </w:t>
      </w:r>
      <w:hyperlink r:id="rId5">
        <w:r w:rsidR="009B3FC0">
          <w:rPr>
            <w:color w:val="2E75B6"/>
            <w:sz w:val="24"/>
            <w:szCs w:val="24"/>
            <w:u w:val="single"/>
          </w:rPr>
          <w:t>linkedin.com/in/ashwani-kumar-5322b02aa</w:t>
        </w:r>
      </w:hyperlink>
    </w:p>
    <w:p w14:paraId="7B2BAD58" w14:textId="77777777" w:rsidR="009B3F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M.Sc. in Computer Science from University of Miami, Florida, USA.</w:t>
      </w:r>
    </w:p>
    <w:p w14:paraId="55A61563" w14:textId="77777777" w:rsidR="009B3F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4+ years of experience in teaching and 10+ years of experience in AI software development.</w:t>
      </w:r>
    </w:p>
    <w:p w14:paraId="5F8F50A7" w14:textId="77777777" w:rsidR="009B3F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Presently teaching Generative AI, Deep Learning, and related subjects to working professionals.</w:t>
      </w:r>
    </w:p>
    <w:p w14:paraId="181600C5" w14:textId="77777777" w:rsidR="009B3F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FDPs and training workshops conducted at:</w:t>
      </w:r>
    </w:p>
    <w:p w14:paraId="1F2840D6" w14:textId="77777777" w:rsidR="009B3FC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>
        <w:rPr>
          <w:color w:val="595959"/>
          <w:sz w:val="24"/>
          <w:szCs w:val="24"/>
        </w:rPr>
        <w:t>Noida Institute of Engineering &amp; Technology, Greater Noida (Uttar Pradesh)</w:t>
      </w:r>
    </w:p>
    <w:p w14:paraId="664C1F37" w14:textId="77777777" w:rsidR="009B3FC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>
        <w:rPr>
          <w:color w:val="595959"/>
          <w:sz w:val="24"/>
          <w:szCs w:val="24"/>
        </w:rPr>
        <w:t>IIT Guwahati</w:t>
      </w:r>
    </w:p>
    <w:p w14:paraId="11567A25" w14:textId="77777777" w:rsidR="009B3FC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>
        <w:rPr>
          <w:color w:val="595959"/>
          <w:sz w:val="24"/>
          <w:szCs w:val="24"/>
        </w:rPr>
        <w:t>Chandigarh University, Chandigarh (Punjab)</w:t>
      </w:r>
    </w:p>
    <w:p w14:paraId="3D9885E7" w14:textId="77777777" w:rsidR="009B3FC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>
        <w:rPr>
          <w:color w:val="595959"/>
          <w:sz w:val="24"/>
          <w:szCs w:val="24"/>
        </w:rPr>
        <w:t>Galgotias College of Engineering and Technology, Greater Noida (Uttar Pradesh)</w:t>
      </w:r>
    </w:p>
    <w:p w14:paraId="1F55CC0E" w14:textId="77777777" w:rsidR="009B3FC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>
        <w:rPr>
          <w:color w:val="595959"/>
          <w:sz w:val="24"/>
          <w:szCs w:val="24"/>
        </w:rPr>
        <w:t>Indraprastha Engineering College, Ghaziabad (Uttar Pradesh)</w:t>
      </w:r>
    </w:p>
    <w:p w14:paraId="39820675" w14:textId="77777777" w:rsidR="009B3FC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>
        <w:rPr>
          <w:color w:val="595959"/>
          <w:sz w:val="24"/>
          <w:szCs w:val="24"/>
        </w:rPr>
        <w:t>Government Engineering College, Munger (Bihar)</w:t>
      </w:r>
    </w:p>
    <w:p w14:paraId="4C3E9A62" w14:textId="77777777" w:rsidR="009B3FC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>
        <w:rPr>
          <w:color w:val="595959"/>
          <w:sz w:val="24"/>
          <w:szCs w:val="24"/>
        </w:rPr>
        <w:lastRenderedPageBreak/>
        <w:t>GL Bajaj Institute of Technology and Management, Greater Noida (Uttar Pradesh)</w:t>
      </w:r>
    </w:p>
    <w:p w14:paraId="18B58050" w14:textId="77777777" w:rsidR="009B3FC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>
        <w:rPr>
          <w:color w:val="595959"/>
          <w:sz w:val="24"/>
          <w:szCs w:val="24"/>
        </w:rPr>
        <w:t>Panipat Institute of Engineering and Technology, Samalkha (Haryana)</w:t>
      </w:r>
    </w:p>
    <w:p w14:paraId="06084752" w14:textId="77777777" w:rsidR="009B3FC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>
        <w:rPr>
          <w:color w:val="595959"/>
          <w:sz w:val="24"/>
          <w:szCs w:val="24"/>
        </w:rPr>
        <w:t>North Eastern Regional Institute of Science and Technology, Nirjuli (Arunachal Pradesh)</w:t>
      </w:r>
    </w:p>
    <w:p w14:paraId="06A4C87E" w14:textId="77777777" w:rsidR="009B3FC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>
        <w:rPr>
          <w:color w:val="595959"/>
          <w:sz w:val="24"/>
          <w:szCs w:val="24"/>
        </w:rPr>
        <w:t>Thiagarajar College of Engineering, Madurai (Tamil Nadu)</w:t>
      </w:r>
    </w:p>
    <w:p w14:paraId="7AAC49FC" w14:textId="77777777" w:rsidR="009B3FC0" w:rsidRDefault="00000000">
      <w:pPr>
        <w:pStyle w:val="Heading1"/>
        <w:pBdr>
          <w:bottom w:val="single" w:sz="6" w:space="4" w:color="2E75B6"/>
        </w:pBdr>
        <w:spacing w:before="320" w:after="160"/>
        <w:rPr>
          <w:sz w:val="40"/>
          <w:szCs w:val="40"/>
        </w:rPr>
      </w:pPr>
      <w:r>
        <w:rPr>
          <w:b/>
          <w:bCs/>
          <w:color w:val="2E75B6"/>
        </w:rPr>
        <w:t xml:space="preserve">8.  </w:t>
      </w:r>
      <w:r>
        <w:rPr>
          <w:b/>
          <w:bCs/>
          <w:color w:val="1F3864"/>
        </w:rPr>
        <w:t>Contact</w:t>
      </w:r>
    </w:p>
    <w:p w14:paraId="3E9F3BF0" w14:textId="77777777" w:rsidR="009B3FC0" w:rsidRDefault="00000000">
      <w:pPr>
        <w:spacing w:after="60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Email: </w:t>
      </w:r>
      <w:r>
        <w:rPr>
          <w:sz w:val="28"/>
          <w:szCs w:val="28"/>
        </w:rPr>
        <w:t>ash322.ash422@gmail.com</w:t>
      </w:r>
    </w:p>
    <w:p w14:paraId="7DCB3588" w14:textId="77777777" w:rsidR="009B3FC0" w:rsidRDefault="00000000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Mobile: </w:t>
      </w:r>
      <w:r>
        <w:rPr>
          <w:sz w:val="28"/>
          <w:szCs w:val="28"/>
        </w:rPr>
        <w:t>+91 920 595 0500</w:t>
      </w:r>
    </w:p>
    <w:sectPr w:rsidR="009B3FC0">
      <w:pgSz w:w="11906" w:h="16838"/>
      <w:pgMar w:top="900" w:right="1000" w:bottom="900" w:left="10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50FB0DC-7984-4C68-9E40-CB14A406366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D412BB9-BCF0-445D-8DDA-89878191E2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9342747-4414-4023-9031-70E24F7AA7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8A1B958-2519-48AB-8457-7DEC163B71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47C42"/>
    <w:multiLevelType w:val="multilevel"/>
    <w:tmpl w:val="8136761C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6B50965"/>
    <w:multiLevelType w:val="multilevel"/>
    <w:tmpl w:val="4AD2EE04"/>
    <w:lvl w:ilvl="0">
      <w:start w:val="1"/>
      <w:numFmt w:val="bullet"/>
      <w:lvlText w:val="◦"/>
      <w:lvlJc w:val="left"/>
      <w:pPr>
        <w:ind w:left="82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705F4743"/>
    <w:multiLevelType w:val="multilevel"/>
    <w:tmpl w:val="1F58DCAE"/>
    <w:lvl w:ilvl="0">
      <w:start w:val="1"/>
      <w:numFmt w:val="bullet"/>
      <w:lvlText w:val="•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71438985">
    <w:abstractNumId w:val="2"/>
  </w:num>
  <w:num w:numId="2" w16cid:durableId="598951664">
    <w:abstractNumId w:val="1"/>
  </w:num>
  <w:num w:numId="3" w16cid:durableId="426853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FC0"/>
    <w:rsid w:val="00036B32"/>
    <w:rsid w:val="0006024F"/>
    <w:rsid w:val="002A6B97"/>
    <w:rsid w:val="004900C2"/>
    <w:rsid w:val="007E3FA6"/>
    <w:rsid w:val="00897F9F"/>
    <w:rsid w:val="008A0CBE"/>
    <w:rsid w:val="008D24AE"/>
    <w:rsid w:val="009B3FC0"/>
    <w:rsid w:val="009F091F"/>
    <w:rsid w:val="00B15B93"/>
    <w:rsid w:val="00CA3369"/>
    <w:rsid w:val="00E43A97"/>
    <w:rsid w:val="00F6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05169"/>
  <w15:docId w15:val="{F1A6C375-7847-4BEA-88BC-17D731A06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ashwani-kumar-5322b02aa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Ashwani Kumar</cp:lastModifiedBy>
  <cp:revision>10</cp:revision>
  <dcterms:created xsi:type="dcterms:W3CDTF">2026-08-19T07:38:00Z</dcterms:created>
  <dcterms:modified xsi:type="dcterms:W3CDTF">2026-08-19T08:03:00Z</dcterms:modified>
</cp:coreProperties>
</file>