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 </w:t>
        <w:tab/>
        <w:tab/>
        <w:t xml:space="preserve">Passive</w:t>
        <w:tab/>
        <w:tab/>
        <w:tab/>
      </w:r>
      <w:r w:rsidDel="00000000" w:rsidR="00000000" w:rsidRPr="00000000">
        <w:rPr>
          <w:color w:val="5a5a5a"/>
          <w:sz w:val="21"/>
          <w:szCs w:val="21"/>
          <w:shd w:fill="f5f5f5" w:val="clear"/>
          <w:rtl w:val="0"/>
        </w:rPr>
        <w:t xml:space="preserve">0.65353357646448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</w:t>
        <w:tab/>
        <w:t xml:space="preserve">SGD</w:t>
        <w:tab/>
        <w:tab/>
        <w:tab/>
        <w:tab/>
      </w:r>
      <w:r w:rsidDel="00000000" w:rsidR="00000000" w:rsidRPr="00000000">
        <w:rPr>
          <w:color w:val="5a5a5a"/>
          <w:sz w:val="21"/>
          <w:szCs w:val="21"/>
          <w:highlight w:val="white"/>
          <w:rtl w:val="0"/>
        </w:rPr>
        <w:t xml:space="preserve">0.64442306924264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a5a5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Third </w:t>
        <w:tab/>
        <w:tab/>
        <w:t xml:space="preserve">Logistic</w:t>
        <w:tab/>
        <w:tab/>
        <w:tab/>
      </w:r>
      <w:r w:rsidDel="00000000" w:rsidR="00000000" w:rsidRPr="00000000">
        <w:rPr>
          <w:color w:val="5a5a5a"/>
          <w:sz w:val="21"/>
          <w:szCs w:val="21"/>
          <w:highlight w:val="white"/>
          <w:rtl w:val="0"/>
        </w:rPr>
        <w:t xml:space="preserve">0.64256650292143</w:t>
      </w:r>
    </w:p>
    <w:p w:rsidR="00000000" w:rsidDel="00000000" w:rsidP="00000000" w:rsidRDefault="00000000" w:rsidRPr="00000000">
      <w:pPr>
        <w:contextualSpacing w:val="0"/>
        <w:rPr>
          <w:color w:val="5a5a5a"/>
          <w:sz w:val="21"/>
          <w:szCs w:val="21"/>
          <w:shd w:fill="f5f5f5" w:val="clear"/>
        </w:rPr>
      </w:pPr>
      <w:r w:rsidDel="00000000" w:rsidR="00000000" w:rsidRPr="00000000">
        <w:rPr>
          <w:color w:val="5a5a5a"/>
          <w:sz w:val="21"/>
          <w:szCs w:val="21"/>
          <w:highlight w:val="white"/>
          <w:rtl w:val="0"/>
        </w:rPr>
        <w:t xml:space="preserve">Fourth</w:t>
        <w:tab/>
        <w:tab/>
        <w:t xml:space="preserve">PAC 10-1</w:t>
        <w:tab/>
        <w:tab/>
        <w:tab/>
      </w:r>
      <w:r w:rsidDel="00000000" w:rsidR="00000000" w:rsidRPr="00000000">
        <w:rPr>
          <w:color w:val="5a5a5a"/>
          <w:sz w:val="21"/>
          <w:szCs w:val="21"/>
          <w:shd w:fill="f5f5f5" w:val="clear"/>
          <w:rtl w:val="0"/>
        </w:rPr>
        <w:t xml:space="preserve">0.60103881119441</w:t>
      </w:r>
    </w:p>
    <w:p w:rsidR="00000000" w:rsidDel="00000000" w:rsidP="00000000" w:rsidRDefault="00000000" w:rsidRPr="00000000">
      <w:pPr>
        <w:contextualSpacing w:val="0"/>
        <w:rPr>
          <w:color w:val="5a5a5a"/>
          <w:sz w:val="21"/>
          <w:szCs w:val="21"/>
          <w:shd w:fill="f5f5f5" w:val="clear"/>
        </w:rPr>
      </w:pPr>
      <w:r w:rsidDel="00000000" w:rsidR="00000000" w:rsidRPr="00000000">
        <w:rPr>
          <w:color w:val="5a5a5a"/>
          <w:sz w:val="21"/>
          <w:szCs w:val="21"/>
          <w:shd w:fill="f5f5f5" w:val="clear"/>
          <w:rtl w:val="0"/>
        </w:rPr>
        <w:t xml:space="preserve">Fifth</w:t>
        <w:tab/>
        <w:tab/>
        <w:t xml:space="preserve">Voting Hard: PAC, SGD, Logistic, Extra Trees 0.65573293760441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