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BAD" w14:textId="6B87EFDB" w:rsidR="00FF4950" w:rsidRPr="00A1606A" w:rsidRDefault="00FF4950" w:rsidP="00A1606A">
      <w:pPr>
        <w:pStyle w:val="Head-1"/>
      </w:pPr>
      <w:r w:rsidRPr="00A1606A">
        <w:t>St</w:t>
      </w:r>
      <w:r w:rsidR="00A1606A" w:rsidRPr="00A1606A">
        <w:t>aff</w:t>
      </w:r>
      <w:r w:rsidRPr="00A1606A">
        <w:t xml:space="preserve"> Code of Conduct</w:t>
      </w:r>
    </w:p>
    <w:p w14:paraId="5DBE528A" w14:textId="7B6246F2" w:rsidR="00A1606A" w:rsidRPr="00A1606A" w:rsidRDefault="00A1606A" w:rsidP="00A1606A">
      <w:pPr>
        <w:pStyle w:val="Head-2"/>
        <w:rPr>
          <w:b w:val="0"/>
          <w:color w:val="333333"/>
        </w:rPr>
      </w:pPr>
      <w:proofErr w:type="gramStart"/>
      <w:r w:rsidRPr="00A1606A">
        <w:rPr>
          <w:b w:val="0"/>
          <w:color w:val="333333"/>
        </w:rPr>
        <w:t xml:space="preserve">As </w:t>
      </w:r>
      <w:r w:rsidR="00E9439D">
        <w:rPr>
          <w:b w:val="0"/>
          <w:color w:val="333333"/>
        </w:rPr>
        <w:t xml:space="preserve">employees of the </w:t>
      </w:r>
      <w:r w:rsidR="002301FE">
        <w:rPr>
          <w:b w:val="0"/>
          <w:color w:val="333333"/>
        </w:rPr>
        <w:t>organisation</w:t>
      </w:r>
      <w:r w:rsidRPr="00A1606A">
        <w:rPr>
          <w:b w:val="0"/>
          <w:color w:val="333333"/>
        </w:rPr>
        <w:t>, our reputation</w:t>
      </w:r>
      <w:proofErr w:type="gramEnd"/>
      <w:r w:rsidRPr="00A1606A">
        <w:rPr>
          <w:b w:val="0"/>
          <w:color w:val="333333"/>
        </w:rPr>
        <w:t xml:space="preserve"> is reliant upon maintaining the highest degree of integrity and accountability in everything that we do.  </w:t>
      </w:r>
    </w:p>
    <w:p w14:paraId="69716141" w14:textId="0448A502" w:rsidR="00A1606A" w:rsidRP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 xml:space="preserve">The Staff Code of Conduct (‘the Code’) provides practical guidance and information on our corporate governance, regulatory and policy frameworks, compliance obligations and establishes a benchmark for our behaviour as employees.  </w:t>
      </w:r>
    </w:p>
    <w:p w14:paraId="4A7946D4" w14:textId="3CEC11C6" w:rsid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>It is your responsibility to familiarise yourself with the Code, observe and understand it, as it articul</w:t>
      </w:r>
      <w:r>
        <w:rPr>
          <w:b w:val="0"/>
          <w:color w:val="333333"/>
        </w:rPr>
        <w:t xml:space="preserve">ates what is expected of us.  You are </w:t>
      </w:r>
      <w:r w:rsidRPr="00A1606A">
        <w:rPr>
          <w:b w:val="0"/>
          <w:color w:val="333333"/>
        </w:rPr>
        <w:t>expect</w:t>
      </w:r>
      <w:r>
        <w:rPr>
          <w:b w:val="0"/>
          <w:color w:val="333333"/>
        </w:rPr>
        <w:t>ed</w:t>
      </w:r>
      <w:r w:rsidRPr="00A1606A">
        <w:rPr>
          <w:b w:val="0"/>
          <w:color w:val="333333"/>
        </w:rPr>
        <w:t xml:space="preserve"> to apply it in our daily work. </w:t>
      </w:r>
    </w:p>
    <w:p w14:paraId="527CC84E" w14:textId="5F099811" w:rsidR="00A1606A" w:rsidRDefault="003E7522" w:rsidP="00A1606A">
      <w:pPr>
        <w:pStyle w:val="Head-2"/>
      </w:pPr>
      <w:r>
        <w:t>Our</w:t>
      </w:r>
      <w:r w:rsidR="00A1606A" w:rsidRPr="00A1606A">
        <w:t xml:space="preserve"> Values: </w:t>
      </w:r>
    </w:p>
    <w:p w14:paraId="624C58FA" w14:textId="77777777" w:rsidR="00A1606A" w:rsidRP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 xml:space="preserve">• </w:t>
      </w:r>
      <w:r w:rsidRPr="00A1606A">
        <w:rPr>
          <w:b w:val="0"/>
          <w:color w:val="333333"/>
        </w:rPr>
        <w:tab/>
        <w:t>Respect</w:t>
      </w:r>
    </w:p>
    <w:p w14:paraId="25FE5A58" w14:textId="77777777" w:rsidR="00A1606A" w:rsidRP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 xml:space="preserve">• </w:t>
      </w:r>
      <w:r w:rsidRPr="00A1606A">
        <w:rPr>
          <w:b w:val="0"/>
          <w:color w:val="333333"/>
        </w:rPr>
        <w:tab/>
        <w:t>Integrity</w:t>
      </w:r>
    </w:p>
    <w:p w14:paraId="29DCAE8C" w14:textId="346E0193" w:rsidR="00A1606A" w:rsidRP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 xml:space="preserve">• </w:t>
      </w:r>
      <w:r w:rsidRPr="00A1606A">
        <w:rPr>
          <w:b w:val="0"/>
          <w:color w:val="333333"/>
        </w:rPr>
        <w:tab/>
      </w:r>
      <w:r w:rsidR="002301FE">
        <w:rPr>
          <w:b w:val="0"/>
          <w:color w:val="333333"/>
        </w:rPr>
        <w:t xml:space="preserve">Client </w:t>
      </w:r>
      <w:r w:rsidRPr="00A1606A">
        <w:rPr>
          <w:b w:val="0"/>
          <w:color w:val="333333"/>
        </w:rPr>
        <w:t>Centred</w:t>
      </w:r>
    </w:p>
    <w:p w14:paraId="1220FCC4" w14:textId="77777777" w:rsidR="00A1606A" w:rsidRP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 xml:space="preserve">• </w:t>
      </w:r>
      <w:r w:rsidRPr="00A1606A">
        <w:rPr>
          <w:b w:val="0"/>
          <w:color w:val="333333"/>
        </w:rPr>
        <w:tab/>
        <w:t>Accountability</w:t>
      </w:r>
    </w:p>
    <w:p w14:paraId="168D9EC2" w14:textId="77777777" w:rsidR="00A1606A" w:rsidRP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 xml:space="preserve">• </w:t>
      </w:r>
      <w:r w:rsidRPr="00A1606A">
        <w:rPr>
          <w:b w:val="0"/>
          <w:color w:val="333333"/>
        </w:rPr>
        <w:tab/>
        <w:t>Innovation</w:t>
      </w:r>
    </w:p>
    <w:p w14:paraId="5F9F9533" w14:textId="77777777" w:rsid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 xml:space="preserve">• </w:t>
      </w:r>
      <w:r w:rsidRPr="00A1606A">
        <w:rPr>
          <w:b w:val="0"/>
          <w:color w:val="333333"/>
        </w:rPr>
        <w:tab/>
        <w:t xml:space="preserve">Professionalism </w:t>
      </w:r>
    </w:p>
    <w:p w14:paraId="1388E590" w14:textId="77777777" w:rsidR="00A1606A" w:rsidRDefault="00A1606A" w:rsidP="00A1606A"/>
    <w:p w14:paraId="0FA9E700" w14:textId="5257CCE5" w:rsidR="00A1606A" w:rsidRDefault="00A1606A" w:rsidP="00A1606A">
      <w:r>
        <w:t>These</w:t>
      </w:r>
      <w:r w:rsidRPr="00A1606A">
        <w:t xml:space="preserve"> Values shape our culture and define the character of the </w:t>
      </w:r>
      <w:r w:rsidR="002301FE">
        <w:t>organisation</w:t>
      </w:r>
      <w:r w:rsidRPr="00A1606A">
        <w:t>. Our Values are at the heart of who we are, and what we do</w:t>
      </w:r>
      <w:r w:rsidR="006E4A95">
        <w:t>,</w:t>
      </w:r>
      <w:r w:rsidR="00804D33">
        <w:t xml:space="preserve"> </w:t>
      </w:r>
      <w:r w:rsidRPr="00A1606A">
        <w:t xml:space="preserve">which we are all required to observe, of personal integrity; relationships with others; </w:t>
      </w:r>
      <w:proofErr w:type="gramStart"/>
      <w:r w:rsidRPr="00A1606A">
        <w:t>a</w:t>
      </w:r>
      <w:r>
        <w:t>nd;</w:t>
      </w:r>
      <w:proofErr w:type="gramEnd"/>
      <w:r>
        <w:t xml:space="preserve"> accountability located here</w:t>
      </w:r>
      <w:r w:rsidRPr="00A1606A">
        <w:t>.</w:t>
      </w:r>
    </w:p>
    <w:p w14:paraId="6B450D07" w14:textId="00B1472A" w:rsidR="00A1606A" w:rsidRDefault="00A1606A" w:rsidP="00A1606A">
      <w:pPr>
        <w:pStyle w:val="Head-2"/>
      </w:pPr>
      <w:r w:rsidRPr="00A1606A">
        <w:t>Transforming lives, strengthening Industry and Community</w:t>
      </w:r>
    </w:p>
    <w:p w14:paraId="7390B45E" w14:textId="1233AEC1" w:rsidR="00A1606A" w:rsidRP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 xml:space="preserve">As employees, we are dedicated to engaging with our industry and building upon our capabilities, to ensure that </w:t>
      </w:r>
      <w:r w:rsidR="00F8533E">
        <w:rPr>
          <w:b w:val="0"/>
          <w:color w:val="333333"/>
        </w:rPr>
        <w:t>clients’</w:t>
      </w:r>
      <w:r w:rsidRPr="00A1606A">
        <w:rPr>
          <w:b w:val="0"/>
          <w:color w:val="333333"/>
        </w:rPr>
        <w:t xml:space="preserve"> expectations are met with high quality delivery. </w:t>
      </w:r>
    </w:p>
    <w:p w14:paraId="48B81DAE" w14:textId="558D59FD" w:rsidR="00A1606A" w:rsidRDefault="00A1606A" w:rsidP="00A1606A">
      <w:pPr>
        <w:pStyle w:val="Head-2"/>
        <w:rPr>
          <w:b w:val="0"/>
          <w:color w:val="333333"/>
        </w:rPr>
      </w:pPr>
      <w:r w:rsidRPr="00A1606A">
        <w:rPr>
          <w:b w:val="0"/>
          <w:color w:val="333333"/>
        </w:rPr>
        <w:t xml:space="preserve">Our shared vision is for everyone at </w:t>
      </w:r>
      <w:r w:rsidR="002301FE">
        <w:rPr>
          <w:b w:val="0"/>
          <w:color w:val="333333"/>
        </w:rPr>
        <w:t>this organisation</w:t>
      </w:r>
      <w:r w:rsidRPr="00A1606A">
        <w:rPr>
          <w:b w:val="0"/>
          <w:color w:val="333333"/>
        </w:rPr>
        <w:t xml:space="preserve"> to work collaboratively for industry and community; </w:t>
      </w:r>
      <w:r w:rsidR="00804D33" w:rsidRPr="00A1606A">
        <w:rPr>
          <w:b w:val="0"/>
          <w:color w:val="333333"/>
        </w:rPr>
        <w:t>and</w:t>
      </w:r>
      <w:r w:rsidRPr="00A1606A">
        <w:rPr>
          <w:b w:val="0"/>
          <w:color w:val="333333"/>
        </w:rPr>
        <w:t xml:space="preserve"> to develop a </w:t>
      </w:r>
      <w:r w:rsidR="002301FE">
        <w:rPr>
          <w:b w:val="0"/>
          <w:color w:val="333333"/>
        </w:rPr>
        <w:t>client</w:t>
      </w:r>
      <w:r w:rsidR="00804D33" w:rsidRPr="00A1606A">
        <w:rPr>
          <w:b w:val="0"/>
          <w:color w:val="333333"/>
        </w:rPr>
        <w:t>-centred</w:t>
      </w:r>
      <w:r w:rsidRPr="00A1606A">
        <w:rPr>
          <w:b w:val="0"/>
          <w:color w:val="333333"/>
        </w:rPr>
        <w:t xml:space="preserve"> culture, based on a sound quality framework to deliver positive </w:t>
      </w:r>
      <w:r w:rsidR="002301FE">
        <w:rPr>
          <w:b w:val="0"/>
          <w:color w:val="333333"/>
        </w:rPr>
        <w:t>client</w:t>
      </w:r>
      <w:r w:rsidRPr="00A1606A">
        <w:rPr>
          <w:b w:val="0"/>
          <w:color w:val="333333"/>
        </w:rPr>
        <w:t xml:space="preserve"> outcomes. To do so, we will impart our </w:t>
      </w:r>
      <w:r w:rsidR="002301FE">
        <w:rPr>
          <w:b w:val="0"/>
          <w:color w:val="333333"/>
        </w:rPr>
        <w:t>technical</w:t>
      </w:r>
      <w:r w:rsidRPr="00A1606A">
        <w:rPr>
          <w:b w:val="0"/>
          <w:color w:val="333333"/>
        </w:rPr>
        <w:t xml:space="preserve">, </w:t>
      </w:r>
      <w:r w:rsidR="002301FE">
        <w:rPr>
          <w:b w:val="0"/>
          <w:color w:val="333333"/>
        </w:rPr>
        <w:t>training, development</w:t>
      </w:r>
      <w:r w:rsidRPr="00A1606A">
        <w:rPr>
          <w:b w:val="0"/>
          <w:color w:val="333333"/>
        </w:rPr>
        <w:t xml:space="preserve"> and administrative expertise with </w:t>
      </w:r>
      <w:r>
        <w:rPr>
          <w:b w:val="0"/>
          <w:color w:val="333333"/>
        </w:rPr>
        <w:t xml:space="preserve">our collective passion, </w:t>
      </w:r>
      <w:r w:rsidR="00804D33">
        <w:rPr>
          <w:b w:val="0"/>
          <w:color w:val="333333"/>
        </w:rPr>
        <w:t>energy,</w:t>
      </w:r>
      <w:r>
        <w:rPr>
          <w:b w:val="0"/>
          <w:color w:val="333333"/>
        </w:rPr>
        <w:t xml:space="preserve"> </w:t>
      </w:r>
      <w:r w:rsidRPr="00A1606A">
        <w:rPr>
          <w:b w:val="0"/>
          <w:color w:val="333333"/>
        </w:rPr>
        <w:t xml:space="preserve">and integrity. </w:t>
      </w:r>
    </w:p>
    <w:p w14:paraId="10C14BEE" w14:textId="77777777" w:rsidR="00FF4950" w:rsidRDefault="00FF4950" w:rsidP="000303A8"/>
    <w:p w14:paraId="3D241FCE" w14:textId="77777777" w:rsidR="003F0B77" w:rsidRDefault="003F0B77" w:rsidP="00A1606A">
      <w:pPr>
        <w:pStyle w:val="Head-2"/>
      </w:pPr>
    </w:p>
    <w:p w14:paraId="073E8105" w14:textId="55C9E35C" w:rsidR="00A1606A" w:rsidRPr="00A1606A" w:rsidRDefault="00A1606A" w:rsidP="00A1606A">
      <w:pPr>
        <w:pStyle w:val="Head-2"/>
      </w:pPr>
      <w:r w:rsidRPr="00A1606A">
        <w:t>What are my responsibilities?</w:t>
      </w:r>
    </w:p>
    <w:p w14:paraId="03E8644D" w14:textId="279A2A7E" w:rsidR="00A1606A" w:rsidRDefault="00A1606A" w:rsidP="00A1606A">
      <w:r>
        <w:t xml:space="preserve">Read, understand, and follow the Code. It requires each of us to ask ourselves ‘What is the right thing to do?’ during our </w:t>
      </w:r>
      <w:r w:rsidR="00804D33">
        <w:t>employment and</w:t>
      </w:r>
      <w:r>
        <w:t xml:space="preserve"> ensuring that we do it. We are all responsible for our actions and the Code exists not just to protect the organisation, but to protect you as an individual, too. </w:t>
      </w:r>
    </w:p>
    <w:p w14:paraId="055C9C64" w14:textId="7F02C513" w:rsidR="00A1606A" w:rsidRDefault="00A1606A" w:rsidP="00A1606A">
      <w:proofErr w:type="gramStart"/>
      <w:r>
        <w:t>As long as</w:t>
      </w:r>
      <w:proofErr w:type="gramEnd"/>
      <w:r>
        <w:t xml:space="preserve"> you work and behave in accordance with the Code you can be confident that you are doing the right thing by yourself, your colleagues, our </w:t>
      </w:r>
      <w:r w:rsidR="002301FE">
        <w:t>clients</w:t>
      </w:r>
      <w:r w:rsidR="005B56CB">
        <w:t>,</w:t>
      </w:r>
      <w:r>
        <w:t xml:space="preserve"> and the </w:t>
      </w:r>
      <w:r w:rsidR="00F8533E">
        <w:t>organisation</w:t>
      </w:r>
      <w:r>
        <w:t xml:space="preserve">. </w:t>
      </w:r>
    </w:p>
    <w:p w14:paraId="4CE86791" w14:textId="77777777" w:rsidR="00A1606A" w:rsidRDefault="00A1606A" w:rsidP="00A1606A">
      <w:r>
        <w:t>If you choose not to follow the Code, however, you may be subject to disciplinary action under legislation and our industrial awards and agreements.</w:t>
      </w:r>
    </w:p>
    <w:p w14:paraId="69ECA873" w14:textId="0EBD7D7D" w:rsidR="00A1606A" w:rsidRDefault="00A1606A" w:rsidP="00A1606A">
      <w:r>
        <w:t xml:space="preserve">If you become aware of any actual or possible breaches of the Code, you are encouraged to discuss your concerns with your </w:t>
      </w:r>
      <w:r w:rsidR="005B56CB">
        <w:t>manager</w:t>
      </w:r>
      <w:r>
        <w:t>, a member of Human Resources, or a Public Information Disclosure Officer.</w:t>
      </w:r>
    </w:p>
    <w:p w14:paraId="37072675" w14:textId="77C7DAEB" w:rsidR="00A1606A" w:rsidRDefault="00A1606A" w:rsidP="00A1606A">
      <w:pPr>
        <w:pStyle w:val="Head-2"/>
      </w:pPr>
      <w:r>
        <w:t>What should I expect as an employee?</w:t>
      </w:r>
    </w:p>
    <w:p w14:paraId="285B38D0" w14:textId="4926715E" w:rsidR="00A1606A" w:rsidRDefault="00A1606A" w:rsidP="00A1606A">
      <w:r>
        <w:t>As an employee you should expect that you are treated in a manner that is consistent with the Code.</w:t>
      </w:r>
    </w:p>
    <w:p w14:paraId="654768EE" w14:textId="4E9F4307" w:rsidR="00A1606A" w:rsidRDefault="00A1606A" w:rsidP="00A1606A">
      <w:pPr>
        <w:pStyle w:val="Head-2"/>
      </w:pPr>
      <w:r>
        <w:t>Principles of the Code:</w:t>
      </w:r>
    </w:p>
    <w:p w14:paraId="0A2F39C6" w14:textId="5E153CA7" w:rsidR="00A1606A" w:rsidRDefault="00A1606A" w:rsidP="00A1606A">
      <w:r>
        <w:t xml:space="preserve">Principle 1 - we value </w:t>
      </w:r>
      <w:r w:rsidR="00FC3679">
        <w:t xml:space="preserve">the </w:t>
      </w:r>
      <w:r w:rsidR="00F8533E">
        <w:t>Organisation’s</w:t>
      </w:r>
      <w:r>
        <w:t xml:space="preserve"> reputation and act in the best interest of both the public and the </w:t>
      </w:r>
      <w:r w:rsidR="00F8533E">
        <w:t>clients.</w:t>
      </w:r>
    </w:p>
    <w:p w14:paraId="4EDB379D" w14:textId="01249D05" w:rsidR="00A1606A" w:rsidRDefault="00A1606A" w:rsidP="00A1606A">
      <w:pPr>
        <w:pStyle w:val="ListParagraph"/>
        <w:numPr>
          <w:ilvl w:val="0"/>
          <w:numId w:val="4"/>
        </w:numPr>
      </w:pPr>
      <w:r>
        <w:t xml:space="preserve">we always behave in a way that reflects positively on the </w:t>
      </w:r>
      <w:r w:rsidR="00F8533E">
        <w:t>organisation</w:t>
      </w:r>
      <w:r>
        <w:t xml:space="preserve"> </w:t>
      </w:r>
      <w:r w:rsidRPr="00A1606A">
        <w:t xml:space="preserve">and exemplifies our values and our reputation, no matter whether we are working on </w:t>
      </w:r>
      <w:r w:rsidR="00F8533E">
        <w:t>site</w:t>
      </w:r>
      <w:r w:rsidRPr="00A1606A">
        <w:t xml:space="preserve"> or elsewhere.</w:t>
      </w:r>
    </w:p>
    <w:p w14:paraId="15998058" w14:textId="77777777" w:rsidR="00A1606A" w:rsidRDefault="00A1606A" w:rsidP="00A1606A"/>
    <w:p w14:paraId="62D7F0B3" w14:textId="790C0A48" w:rsidR="00A1606A" w:rsidRDefault="00A1606A" w:rsidP="00A1606A">
      <w:r w:rsidRPr="00A1606A">
        <w:t>Principle 2 - we act with honesty and integrity</w:t>
      </w:r>
      <w:r w:rsidR="00F8533E">
        <w:t>.</w:t>
      </w:r>
    </w:p>
    <w:p w14:paraId="3CDD6997" w14:textId="5D0DE4B6" w:rsidR="00A1606A" w:rsidRDefault="00A1606A" w:rsidP="00A1606A">
      <w:pPr>
        <w:pStyle w:val="ListParagraph"/>
        <w:numPr>
          <w:ilvl w:val="0"/>
          <w:numId w:val="4"/>
        </w:numPr>
      </w:pPr>
      <w:r w:rsidRPr="00A1606A">
        <w:t xml:space="preserve">we stay thoughtful and objective in all our professional </w:t>
      </w:r>
      <w:r w:rsidR="00FC3679">
        <w:t>r</w:t>
      </w:r>
      <w:r w:rsidRPr="00A1606A">
        <w:t>elations, taking care never to act with bias or preference</w:t>
      </w:r>
      <w:r w:rsidR="00F8533E">
        <w:t>.</w:t>
      </w:r>
    </w:p>
    <w:p w14:paraId="3CEF0B8E" w14:textId="1B8BA314" w:rsidR="00FC3679" w:rsidRDefault="00FC3679" w:rsidP="00FC3679">
      <w:pPr>
        <w:pStyle w:val="ListParagraph"/>
        <w:numPr>
          <w:ilvl w:val="0"/>
          <w:numId w:val="4"/>
        </w:numPr>
      </w:pPr>
      <w:r w:rsidRPr="00FC3679">
        <w:t>we never use our privileged positions, our access to</w:t>
      </w:r>
      <w:r>
        <w:t xml:space="preserve"> </w:t>
      </w:r>
      <w:r w:rsidRPr="00FC3679">
        <w:t xml:space="preserve">information or </w:t>
      </w:r>
      <w:r w:rsidR="000A23AD" w:rsidRPr="00FC3679">
        <w:t>our responsibilities</w:t>
      </w:r>
      <w:r w:rsidRPr="00FC3679">
        <w:t xml:space="preserve"> for personal gain or to advantage others, remembering always that we work to serve the public.</w:t>
      </w:r>
    </w:p>
    <w:p w14:paraId="09FC6C8C" w14:textId="77777777" w:rsidR="00FC3679" w:rsidRDefault="00FC3679" w:rsidP="00FC3679"/>
    <w:p w14:paraId="42247D49" w14:textId="540EF65B" w:rsidR="00FC3679" w:rsidRDefault="00FC3679" w:rsidP="00FC3679">
      <w:r w:rsidRPr="00FC3679">
        <w:t xml:space="preserve">Principle 3 - we act in an open, </w:t>
      </w:r>
      <w:r w:rsidR="000A23AD" w:rsidRPr="00FC3679">
        <w:t>transparent,</w:t>
      </w:r>
      <w:r w:rsidRPr="00FC3679">
        <w:t xml:space="preserve"> and accountable manner and commit to using resources </w:t>
      </w:r>
      <w:r w:rsidR="00F8533E">
        <w:t>ethically.</w:t>
      </w:r>
    </w:p>
    <w:p w14:paraId="33DCE17F" w14:textId="34F91E5F" w:rsidR="00FC3679" w:rsidRDefault="00FC3679" w:rsidP="00FC3679">
      <w:pPr>
        <w:pStyle w:val="ListParagraph"/>
        <w:numPr>
          <w:ilvl w:val="0"/>
          <w:numId w:val="5"/>
        </w:numPr>
      </w:pPr>
      <w:r w:rsidRPr="00FC3679">
        <w:t xml:space="preserve">we use resources in a responsible, </w:t>
      </w:r>
      <w:r w:rsidR="000A23AD" w:rsidRPr="00FC3679">
        <w:t>efficient,</w:t>
      </w:r>
      <w:r w:rsidRPr="00FC3679">
        <w:t xml:space="preserve"> and accountable manner and for the purposes of </w:t>
      </w:r>
      <w:r w:rsidR="00F8533E">
        <w:t>clients</w:t>
      </w:r>
      <w:r w:rsidRPr="00FC3679">
        <w:t xml:space="preserve"> only</w:t>
      </w:r>
      <w:r w:rsidR="00F8533E">
        <w:t>.</w:t>
      </w:r>
    </w:p>
    <w:p w14:paraId="09CC67EA" w14:textId="5595B1EF" w:rsidR="00FC3679" w:rsidRDefault="00FC3679" w:rsidP="00FC3679">
      <w:pPr>
        <w:pStyle w:val="ListParagraph"/>
        <w:numPr>
          <w:ilvl w:val="0"/>
          <w:numId w:val="5"/>
        </w:numPr>
      </w:pPr>
      <w:r w:rsidRPr="00FC3679">
        <w:t>we protect ourselves by making sure to disclose any conflict</w:t>
      </w:r>
      <w:r>
        <w:t xml:space="preserve"> </w:t>
      </w:r>
      <w:r w:rsidRPr="00FC3679">
        <w:t>of interest that might arise and do within reason, everything possible to appropriately manage one that may exist, or may be seen to exist.</w:t>
      </w:r>
    </w:p>
    <w:p w14:paraId="6E978C05" w14:textId="77777777" w:rsidR="006F5D13" w:rsidRDefault="006F5D13" w:rsidP="00FC3679"/>
    <w:p w14:paraId="3D686991" w14:textId="77777777" w:rsidR="003F0B77" w:rsidRDefault="003F0B77" w:rsidP="00FC3679"/>
    <w:p w14:paraId="714BDDFB" w14:textId="77777777" w:rsidR="003F0B77" w:rsidRDefault="003F0B77" w:rsidP="00FC3679"/>
    <w:p w14:paraId="6AD80200" w14:textId="2E45C6A9" w:rsidR="00FC3679" w:rsidRDefault="006F5D13" w:rsidP="00FC3679">
      <w:r w:rsidRPr="006F5D13">
        <w:t>Principle 4 - we commit to ensuring a healthy and safe workplace</w:t>
      </w:r>
      <w:r w:rsidR="00F8533E">
        <w:t>.</w:t>
      </w:r>
    </w:p>
    <w:p w14:paraId="48C1208E" w14:textId="77777777" w:rsidR="006F5D13" w:rsidRDefault="006F5D13" w:rsidP="006F5D13">
      <w:pPr>
        <w:pStyle w:val="ListParagraph"/>
        <w:numPr>
          <w:ilvl w:val="0"/>
          <w:numId w:val="6"/>
        </w:numPr>
      </w:pPr>
      <w:r w:rsidRPr="006F5D13">
        <w:t>we take personal responsibility for our own health and</w:t>
      </w:r>
      <w:r>
        <w:t xml:space="preserve"> safety, when at work</w:t>
      </w:r>
    </w:p>
    <w:p w14:paraId="0D78CE85" w14:textId="428FE4D0" w:rsidR="006F5D13" w:rsidRDefault="006F5D13" w:rsidP="006F5D13">
      <w:pPr>
        <w:pStyle w:val="ListParagraph"/>
        <w:numPr>
          <w:ilvl w:val="0"/>
          <w:numId w:val="6"/>
        </w:numPr>
      </w:pPr>
      <w:r>
        <w:t>we take care to protect the health and safety of our</w:t>
      </w:r>
      <w:r w:rsidRPr="006F5D13">
        <w:t xml:space="preserve"> colleagues and our </w:t>
      </w:r>
      <w:r w:rsidR="00F8533E">
        <w:t>client</w:t>
      </w:r>
      <w:r w:rsidRPr="006F5D13">
        <w:t>s.</w:t>
      </w:r>
    </w:p>
    <w:p w14:paraId="6C357B45" w14:textId="77777777" w:rsidR="006F5D13" w:rsidRDefault="006F5D13" w:rsidP="006F5D13"/>
    <w:p w14:paraId="1AFCAA5B" w14:textId="45E31DC8" w:rsidR="006F5D13" w:rsidRDefault="006F5D13" w:rsidP="006F5D13">
      <w:r w:rsidRPr="006F5D13">
        <w:t xml:space="preserve">Principle 5 - we act professionally and treat others with respect, </w:t>
      </w:r>
      <w:r w:rsidR="00325309" w:rsidRPr="006F5D13">
        <w:t>courtesy,</w:t>
      </w:r>
      <w:r w:rsidRPr="006F5D13">
        <w:t xml:space="preserve"> and fairness</w:t>
      </w:r>
      <w:r w:rsidR="00F8533E">
        <w:t>.</w:t>
      </w:r>
    </w:p>
    <w:p w14:paraId="12BBD43C" w14:textId="771A7979" w:rsidR="006F5D13" w:rsidRDefault="006F5D13" w:rsidP="006F5D13">
      <w:pPr>
        <w:pStyle w:val="ListParagraph"/>
        <w:numPr>
          <w:ilvl w:val="0"/>
          <w:numId w:val="7"/>
        </w:numPr>
      </w:pPr>
      <w:r w:rsidRPr="006F5D13">
        <w:t xml:space="preserve">we welcome the diversity of our colleagues, </w:t>
      </w:r>
      <w:r w:rsidR="00F8533E">
        <w:t>clients</w:t>
      </w:r>
      <w:r w:rsidR="00325309" w:rsidRPr="006F5D13">
        <w:t>,</w:t>
      </w:r>
      <w:r w:rsidRPr="006F5D13">
        <w:t xml:space="preserve"> and the</w:t>
      </w:r>
      <w:r>
        <w:t xml:space="preserve"> community</w:t>
      </w:r>
      <w:r w:rsidR="00F8533E">
        <w:t>.</w:t>
      </w:r>
    </w:p>
    <w:p w14:paraId="6E6914B5" w14:textId="4DB30C4B" w:rsidR="006F5D13" w:rsidRDefault="006F5D13" w:rsidP="006F5D13">
      <w:pPr>
        <w:pStyle w:val="ListParagraph"/>
        <w:numPr>
          <w:ilvl w:val="0"/>
          <w:numId w:val="7"/>
        </w:numPr>
      </w:pPr>
      <w:r w:rsidRPr="006F5D13">
        <w:t>we treat our colleagues</w:t>
      </w:r>
      <w:r w:rsidR="00F8533E">
        <w:t xml:space="preserve"> </w:t>
      </w:r>
      <w:r w:rsidRPr="006F5D13">
        <w:t>and clients with respect and dignity</w:t>
      </w:r>
      <w:r w:rsidR="00F8533E">
        <w:t>.</w:t>
      </w:r>
    </w:p>
    <w:p w14:paraId="17B899CD" w14:textId="085A90D4" w:rsidR="006F5D13" w:rsidRDefault="006F5D13" w:rsidP="006F5D13">
      <w:pPr>
        <w:pStyle w:val="ListParagraph"/>
        <w:numPr>
          <w:ilvl w:val="0"/>
          <w:numId w:val="7"/>
        </w:numPr>
      </w:pPr>
      <w:r w:rsidRPr="006F5D13">
        <w:t>we are professional and courteous with members of the public.</w:t>
      </w:r>
    </w:p>
    <w:p w14:paraId="1572B9A9" w14:textId="77777777" w:rsidR="006F5D13" w:rsidRDefault="006F5D13" w:rsidP="006F5D13"/>
    <w:p w14:paraId="13A47CA8" w14:textId="68EB8477" w:rsidR="006F5D13" w:rsidRDefault="006F5D13" w:rsidP="006F5D13">
      <w:r w:rsidRPr="006F5D13">
        <w:t>Principle 6 - we respect and maintain privacy and confidentiality</w:t>
      </w:r>
      <w:r w:rsidR="00F8533E">
        <w:t>.</w:t>
      </w:r>
    </w:p>
    <w:p w14:paraId="7BEF2540" w14:textId="34FA5A13" w:rsidR="006F5D13" w:rsidRDefault="006F5D13" w:rsidP="006F5D13">
      <w:pPr>
        <w:pStyle w:val="ListParagraph"/>
        <w:numPr>
          <w:ilvl w:val="0"/>
          <w:numId w:val="8"/>
        </w:numPr>
      </w:pPr>
      <w:r w:rsidRPr="006F5D13">
        <w:t xml:space="preserve">employees may have access to sensitive and personal information about fellow employees, </w:t>
      </w:r>
      <w:r w:rsidR="00F8533E">
        <w:t>clients</w:t>
      </w:r>
      <w:r w:rsidR="00325309" w:rsidRPr="006F5D13">
        <w:t>,</w:t>
      </w:r>
      <w:r w:rsidRPr="006F5D13">
        <w:t xml:space="preserve"> and suppliers, and we are responsible for protecting the privacy of that information</w:t>
      </w:r>
      <w:r w:rsidR="00F8533E">
        <w:t>.</w:t>
      </w:r>
    </w:p>
    <w:p w14:paraId="7C828529" w14:textId="58F9F0AD" w:rsidR="006F5D13" w:rsidRDefault="006F5D13" w:rsidP="006F5D13">
      <w:pPr>
        <w:pStyle w:val="ListParagraph"/>
        <w:numPr>
          <w:ilvl w:val="0"/>
          <w:numId w:val="8"/>
        </w:numPr>
      </w:pPr>
      <w:r w:rsidRPr="006F5D13">
        <w:t xml:space="preserve">we are responsible for ensuring that information is only used for authorised purposes and is protected from theft, unauthorised </w:t>
      </w:r>
      <w:r w:rsidR="00325309" w:rsidRPr="006F5D13">
        <w:t>disclosure,</w:t>
      </w:r>
      <w:r w:rsidRPr="006F5D13">
        <w:t xml:space="preserve"> or inappropriate use.</w:t>
      </w:r>
    </w:p>
    <w:p w14:paraId="42773318" w14:textId="77777777" w:rsidR="006F5D13" w:rsidRDefault="006F5D13" w:rsidP="006F5D13"/>
    <w:p w14:paraId="41A31B15" w14:textId="120E73B0" w:rsidR="006F5D13" w:rsidRDefault="006F5D13" w:rsidP="006F5D13">
      <w:pPr>
        <w:pStyle w:val="Head-2"/>
      </w:pPr>
      <w:r>
        <w:t>I</w:t>
      </w:r>
      <w:r w:rsidRPr="006F5D13">
        <w:t>n short, the Code requires:</w:t>
      </w:r>
    </w:p>
    <w:p w14:paraId="500E37B9" w14:textId="77777777" w:rsidR="006F5D13" w:rsidRDefault="006F5D13" w:rsidP="006F5D13">
      <w:r>
        <w:t xml:space="preserve">• </w:t>
      </w:r>
      <w:r>
        <w:tab/>
        <w:t>professionalism and appropriate behaviours</w:t>
      </w:r>
    </w:p>
    <w:p w14:paraId="4C7C9217" w14:textId="77777777" w:rsidR="006F5D13" w:rsidRDefault="006F5D13" w:rsidP="006F5D13">
      <w:r>
        <w:t xml:space="preserve">• </w:t>
      </w:r>
      <w:r>
        <w:tab/>
        <w:t>accountability for our actions</w:t>
      </w:r>
    </w:p>
    <w:p w14:paraId="61FD6D0C" w14:textId="5592F629" w:rsidR="006F5D13" w:rsidRDefault="006F5D13" w:rsidP="003E7522">
      <w:pPr>
        <w:ind w:left="709" w:hanging="709"/>
      </w:pPr>
      <w:r>
        <w:t xml:space="preserve">• </w:t>
      </w:r>
      <w:r>
        <w:tab/>
        <w:t xml:space="preserve">a commitment to </w:t>
      </w:r>
      <w:r w:rsidR="003E7522">
        <w:t xml:space="preserve">the </w:t>
      </w:r>
      <w:r w:rsidR="00F8533E">
        <w:t xml:space="preserve">Organisation and </w:t>
      </w:r>
      <w:r>
        <w:t xml:space="preserve">our </w:t>
      </w:r>
      <w:r w:rsidR="00F8533E">
        <w:t>clients</w:t>
      </w:r>
    </w:p>
    <w:p w14:paraId="524D4664" w14:textId="77777777" w:rsidR="006F5D13" w:rsidRDefault="006F5D13" w:rsidP="006F5D13">
      <w:r>
        <w:t xml:space="preserve">• </w:t>
      </w:r>
      <w:r>
        <w:tab/>
        <w:t>responsibility</w:t>
      </w:r>
    </w:p>
    <w:p w14:paraId="79924CC8" w14:textId="77777777" w:rsidR="006F5D13" w:rsidRDefault="006F5D13" w:rsidP="006F5D13">
      <w:r>
        <w:t xml:space="preserve">• </w:t>
      </w:r>
      <w:r>
        <w:tab/>
        <w:t>transparency, and</w:t>
      </w:r>
    </w:p>
    <w:p w14:paraId="4F78ECD8" w14:textId="7C98886B" w:rsidR="006F5D13" w:rsidRDefault="006F5D13" w:rsidP="006F5D13">
      <w:r>
        <w:t xml:space="preserve">• </w:t>
      </w:r>
      <w:r>
        <w:tab/>
        <w:t>respect.</w:t>
      </w:r>
    </w:p>
    <w:p w14:paraId="58DFB3B4" w14:textId="77777777" w:rsidR="006F5D13" w:rsidRDefault="006F5D13" w:rsidP="006F5D13">
      <w:pPr>
        <w:pStyle w:val="Head-2"/>
      </w:pPr>
      <w:r>
        <w:t xml:space="preserve">What if I am unsure? </w:t>
      </w:r>
    </w:p>
    <w:p w14:paraId="18FDDC2E" w14:textId="158F493B" w:rsidR="006F5D13" w:rsidRDefault="006F5D13" w:rsidP="006F5D13">
      <w:r>
        <w:t>The Code reflects what’s import</w:t>
      </w:r>
      <w:r w:rsidR="0054419B">
        <w:t>an</w:t>
      </w:r>
      <w:r w:rsidR="001A61A3">
        <w:t xml:space="preserve">t to </w:t>
      </w:r>
      <w:r w:rsidR="00325309">
        <w:t>us and</w:t>
      </w:r>
      <w:r>
        <w:t xml:space="preserve"> establishes an expectation of minimum </w:t>
      </w:r>
      <w:r w:rsidR="00F8533E">
        <w:t>standards,</w:t>
      </w:r>
      <w:r>
        <w:t xml:space="preserve"> but it cannot cover every possible situation. If you are unsure of the appropriate action to take in a particular situation, seek advice from your manager or a colleague before you act, because it’s important to use good judgment in everything you do.</w:t>
      </w:r>
    </w:p>
    <w:p w14:paraId="0BD60FFC" w14:textId="77777777" w:rsidR="003F0B77" w:rsidRDefault="003F0B77">
      <w:pPr>
        <w:rPr>
          <w:b/>
          <w:color w:val="ED7D31" w:themeColor="accent2"/>
        </w:rPr>
      </w:pPr>
      <w:r>
        <w:br w:type="page"/>
      </w:r>
    </w:p>
    <w:p w14:paraId="3103E953" w14:textId="77777777" w:rsidR="003F0B77" w:rsidRDefault="003F0B77" w:rsidP="006F5D13">
      <w:pPr>
        <w:pStyle w:val="Head-2"/>
      </w:pPr>
    </w:p>
    <w:p w14:paraId="2A060FB5" w14:textId="6C9F2965" w:rsidR="006F5D13" w:rsidRDefault="006F5D13" w:rsidP="006F5D13">
      <w:pPr>
        <w:pStyle w:val="Head-2"/>
      </w:pPr>
      <w:r>
        <w:t>Just ask yourself:</w:t>
      </w:r>
    </w:p>
    <w:p w14:paraId="63D8DA73" w14:textId="77777777" w:rsidR="006F5D13" w:rsidRDefault="006F5D13" w:rsidP="006F5D13">
      <w:r>
        <w:t xml:space="preserve">• </w:t>
      </w:r>
      <w:r>
        <w:tab/>
        <w:t>is it ethical?</w:t>
      </w:r>
    </w:p>
    <w:p w14:paraId="11415076" w14:textId="77777777" w:rsidR="006F5D13" w:rsidRDefault="006F5D13" w:rsidP="006F5D13">
      <w:r>
        <w:t xml:space="preserve">• </w:t>
      </w:r>
      <w:r>
        <w:tab/>
        <w:t>is it legal?</w:t>
      </w:r>
    </w:p>
    <w:p w14:paraId="11B87AD0" w14:textId="615484A0" w:rsidR="006F5D13" w:rsidRDefault="006F5D13" w:rsidP="006F5D13">
      <w:r>
        <w:t xml:space="preserve">• </w:t>
      </w:r>
      <w:r>
        <w:tab/>
        <w:t xml:space="preserve">Is it consistent with </w:t>
      </w:r>
      <w:r w:rsidR="003E7522">
        <w:t>our</w:t>
      </w:r>
      <w:r>
        <w:t xml:space="preserve"> values?</w:t>
      </w:r>
    </w:p>
    <w:p w14:paraId="6D4C3D06" w14:textId="74ABDFDB" w:rsidR="006F5D13" w:rsidRDefault="006F5D13" w:rsidP="006F5D13">
      <w:r>
        <w:t xml:space="preserve">• </w:t>
      </w:r>
      <w:r>
        <w:tab/>
        <w:t xml:space="preserve">Will it reflect badly on me or </w:t>
      </w:r>
      <w:r w:rsidR="003E7522">
        <w:t xml:space="preserve">the </w:t>
      </w:r>
      <w:r w:rsidR="00F8533E">
        <w:t>Organisation</w:t>
      </w:r>
      <w:r>
        <w:t>?</w:t>
      </w:r>
    </w:p>
    <w:p w14:paraId="1B539E3C" w14:textId="74F74A65" w:rsidR="006F5D13" w:rsidRDefault="006F5D13" w:rsidP="00C102BB">
      <w:pPr>
        <w:ind w:left="709" w:hanging="709"/>
      </w:pPr>
      <w:r>
        <w:t xml:space="preserve">• </w:t>
      </w:r>
      <w:r>
        <w:tab/>
        <w:t xml:space="preserve">Would I want to read about it in the media, or have it communicated to my </w:t>
      </w:r>
      <w:r w:rsidR="00C102BB">
        <w:t>manager</w:t>
      </w:r>
      <w:r>
        <w:t>? My peers? Or my family?</w:t>
      </w:r>
    </w:p>
    <w:p w14:paraId="71EA213C" w14:textId="54957183" w:rsidR="006F5D13" w:rsidRDefault="006F5D13" w:rsidP="006F5D13">
      <w:r>
        <w:t xml:space="preserve">• </w:t>
      </w:r>
      <w:r>
        <w:tab/>
        <w:t xml:space="preserve">Does it protect both </w:t>
      </w:r>
      <w:r w:rsidR="003E7522">
        <w:t>our</w:t>
      </w:r>
      <w:r>
        <w:t xml:space="preserve"> short-term and long-term interests?</w:t>
      </w:r>
    </w:p>
    <w:p w14:paraId="2C7806AA" w14:textId="3E09F8E7" w:rsidR="006F5D13" w:rsidRDefault="006F5D13" w:rsidP="003F0B77">
      <w:pPr>
        <w:tabs>
          <w:tab w:val="left" w:pos="709"/>
        </w:tabs>
        <w:ind w:left="709" w:hanging="709"/>
      </w:pPr>
      <w:r>
        <w:t xml:space="preserve">• </w:t>
      </w:r>
      <w:r>
        <w:tab/>
        <w:t>Would you be able to look your manager or the Managing Director in the eye and say you think you did the right thing?</w:t>
      </w:r>
    </w:p>
    <w:p w14:paraId="1F9E845F" w14:textId="742BFB91" w:rsidR="006F5D13" w:rsidRDefault="006F5D13" w:rsidP="006F5D13">
      <w:r w:rsidRPr="006F5D13">
        <w:t>If the answer is ‘no’, don’t do it. You are responsible for your actions and there are consequences for breaching the Code.</w:t>
      </w:r>
    </w:p>
    <w:p w14:paraId="1EA4BC5E" w14:textId="77777777" w:rsidR="006F5D13" w:rsidRDefault="006F5D13" w:rsidP="006F5D13">
      <w:pPr>
        <w:pStyle w:val="Head-2"/>
      </w:pPr>
      <w:r>
        <w:t>Remember:</w:t>
      </w:r>
    </w:p>
    <w:p w14:paraId="565ED9FE" w14:textId="1D2B4700" w:rsidR="006F5D13" w:rsidRDefault="003E7522" w:rsidP="006F5D13">
      <w:r>
        <w:t>Our</w:t>
      </w:r>
      <w:r w:rsidR="006F5D13">
        <w:t xml:space="preserve"> employees are </w:t>
      </w:r>
      <w:r>
        <w:t xml:space="preserve">the </w:t>
      </w:r>
      <w:r w:rsidR="00F8533E">
        <w:t>Organisation</w:t>
      </w:r>
      <w:r w:rsidR="00C102BB">
        <w:t>,</w:t>
      </w:r>
      <w:r w:rsidR="006F5D13">
        <w:t xml:space="preserve"> and we respect </w:t>
      </w:r>
      <w:proofErr w:type="gramStart"/>
      <w:r w:rsidR="006F5D13">
        <w:t>each other</w:t>
      </w:r>
      <w:proofErr w:type="gramEnd"/>
      <w:r w:rsidR="006F5D13">
        <w:t xml:space="preserve"> and we work together as one. We conduct ourselves and our business with honesty and integrity and we refrain from doing anything that would harm our reputation.</w:t>
      </w:r>
    </w:p>
    <w:p w14:paraId="55D7D49F" w14:textId="77777777" w:rsidR="006F5D13" w:rsidRDefault="006F5D13" w:rsidP="006F5D13"/>
    <w:p w14:paraId="35F761A0" w14:textId="77777777" w:rsidR="006F5D13" w:rsidRDefault="006F5D13" w:rsidP="006F5D13"/>
    <w:p w14:paraId="4AC9B3EC" w14:textId="77777777" w:rsidR="006F5D13" w:rsidRDefault="006F5D13" w:rsidP="006F5D13"/>
    <w:p w14:paraId="3BC3862D" w14:textId="77777777" w:rsidR="00FC3679" w:rsidRDefault="00FC3679" w:rsidP="00FC3679"/>
    <w:p w14:paraId="14039B31" w14:textId="77777777" w:rsidR="00FC3679" w:rsidRDefault="00FC3679" w:rsidP="00FC3679"/>
    <w:p w14:paraId="69657001" w14:textId="77777777" w:rsidR="00FC3679" w:rsidRDefault="00FC3679" w:rsidP="00FC3679"/>
    <w:p w14:paraId="47229ACD" w14:textId="77777777" w:rsidR="00A1606A" w:rsidRDefault="00A1606A" w:rsidP="00A1606A"/>
    <w:p w14:paraId="7A0A37A2" w14:textId="77777777" w:rsidR="00A1606A" w:rsidRDefault="00A1606A" w:rsidP="00A1606A"/>
    <w:p w14:paraId="75053277" w14:textId="77777777" w:rsidR="00A1606A" w:rsidRPr="004F5DF5" w:rsidRDefault="00A1606A" w:rsidP="00A1606A"/>
    <w:sectPr w:rsidR="00A1606A" w:rsidRPr="004F5DF5" w:rsidSect="003F0B77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851" w:right="1247" w:bottom="851" w:left="1247" w:header="142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D84A" w14:textId="77777777" w:rsidR="007956C5" w:rsidRDefault="007956C5" w:rsidP="000303A8">
      <w:r>
        <w:separator/>
      </w:r>
    </w:p>
  </w:endnote>
  <w:endnote w:type="continuationSeparator" w:id="0">
    <w:p w14:paraId="3E7D5735" w14:textId="77777777" w:rsidR="007956C5" w:rsidRDefault="007956C5" w:rsidP="000303A8">
      <w:r>
        <w:continuationSeparator/>
      </w:r>
    </w:p>
  </w:endnote>
  <w:endnote w:type="continuationNotice" w:id="1">
    <w:p w14:paraId="07C0F6C9" w14:textId="77777777" w:rsidR="007956C5" w:rsidRDefault="007956C5" w:rsidP="00030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8835" w14:textId="70BB6E95" w:rsidR="004B0534" w:rsidRPr="00CA31A9" w:rsidRDefault="00CA31A9" w:rsidP="006F5D13">
    <w:pPr>
      <w:pStyle w:val="Footer"/>
      <w:tabs>
        <w:tab w:val="clear" w:pos="9026"/>
        <w:tab w:val="right" w:pos="9356"/>
      </w:tabs>
      <w:rPr>
        <w:noProof/>
      </w:rPr>
    </w:pPr>
    <w:r w:rsidRPr="004F5DF5">
      <w:t>Issue date:</w:t>
    </w:r>
    <w:r>
      <w:t xml:space="preserve"> January 2020</w:t>
    </w:r>
    <w:r w:rsidRPr="004F5DF5">
      <w:tab/>
    </w:r>
    <w:sdt>
      <w:sdtPr>
        <w:id w:val="-19274082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F5DF5">
          <w:fldChar w:fldCharType="begin"/>
        </w:r>
        <w:r w:rsidRPr="004F5DF5">
          <w:instrText xml:space="preserve"> PAGE   \* MERGEFORMAT </w:instrText>
        </w:r>
        <w:r w:rsidRPr="004F5DF5">
          <w:fldChar w:fldCharType="separate"/>
        </w:r>
        <w:r w:rsidR="003F0B77">
          <w:rPr>
            <w:noProof/>
          </w:rPr>
          <w:t>3</w:t>
        </w:r>
        <w:r w:rsidRPr="004F5DF5">
          <w:rPr>
            <w:noProof/>
          </w:rPr>
          <w:fldChar w:fldCharType="end"/>
        </w:r>
      </w:sdtContent>
    </w:sdt>
    <w:r w:rsidR="006F5D13">
      <w:rPr>
        <w:noProof/>
      </w:rPr>
      <w:t xml:space="preserve">  </w:t>
    </w:r>
    <w:r w:rsidR="006F5D13">
      <w:rPr>
        <w:noProof/>
      </w:rPr>
      <w:tab/>
    </w:r>
    <w:r>
      <w:rPr>
        <w:noProof/>
      </w:rPr>
      <w:t>Uncontrolled Copy When Printed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3B74" w14:textId="1596687E" w:rsidR="004F5DF5" w:rsidRPr="004F5DF5" w:rsidRDefault="004F5DF5" w:rsidP="000303A8">
    <w:pPr>
      <w:pStyle w:val="Footer"/>
      <w:rPr>
        <w:noProof/>
      </w:rPr>
    </w:pPr>
    <w:r w:rsidRPr="004F5DF5">
      <w:t>Issue date:</w:t>
    </w:r>
    <w:r>
      <w:t xml:space="preserve"> January 2020</w:t>
    </w:r>
    <w:r w:rsidRPr="004F5DF5">
      <w:tab/>
    </w:r>
    <w:r w:rsidRPr="004F5DF5">
      <w:tab/>
    </w:r>
    <w:sdt>
      <w:sdtPr>
        <w:id w:val="-557548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F5DF5">
          <w:fldChar w:fldCharType="begin"/>
        </w:r>
        <w:r w:rsidRPr="004F5DF5">
          <w:instrText xml:space="preserve"> PAGE   \* MERGEFORMAT </w:instrText>
        </w:r>
        <w:r w:rsidRPr="004F5DF5">
          <w:fldChar w:fldCharType="separate"/>
        </w:r>
        <w:r w:rsidR="003F0B77">
          <w:rPr>
            <w:noProof/>
          </w:rPr>
          <w:t>1</w:t>
        </w:r>
        <w:r w:rsidRPr="004F5DF5">
          <w:rPr>
            <w:noProof/>
          </w:rPr>
          <w:fldChar w:fldCharType="end"/>
        </w:r>
      </w:sdtContent>
    </w:sdt>
  </w:p>
  <w:p w14:paraId="1F5CECB6" w14:textId="3483EF82" w:rsidR="004F5DF5" w:rsidRPr="004F5DF5" w:rsidRDefault="004F5DF5" w:rsidP="000303A8">
    <w:pPr>
      <w:pStyle w:val="Footer"/>
      <w:rPr>
        <w:noProof/>
      </w:rPr>
    </w:pPr>
    <w:r>
      <w:rPr>
        <w:noProof/>
      </w:rPr>
      <w:t>Uncontrolled Copy When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81AC" w14:textId="77777777" w:rsidR="007956C5" w:rsidRDefault="007956C5" w:rsidP="000303A8">
      <w:r>
        <w:separator/>
      </w:r>
    </w:p>
  </w:footnote>
  <w:footnote w:type="continuationSeparator" w:id="0">
    <w:p w14:paraId="2C74CE01" w14:textId="77777777" w:rsidR="007956C5" w:rsidRDefault="007956C5" w:rsidP="000303A8">
      <w:r>
        <w:continuationSeparator/>
      </w:r>
    </w:p>
  </w:footnote>
  <w:footnote w:type="continuationNotice" w:id="1">
    <w:p w14:paraId="2E0A4F12" w14:textId="77777777" w:rsidR="007956C5" w:rsidRDefault="007956C5" w:rsidP="000303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7E01E" w14:textId="0538768E" w:rsidR="00E9439D" w:rsidRDefault="00E9439D">
    <w:pPr>
      <w:pStyle w:val="Header"/>
    </w:pPr>
    <w:r>
      <w:rPr>
        <w:noProof/>
        <w:shd w:val="clear" w:color="auto" w:fill="aut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28E3D9" wp14:editId="43D0934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AB161D" w14:textId="177C19E6" w:rsidR="00E9439D" w:rsidRPr="00E9439D" w:rsidRDefault="00E9439D" w:rsidP="00E9439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9439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8E3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DAB161D" w14:textId="177C19E6" w:rsidR="00E9439D" w:rsidRPr="00E9439D" w:rsidRDefault="00E9439D" w:rsidP="00E9439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9439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D52F" w14:textId="453F8572" w:rsidR="003F0B77" w:rsidRDefault="003F0B77" w:rsidP="003F0B77">
    <w:pPr>
      <w:pStyle w:val="Header"/>
      <w:ind w:left="-1247"/>
    </w:pPr>
    <w:r>
      <w:rPr>
        <w:noProof/>
      </w:rPr>
      <w:drawing>
        <wp:inline distT="0" distB="0" distL="0" distR="0" wp14:anchorId="266BE286" wp14:editId="30EF42F4">
          <wp:extent cx="7543800" cy="9239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etterhead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2E970" w14:textId="2C2059E5" w:rsidR="004B0534" w:rsidRDefault="00636457" w:rsidP="003F0B77">
    <w:pPr>
      <w:pStyle w:val="Header"/>
      <w:ind w:left="-1247"/>
    </w:pPr>
    <w:r>
      <w:rPr>
        <w:noProof/>
      </w:rPr>
      <w:drawing>
        <wp:inline distT="0" distB="0" distL="0" distR="0" wp14:anchorId="20B61F9F" wp14:editId="7025771D">
          <wp:extent cx="7553325" cy="1012190"/>
          <wp:effectExtent l="0" t="0" r="9525" b="0"/>
          <wp:docPr id="429606588" name="Picture 2" descr="A black and orange lin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9606588" name="Picture 2" descr="A black and orange lin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12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6E08A" w14:textId="77777777" w:rsidR="004F5DF5" w:rsidRPr="004F5DF5" w:rsidRDefault="004F5DF5" w:rsidP="00030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581"/>
    <w:multiLevelType w:val="hybridMultilevel"/>
    <w:tmpl w:val="784A2E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744552"/>
    <w:multiLevelType w:val="hybridMultilevel"/>
    <w:tmpl w:val="5BC4C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A0F86"/>
    <w:multiLevelType w:val="hybridMultilevel"/>
    <w:tmpl w:val="7F649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554E"/>
    <w:multiLevelType w:val="hybridMultilevel"/>
    <w:tmpl w:val="AE207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681E"/>
    <w:multiLevelType w:val="hybridMultilevel"/>
    <w:tmpl w:val="65EEF0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FE1845"/>
    <w:multiLevelType w:val="hybridMultilevel"/>
    <w:tmpl w:val="A328B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D0DF8"/>
    <w:multiLevelType w:val="hybridMultilevel"/>
    <w:tmpl w:val="2A50A1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33E9C"/>
    <w:multiLevelType w:val="hybridMultilevel"/>
    <w:tmpl w:val="2D5A5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4678">
    <w:abstractNumId w:val="0"/>
  </w:num>
  <w:num w:numId="2" w16cid:durableId="20281430">
    <w:abstractNumId w:val="4"/>
  </w:num>
  <w:num w:numId="3" w16cid:durableId="1315835028">
    <w:abstractNumId w:val="7"/>
  </w:num>
  <w:num w:numId="4" w16cid:durableId="258022624">
    <w:abstractNumId w:val="6"/>
  </w:num>
  <w:num w:numId="5" w16cid:durableId="1427338159">
    <w:abstractNumId w:val="5"/>
  </w:num>
  <w:num w:numId="6" w16cid:durableId="690952195">
    <w:abstractNumId w:val="2"/>
  </w:num>
  <w:num w:numId="7" w16cid:durableId="141167397">
    <w:abstractNumId w:val="3"/>
  </w:num>
  <w:num w:numId="8" w16cid:durableId="201610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92"/>
    <w:rsid w:val="00005531"/>
    <w:rsid w:val="000303A8"/>
    <w:rsid w:val="000A0192"/>
    <w:rsid w:val="000A23AD"/>
    <w:rsid w:val="000B529A"/>
    <w:rsid w:val="000D3DD9"/>
    <w:rsid w:val="00195EC1"/>
    <w:rsid w:val="001A25C5"/>
    <w:rsid w:val="001A61A3"/>
    <w:rsid w:val="00226BB7"/>
    <w:rsid w:val="002301FE"/>
    <w:rsid w:val="00267E2E"/>
    <w:rsid w:val="0029542A"/>
    <w:rsid w:val="002A2B97"/>
    <w:rsid w:val="002F04AD"/>
    <w:rsid w:val="00303F51"/>
    <w:rsid w:val="00325309"/>
    <w:rsid w:val="003728CB"/>
    <w:rsid w:val="00394146"/>
    <w:rsid w:val="003A18A2"/>
    <w:rsid w:val="003A5BB0"/>
    <w:rsid w:val="003E7522"/>
    <w:rsid w:val="003F0B77"/>
    <w:rsid w:val="00447DDD"/>
    <w:rsid w:val="00481FD9"/>
    <w:rsid w:val="004B0534"/>
    <w:rsid w:val="004F5DF5"/>
    <w:rsid w:val="00541432"/>
    <w:rsid w:val="0054419B"/>
    <w:rsid w:val="00550671"/>
    <w:rsid w:val="005B56CB"/>
    <w:rsid w:val="005C0DBB"/>
    <w:rsid w:val="005E5514"/>
    <w:rsid w:val="005F429A"/>
    <w:rsid w:val="005F7E57"/>
    <w:rsid w:val="00636457"/>
    <w:rsid w:val="00656C07"/>
    <w:rsid w:val="006C18CD"/>
    <w:rsid w:val="006C6B5D"/>
    <w:rsid w:val="006D7E63"/>
    <w:rsid w:val="006E4A95"/>
    <w:rsid w:val="006F5D13"/>
    <w:rsid w:val="00714B25"/>
    <w:rsid w:val="00757A16"/>
    <w:rsid w:val="007956C5"/>
    <w:rsid w:val="007D047D"/>
    <w:rsid w:val="00804D33"/>
    <w:rsid w:val="00836B81"/>
    <w:rsid w:val="008452BE"/>
    <w:rsid w:val="008A05F8"/>
    <w:rsid w:val="008C0AEF"/>
    <w:rsid w:val="00913C8E"/>
    <w:rsid w:val="0095150B"/>
    <w:rsid w:val="00A0501B"/>
    <w:rsid w:val="00A063B4"/>
    <w:rsid w:val="00A1606A"/>
    <w:rsid w:val="00A17821"/>
    <w:rsid w:val="00A90566"/>
    <w:rsid w:val="00A9417F"/>
    <w:rsid w:val="00AF16FE"/>
    <w:rsid w:val="00B2011F"/>
    <w:rsid w:val="00B55171"/>
    <w:rsid w:val="00B61A83"/>
    <w:rsid w:val="00BE06E3"/>
    <w:rsid w:val="00BF3A6B"/>
    <w:rsid w:val="00C00219"/>
    <w:rsid w:val="00C102BB"/>
    <w:rsid w:val="00C24BA1"/>
    <w:rsid w:val="00C80612"/>
    <w:rsid w:val="00C81BCC"/>
    <w:rsid w:val="00C851FD"/>
    <w:rsid w:val="00CA31A9"/>
    <w:rsid w:val="00CE5E68"/>
    <w:rsid w:val="00D01B07"/>
    <w:rsid w:val="00D3632C"/>
    <w:rsid w:val="00D51157"/>
    <w:rsid w:val="00D8008E"/>
    <w:rsid w:val="00DB0A08"/>
    <w:rsid w:val="00E3472E"/>
    <w:rsid w:val="00E3727B"/>
    <w:rsid w:val="00E9439D"/>
    <w:rsid w:val="00E97B27"/>
    <w:rsid w:val="00E97FC4"/>
    <w:rsid w:val="00EB2D84"/>
    <w:rsid w:val="00ED66D4"/>
    <w:rsid w:val="00F160E7"/>
    <w:rsid w:val="00F176DF"/>
    <w:rsid w:val="00F72CCB"/>
    <w:rsid w:val="00F8533E"/>
    <w:rsid w:val="00F85C01"/>
    <w:rsid w:val="00F95CA6"/>
    <w:rsid w:val="00FC0F23"/>
    <w:rsid w:val="00FC3679"/>
    <w:rsid w:val="00FE0827"/>
    <w:rsid w:val="00FF4950"/>
    <w:rsid w:val="07CB28AE"/>
    <w:rsid w:val="6BA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2E94B"/>
  <w15:docId w15:val="{3AD3CAEB-66A1-4D3B-B2E6-77CF9981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3A8"/>
    <w:rPr>
      <w:rFonts w:ascii="Arial" w:eastAsia="Times New Roman" w:hAnsi="Arial" w:cs="Arial"/>
      <w:color w:val="333333"/>
      <w:sz w:val="25"/>
      <w:szCs w:val="25"/>
      <w:shd w:val="clear" w:color="auto" w:fill="FFFFFF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92"/>
  </w:style>
  <w:style w:type="paragraph" w:styleId="Footer">
    <w:name w:val="footer"/>
    <w:basedOn w:val="Normal"/>
    <w:link w:val="FooterChar"/>
    <w:uiPriority w:val="99"/>
    <w:unhideWhenUsed/>
    <w:rsid w:val="000A0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92"/>
  </w:style>
  <w:style w:type="paragraph" w:styleId="ListParagraph">
    <w:name w:val="List Paragraph"/>
    <w:basedOn w:val="Normal"/>
    <w:uiPriority w:val="34"/>
    <w:qFormat/>
    <w:rsid w:val="00FF4950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E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2A"/>
    <w:rPr>
      <w:b/>
      <w:bCs/>
      <w:sz w:val="20"/>
      <w:szCs w:val="20"/>
    </w:rPr>
  </w:style>
  <w:style w:type="paragraph" w:customStyle="1" w:styleId="Head-1">
    <w:name w:val="Head-1"/>
    <w:basedOn w:val="Heading1"/>
    <w:qFormat/>
    <w:rsid w:val="000303A8"/>
    <w:rPr>
      <w:rFonts w:ascii="Arial" w:hAnsi="Arial" w:cs="Arial"/>
      <w:color w:val="ED7D31" w:themeColor="accent2"/>
    </w:rPr>
  </w:style>
  <w:style w:type="paragraph" w:customStyle="1" w:styleId="Head-2">
    <w:name w:val="Head-2"/>
    <w:basedOn w:val="Heading2"/>
    <w:qFormat/>
    <w:rsid w:val="000303A8"/>
    <w:rPr>
      <w:rFonts w:ascii="Arial" w:eastAsia="Times New Roman" w:hAnsi="Arial" w:cs="Arial"/>
      <w:bCs w:val="0"/>
      <w:color w:val="ED7D31" w:themeColor="accent2"/>
      <w:sz w:val="25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0303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15" ma:contentTypeDescription="Create a new document." ma:contentTypeScope="" ma:versionID="d4203f2042db59ea89fe897f2ef1eb2d">
  <xsd:schema xmlns:xsd="http://www.w3.org/2001/XMLSchema" xmlns:xs="http://www.w3.org/2001/XMLSchema" xmlns:p="http://schemas.microsoft.com/office/2006/metadata/properties" xmlns:ns3="a2b13c42-4946-4d21-958d-48c19862b4de" xmlns:ns4="0dcc9c63-86c5-4831-8521-18067e1ef0d7" targetNamespace="http://schemas.microsoft.com/office/2006/metadata/properties" ma:root="true" ma:fieldsID="cecd9af0b44fc483a53f207ad94211bd" ns3:_="" ns4:_="">
    <xsd:import namespace="a2b13c42-4946-4d21-958d-48c19862b4de"/>
    <xsd:import namespace="0dcc9c63-86c5-4831-8521-18067e1ef0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9c63-86c5-4831-8521-18067e1ef0d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b13c42-4946-4d21-958d-48c19862b4d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32F2C9-3B0E-46B6-BDF9-51E4214AC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0dcc9c63-86c5-4831-8521-18067e1ef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2AB0D-E932-4DF9-B93C-EE5143A3092A}">
  <ds:schemaRefs>
    <ds:schemaRef ds:uri="http://schemas.microsoft.com/office/2006/metadata/properties"/>
    <ds:schemaRef ds:uri="http://schemas.microsoft.com/office/infopath/2007/PartnerControls"/>
    <ds:schemaRef ds:uri="a2b13c42-4946-4d21-958d-48c19862b4de"/>
  </ds:schemaRefs>
</ds:datastoreItem>
</file>

<file path=customXml/itemProps3.xml><?xml version="1.0" encoding="utf-8"?>
<ds:datastoreItem xmlns:ds="http://schemas.openxmlformats.org/officeDocument/2006/customXml" ds:itemID="{742EDD29-65DA-414A-B970-ED4147D7C7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01BD92-E765-40EC-A23B-CE8BDFCE18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942</Words>
  <Characters>5014</Characters>
  <Application>Microsoft Office Word</Application>
  <DocSecurity>0</DocSecurity>
  <Lines>109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Code of Conduct (WI138A1)</vt:lpstr>
    </vt:vector>
  </TitlesOfParts>
  <Company>North Metro TAFE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Salay</dc:creator>
  <cp:lastModifiedBy>Pat Salay</cp:lastModifiedBy>
  <cp:revision>5</cp:revision>
  <dcterms:created xsi:type="dcterms:W3CDTF">2023-05-30T02:02:00Z</dcterms:created>
  <dcterms:modified xsi:type="dcterms:W3CDTF">2023-05-30T03:44:00Z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  <property fmtid="{D5CDD505-2E9C-101B-9397-08002B2CF9AE}" pid="3" name="PublishingContact">
    <vt:lpwstr/>
  </property>
  <property fmtid="{D5CDD505-2E9C-101B-9397-08002B2CF9AE}" pid="4" name="PublishingVariationRelationshipLinkFieldID">
    <vt:lpwstr>, </vt:lpwstr>
  </property>
  <property fmtid="{D5CDD505-2E9C-101B-9397-08002B2CF9AE}" pid="5" name="PublishingContactPicture">
    <vt:lpwstr>, </vt:lpwstr>
  </property>
  <property fmtid="{D5CDD505-2E9C-101B-9397-08002B2CF9AE}" pid="6" name="ClassificationContentMarkingHeaderShapeIds">
    <vt:lpwstr>1,2,3</vt:lpwstr>
  </property>
  <property fmtid="{D5CDD505-2E9C-101B-9397-08002B2CF9AE}" pid="7" name="ClassificationContentMarkingHeaderFontProps">
    <vt:lpwstr>#ff0000,10,Calibri</vt:lpwstr>
  </property>
  <property fmtid="{D5CDD505-2E9C-101B-9397-08002B2CF9AE}" pid="8" name="ClassificationContentMarkingHeaderText">
    <vt:lpwstr>OFFICIAL</vt:lpwstr>
  </property>
  <property fmtid="{D5CDD505-2E9C-101B-9397-08002B2CF9AE}" pid="9" name="MSIP_Label_f3ac7e5b-5da2-46c7-8677-8a6b50f7d886_Enabled">
    <vt:lpwstr>true</vt:lpwstr>
  </property>
  <property fmtid="{D5CDD505-2E9C-101B-9397-08002B2CF9AE}" pid="10" name="MSIP_Label_f3ac7e5b-5da2-46c7-8677-8a6b50f7d886_SetDate">
    <vt:lpwstr>2022-11-16T07:23:04Z</vt:lpwstr>
  </property>
  <property fmtid="{D5CDD505-2E9C-101B-9397-08002B2CF9AE}" pid="11" name="MSIP_Label_f3ac7e5b-5da2-46c7-8677-8a6b50f7d886_Method">
    <vt:lpwstr>Standard</vt:lpwstr>
  </property>
  <property fmtid="{D5CDD505-2E9C-101B-9397-08002B2CF9AE}" pid="12" name="MSIP_Label_f3ac7e5b-5da2-46c7-8677-8a6b50f7d886_Name">
    <vt:lpwstr>Official</vt:lpwstr>
  </property>
  <property fmtid="{D5CDD505-2E9C-101B-9397-08002B2CF9AE}" pid="13" name="MSIP_Label_f3ac7e5b-5da2-46c7-8677-8a6b50f7d886_SiteId">
    <vt:lpwstr>218881e8-07ad-4142-87d7-f6b90d17009b</vt:lpwstr>
  </property>
  <property fmtid="{D5CDD505-2E9C-101B-9397-08002B2CF9AE}" pid="14" name="MSIP_Label_f3ac7e5b-5da2-46c7-8677-8a6b50f7d886_ActionId">
    <vt:lpwstr>ab6af31a-b14f-43ad-bb26-1f20cfa51c3d</vt:lpwstr>
  </property>
  <property fmtid="{D5CDD505-2E9C-101B-9397-08002B2CF9AE}" pid="15" name="MSIP_Label_f3ac7e5b-5da2-46c7-8677-8a6b50f7d886_ContentBits">
    <vt:lpwstr>1</vt:lpwstr>
  </property>
</Properties>
</file>