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ACD" w:rsidRPr="00126D31" w:rsidRDefault="00B50ACD" w:rsidP="00B50A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126D31">
        <w:rPr>
          <w:rFonts w:ascii="Arial" w:hAnsi="Arial" w:cs="Arial"/>
          <w:b/>
          <w:bCs/>
          <w:sz w:val="24"/>
          <w:szCs w:val="24"/>
        </w:rPr>
        <w:t>. Competencias de la asignatura</w:t>
      </w:r>
    </w:p>
    <w:tbl>
      <w:tblPr>
        <w:tblW w:w="11058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7"/>
        <w:gridCol w:w="5541"/>
      </w:tblGrid>
      <w:tr w:rsidR="00B50ACD" w:rsidRPr="00126D31" w:rsidTr="00084DAF">
        <w:tc>
          <w:tcPr>
            <w:tcW w:w="5517" w:type="dxa"/>
          </w:tcPr>
          <w:p w:rsidR="00B50ACD" w:rsidRPr="00126D31" w:rsidRDefault="00B50ACD" w:rsidP="00084DA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COMPETENCIAS</w:t>
            </w:r>
          </w:p>
        </w:tc>
        <w:tc>
          <w:tcPr>
            <w:tcW w:w="5541" w:type="dxa"/>
          </w:tcPr>
          <w:p w:rsidR="00B50ACD" w:rsidRPr="00126D31" w:rsidRDefault="00B50ACD" w:rsidP="00084DA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</w:tr>
      <w:tr w:rsidR="00B50ACD" w:rsidRPr="00126D31" w:rsidTr="00084DAF">
        <w:tc>
          <w:tcPr>
            <w:tcW w:w="5517" w:type="dxa"/>
          </w:tcPr>
          <w:p w:rsidR="00B50ACD" w:rsidRPr="00126D31" w:rsidRDefault="00B50ACD" w:rsidP="00084DAF">
            <w:pPr>
              <w:spacing w:before="240" w:after="24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1: Analiza la evolución disciplinar de la Ingeniería de Software, así como las características del profesionista vinculado con la misma, de acuerdo con el marco teórico y los modelos curriculares de la disciplina.</w:t>
            </w:r>
          </w:p>
        </w:tc>
        <w:tc>
          <w:tcPr>
            <w:tcW w:w="5541" w:type="dxa"/>
          </w:tcPr>
          <w:p w:rsidR="00B50ACD" w:rsidRPr="00126D31" w:rsidRDefault="00B50ACD" w:rsidP="00B50ACD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utiliza Trello como herramienta para la calendarización y la asignación de responsabilidades.</w:t>
            </w:r>
          </w:p>
          <w:p w:rsidR="00B50ACD" w:rsidRPr="00126D31" w:rsidRDefault="00B50ACD" w:rsidP="00B50ACD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emplea GitHub como repositorio donde se almacena la información relacionada al proyecto.</w:t>
            </w:r>
          </w:p>
        </w:tc>
      </w:tr>
      <w:tr w:rsidR="00B50ACD" w:rsidRPr="00126D31" w:rsidTr="00084DAF">
        <w:tc>
          <w:tcPr>
            <w:tcW w:w="5517" w:type="dxa"/>
          </w:tcPr>
          <w:p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2: Analiza los principales métodos, técnicas, procedimientos y buenas prácticas utilizados en la fase de requisitos, diseño, codificación, pruebas y mantenimiento de software, de acuerdo con el cuerpo de conocimientos reconocido por la disciplina.</w:t>
            </w:r>
          </w:p>
        </w:tc>
        <w:tc>
          <w:tcPr>
            <w:tcW w:w="5541" w:type="dxa"/>
          </w:tcPr>
          <w:p w:rsidR="00B50ACD" w:rsidRPr="00126D31" w:rsidRDefault="00B50ACD" w:rsidP="00B50ACD">
            <w:pPr>
              <w:widowControl w:val="0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La página se codificará utilizando HTML.</w:t>
            </w:r>
          </w:p>
          <w:p w:rsidR="00B50ACD" w:rsidRPr="00126D31" w:rsidRDefault="00B50ACD" w:rsidP="00B50ACD">
            <w:pPr>
              <w:widowControl w:val="0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establecieron objetivos del producto y los requerimientos correspondientes del mismo.</w:t>
            </w:r>
          </w:p>
          <w:p w:rsidR="00B50ACD" w:rsidRPr="00126D31" w:rsidRDefault="00B50ACD" w:rsidP="00B50ACD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utilizó la comunicación como parte esencial para el entendimiento del problema y de los requerimientos.</w:t>
            </w:r>
          </w:p>
        </w:tc>
      </w:tr>
      <w:tr w:rsidR="00B50ACD" w:rsidRPr="00126D31" w:rsidTr="00084DAF">
        <w:tc>
          <w:tcPr>
            <w:tcW w:w="5517" w:type="dxa"/>
          </w:tcPr>
          <w:p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3: Selecciona el Modelo de Ciclo de Vida del Software en el inicio de un proyecto, con base en las características del equipo de desarrollo, del cliente y de la problemática.</w:t>
            </w:r>
          </w:p>
        </w:tc>
        <w:tc>
          <w:tcPr>
            <w:tcW w:w="5541" w:type="dxa"/>
          </w:tcPr>
          <w:p w:rsidR="00B50ACD" w:rsidRPr="00126D31" w:rsidRDefault="00B50ACD" w:rsidP="00B50ACD">
            <w:pPr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realizan entregables cada semana y se recaba la retroalimentación del maestro para la corrección de errores.</w:t>
            </w:r>
          </w:p>
          <w:p w:rsidR="00B50ACD" w:rsidRPr="00126D31" w:rsidRDefault="00B50ACD" w:rsidP="00B50ACD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diseñan casos de uso para minimizar los conflictos posibles que se produzcan en el sistema.</w:t>
            </w:r>
          </w:p>
        </w:tc>
      </w:tr>
      <w:tr w:rsidR="00B50ACD" w:rsidRPr="00126D31" w:rsidTr="00084DAF">
        <w:tc>
          <w:tcPr>
            <w:tcW w:w="5517" w:type="dxa"/>
          </w:tcPr>
          <w:p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4: Analiza los principales métodos técnicas, procedimientos, y buenas prácticas utilizados en los procesos de estimación, planificación, seguimiento, control, calidad y configuración del software, de acuerdo con el cuerpo de conocimientos reconocido por la disciplina.</w:t>
            </w:r>
          </w:p>
        </w:tc>
        <w:tc>
          <w:tcPr>
            <w:tcW w:w="5541" w:type="dxa"/>
          </w:tcPr>
          <w:p w:rsidR="00B50ACD" w:rsidRPr="00126D31" w:rsidRDefault="00B50ACD" w:rsidP="00B50ACD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busca la satisfacción del usuario mediante el producto.</w:t>
            </w:r>
          </w:p>
          <w:p w:rsidR="00B50ACD" w:rsidRPr="00126D31" w:rsidRDefault="00B50ACD" w:rsidP="00B50ACD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 xml:space="preserve">Se entrega un producto </w:t>
            </w:r>
            <w:r w:rsidRPr="00126D31">
              <w:rPr>
                <w:rFonts w:ascii="Arial" w:hAnsi="Arial" w:cs="Arial"/>
                <w:i/>
                <w:sz w:val="24"/>
                <w:szCs w:val="24"/>
              </w:rPr>
              <w:t>útil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con las funciones y características que el usuario desea.</w:t>
            </w:r>
          </w:p>
          <w:p w:rsidR="00B50ACD" w:rsidRPr="00126D31" w:rsidRDefault="00B50ACD" w:rsidP="00B50ACD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Los alumnos tendrán un fácil acceso a la plataforma sin necesidad de iniciar sesión.</w:t>
            </w:r>
          </w:p>
          <w:p w:rsidR="00B50ACD" w:rsidRPr="00126D31" w:rsidRDefault="00B50ACD" w:rsidP="00B50ACD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lastRenderedPageBreak/>
              <w:t>El mantenimiento del producto será mínimo debido a la calidad que ofrece la plataforma.</w:t>
            </w:r>
          </w:p>
        </w:tc>
      </w:tr>
      <w:tr w:rsidR="00B50ACD" w:rsidRPr="00126D31" w:rsidTr="00084DAF">
        <w:tc>
          <w:tcPr>
            <w:tcW w:w="5517" w:type="dxa"/>
          </w:tcPr>
          <w:p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lastRenderedPageBreak/>
              <w:t>UNIDAD 5: Identifica los principales factores humanos que inciden en el éxito o fracaso de los procesos de software, de acuerdo con el marco teórico de la disciplina.</w:t>
            </w:r>
          </w:p>
        </w:tc>
        <w:tc>
          <w:tcPr>
            <w:tcW w:w="5541" w:type="dxa"/>
          </w:tcPr>
          <w:p w:rsidR="00B50ACD" w:rsidRPr="00126D31" w:rsidRDefault="00B50ACD" w:rsidP="00B50ACD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recopilan la opinión de maestros y estudiantes para entender mejor la problemática y las necesidades para garantizar el éxito del producto.</w:t>
            </w:r>
          </w:p>
          <w:p w:rsidR="00B50ACD" w:rsidRPr="00126D31" w:rsidRDefault="00B50ACD" w:rsidP="00B50ACD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Existe una buena comunicación dentro del equipo de trabajo.</w:t>
            </w:r>
          </w:p>
          <w:p w:rsidR="00B50ACD" w:rsidRPr="00126D31" w:rsidRDefault="00B50ACD" w:rsidP="00B50ACD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Todos los cambios que se hagan en el software quedan registrados en una bitácora.</w:t>
            </w:r>
          </w:p>
        </w:tc>
      </w:tr>
    </w:tbl>
    <w:p w:rsidR="00AE4ADD" w:rsidRDefault="00AE4ADD">
      <w:bookmarkStart w:id="0" w:name="_GoBack"/>
      <w:bookmarkEnd w:id="0"/>
    </w:p>
    <w:sectPr w:rsidR="00AE4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AE8"/>
    <w:multiLevelType w:val="multilevel"/>
    <w:tmpl w:val="D81C4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5024D"/>
    <w:multiLevelType w:val="multilevel"/>
    <w:tmpl w:val="EB7C9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7C0E67"/>
    <w:multiLevelType w:val="multilevel"/>
    <w:tmpl w:val="61903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77191"/>
    <w:multiLevelType w:val="multilevel"/>
    <w:tmpl w:val="3F4A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05E5D"/>
    <w:multiLevelType w:val="multilevel"/>
    <w:tmpl w:val="E2708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CD"/>
    <w:rsid w:val="00AE4ADD"/>
    <w:rsid w:val="00B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D3B32-4699-4377-B50D-1AB847C8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0A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ASHANTY GONZALEZ CONCHA</dc:creator>
  <cp:keywords/>
  <dc:description/>
  <cp:lastModifiedBy>ASHANTY GONZALEZ CONCHA</cp:lastModifiedBy>
  <cp:revision>1</cp:revision>
  <dcterms:created xsi:type="dcterms:W3CDTF">2019-10-22T05:37:00Z</dcterms:created>
  <dcterms:modified xsi:type="dcterms:W3CDTF">2019-10-22T05:37:00Z</dcterms:modified>
</cp:coreProperties>
</file>