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D709DF" w:rsidRDefault="00F83BDF">
          <w:pPr>
            <w:pStyle w:val="TOC1"/>
            <w:tabs>
              <w:tab w:val="right" w:leader="dot" w:pos="9345"/>
            </w:tabs>
            <w:rPr>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8926982" w:history="1">
            <w:r w:rsidR="00D709DF" w:rsidRPr="009C676C">
              <w:rPr>
                <w:rStyle w:val="Hyperlink"/>
                <w:rFonts w:eastAsia="Times New Roman"/>
                <w:b/>
                <w:noProof/>
                <w:lang w:eastAsia="ru-RU"/>
              </w:rPr>
              <w:t>ВВЕДЕНИЕ</w:t>
            </w:r>
            <w:r w:rsidR="00D709DF">
              <w:rPr>
                <w:noProof/>
                <w:webHidden/>
              </w:rPr>
              <w:tab/>
            </w:r>
            <w:r w:rsidR="00D709DF">
              <w:rPr>
                <w:noProof/>
                <w:webHidden/>
              </w:rPr>
              <w:fldChar w:fldCharType="begin"/>
            </w:r>
            <w:r w:rsidR="00D709DF">
              <w:rPr>
                <w:noProof/>
                <w:webHidden/>
              </w:rPr>
              <w:instrText xml:space="preserve"> PAGEREF _Toc478926982 \h </w:instrText>
            </w:r>
            <w:r w:rsidR="00D709DF">
              <w:rPr>
                <w:noProof/>
                <w:webHidden/>
              </w:rPr>
            </w:r>
            <w:r w:rsidR="00D709DF">
              <w:rPr>
                <w:noProof/>
                <w:webHidden/>
              </w:rPr>
              <w:fldChar w:fldCharType="separate"/>
            </w:r>
            <w:r w:rsidR="00D709DF">
              <w:rPr>
                <w:noProof/>
                <w:webHidden/>
              </w:rPr>
              <w:t>2</w:t>
            </w:r>
            <w:r w:rsidR="00D709DF">
              <w:rPr>
                <w:noProof/>
                <w:webHidden/>
              </w:rPr>
              <w:fldChar w:fldCharType="end"/>
            </w:r>
          </w:hyperlink>
        </w:p>
        <w:p w:rsidR="00D709DF" w:rsidRDefault="00D709DF">
          <w:pPr>
            <w:pStyle w:val="TOC1"/>
            <w:tabs>
              <w:tab w:val="left" w:pos="440"/>
              <w:tab w:val="right" w:leader="dot" w:pos="9345"/>
            </w:tabs>
            <w:rPr>
              <w:noProof/>
              <w:lang w:eastAsia="ru-RU"/>
            </w:rPr>
          </w:pPr>
          <w:hyperlink w:anchor="_Toc478926983" w:history="1">
            <w:r w:rsidRPr="009C676C">
              <w:rPr>
                <w:rStyle w:val="Hyperlink"/>
                <w:rFonts w:ascii="Times New Roman" w:hAnsi="Times New Roman" w:cs="Times New Roman"/>
                <w:b/>
                <w:noProof/>
              </w:rPr>
              <w:t>1.</w:t>
            </w:r>
            <w:r>
              <w:rPr>
                <w:noProof/>
                <w:lang w:eastAsia="ru-RU"/>
              </w:rPr>
              <w:tab/>
            </w:r>
            <w:r w:rsidRPr="009C676C">
              <w:rPr>
                <w:rStyle w:val="Hyperlink"/>
                <w:rFonts w:ascii="Times New Roman" w:hAnsi="Times New Roman" w:cs="Times New Roman"/>
                <w:b/>
                <w:noProof/>
              </w:rPr>
              <w:t>ОПИСАНИЕ ПРЕДМЕТНОЙ ОБЛАСТИ</w:t>
            </w:r>
            <w:r>
              <w:rPr>
                <w:noProof/>
                <w:webHidden/>
              </w:rPr>
              <w:tab/>
            </w:r>
            <w:r>
              <w:rPr>
                <w:noProof/>
                <w:webHidden/>
              </w:rPr>
              <w:fldChar w:fldCharType="begin"/>
            </w:r>
            <w:r>
              <w:rPr>
                <w:noProof/>
                <w:webHidden/>
              </w:rPr>
              <w:instrText xml:space="preserve"> PAGEREF _Toc478926983 \h </w:instrText>
            </w:r>
            <w:r>
              <w:rPr>
                <w:noProof/>
                <w:webHidden/>
              </w:rPr>
            </w:r>
            <w:r>
              <w:rPr>
                <w:noProof/>
                <w:webHidden/>
              </w:rPr>
              <w:fldChar w:fldCharType="separate"/>
            </w:r>
            <w:r>
              <w:rPr>
                <w:noProof/>
                <w:webHidden/>
              </w:rPr>
              <w:t>5</w:t>
            </w:r>
            <w:r>
              <w:rPr>
                <w:noProof/>
                <w:webHidden/>
              </w:rPr>
              <w:fldChar w:fldCharType="end"/>
            </w:r>
          </w:hyperlink>
        </w:p>
        <w:p w:rsidR="00D709DF" w:rsidRDefault="00D709DF">
          <w:pPr>
            <w:pStyle w:val="TOC2"/>
            <w:tabs>
              <w:tab w:val="left" w:pos="880"/>
              <w:tab w:val="right" w:leader="dot" w:pos="9345"/>
            </w:tabs>
            <w:rPr>
              <w:noProof/>
              <w:lang w:eastAsia="ru-RU"/>
            </w:rPr>
          </w:pPr>
          <w:hyperlink w:anchor="_Toc478926984" w:history="1">
            <w:r w:rsidRPr="009C676C">
              <w:rPr>
                <w:rStyle w:val="Hyperlink"/>
                <w:rFonts w:ascii="Times New Roman" w:hAnsi="Times New Roman" w:cs="Times New Roman"/>
                <w:b/>
                <w:noProof/>
              </w:rPr>
              <w:t>1.1</w:t>
            </w:r>
            <w:r>
              <w:rPr>
                <w:noProof/>
                <w:lang w:eastAsia="ru-RU"/>
              </w:rPr>
              <w:tab/>
            </w:r>
            <w:r w:rsidRPr="009C676C">
              <w:rPr>
                <w:rStyle w:val="Hyperlink"/>
                <w:rFonts w:ascii="Times New Roman" w:hAnsi="Times New Roman" w:cs="Times New Roman"/>
                <w:b/>
                <w:noProof/>
              </w:rPr>
              <w:t>Архитектура и обзор систем «Электронный нос»</w:t>
            </w:r>
            <w:r>
              <w:rPr>
                <w:noProof/>
                <w:webHidden/>
              </w:rPr>
              <w:tab/>
            </w:r>
            <w:r>
              <w:rPr>
                <w:noProof/>
                <w:webHidden/>
              </w:rPr>
              <w:fldChar w:fldCharType="begin"/>
            </w:r>
            <w:r>
              <w:rPr>
                <w:noProof/>
                <w:webHidden/>
              </w:rPr>
              <w:instrText xml:space="preserve"> PAGEREF _Toc478926984 \h </w:instrText>
            </w:r>
            <w:r>
              <w:rPr>
                <w:noProof/>
                <w:webHidden/>
              </w:rPr>
            </w:r>
            <w:r>
              <w:rPr>
                <w:noProof/>
                <w:webHidden/>
              </w:rPr>
              <w:fldChar w:fldCharType="separate"/>
            </w:r>
            <w:r>
              <w:rPr>
                <w:noProof/>
                <w:webHidden/>
              </w:rPr>
              <w:t>5</w:t>
            </w:r>
            <w:r>
              <w:rPr>
                <w:noProof/>
                <w:webHidden/>
              </w:rPr>
              <w:fldChar w:fldCharType="end"/>
            </w:r>
          </w:hyperlink>
        </w:p>
        <w:p w:rsidR="00D709DF" w:rsidRDefault="00D709DF">
          <w:pPr>
            <w:pStyle w:val="TOC3"/>
            <w:tabs>
              <w:tab w:val="right" w:leader="dot" w:pos="9345"/>
            </w:tabs>
            <w:rPr>
              <w:noProof/>
              <w:lang w:eastAsia="ru-RU"/>
            </w:rPr>
          </w:pPr>
          <w:hyperlink w:anchor="_Toc478926985" w:history="1">
            <w:r w:rsidRPr="009C676C">
              <w:rPr>
                <w:rStyle w:val="Hyperlink"/>
                <w:rFonts w:ascii="Times New Roman" w:hAnsi="Times New Roman" w:cs="Times New Roman"/>
                <w:b/>
                <w:i/>
                <w:noProof/>
              </w:rPr>
              <w:t>1.1.1 Принципы построения систем «Электронный нос»</w:t>
            </w:r>
            <w:r>
              <w:rPr>
                <w:noProof/>
                <w:webHidden/>
              </w:rPr>
              <w:tab/>
            </w:r>
            <w:r>
              <w:rPr>
                <w:noProof/>
                <w:webHidden/>
              </w:rPr>
              <w:fldChar w:fldCharType="begin"/>
            </w:r>
            <w:r>
              <w:rPr>
                <w:noProof/>
                <w:webHidden/>
              </w:rPr>
              <w:instrText xml:space="preserve"> PAGEREF _Toc478926985 \h </w:instrText>
            </w:r>
            <w:r>
              <w:rPr>
                <w:noProof/>
                <w:webHidden/>
              </w:rPr>
            </w:r>
            <w:r>
              <w:rPr>
                <w:noProof/>
                <w:webHidden/>
              </w:rPr>
              <w:fldChar w:fldCharType="separate"/>
            </w:r>
            <w:r>
              <w:rPr>
                <w:noProof/>
                <w:webHidden/>
              </w:rPr>
              <w:t>5</w:t>
            </w:r>
            <w:r>
              <w:rPr>
                <w:noProof/>
                <w:webHidden/>
              </w:rPr>
              <w:fldChar w:fldCharType="end"/>
            </w:r>
          </w:hyperlink>
        </w:p>
        <w:p w:rsidR="00D709DF" w:rsidRDefault="00D709DF">
          <w:pPr>
            <w:pStyle w:val="TOC3"/>
            <w:tabs>
              <w:tab w:val="right" w:leader="dot" w:pos="9345"/>
            </w:tabs>
            <w:rPr>
              <w:noProof/>
              <w:lang w:eastAsia="ru-RU"/>
            </w:rPr>
          </w:pPr>
          <w:hyperlink w:anchor="_Toc478926986" w:history="1">
            <w:r w:rsidRPr="009C676C">
              <w:rPr>
                <w:rStyle w:val="Hyperlink"/>
                <w:rFonts w:ascii="Times New Roman" w:hAnsi="Times New Roman" w:cs="Times New Roman"/>
                <w:b/>
                <w:i/>
                <w:noProof/>
              </w:rPr>
              <w:t>1.1.2 Примеры систем «Электронный нос» и их приложения</w:t>
            </w:r>
            <w:r>
              <w:rPr>
                <w:noProof/>
                <w:webHidden/>
              </w:rPr>
              <w:tab/>
            </w:r>
            <w:r>
              <w:rPr>
                <w:noProof/>
                <w:webHidden/>
              </w:rPr>
              <w:fldChar w:fldCharType="begin"/>
            </w:r>
            <w:r>
              <w:rPr>
                <w:noProof/>
                <w:webHidden/>
              </w:rPr>
              <w:instrText xml:space="preserve"> PAGEREF _Toc478926986 \h </w:instrText>
            </w:r>
            <w:r>
              <w:rPr>
                <w:noProof/>
                <w:webHidden/>
              </w:rPr>
            </w:r>
            <w:r>
              <w:rPr>
                <w:noProof/>
                <w:webHidden/>
              </w:rPr>
              <w:fldChar w:fldCharType="separate"/>
            </w:r>
            <w:r>
              <w:rPr>
                <w:noProof/>
                <w:webHidden/>
              </w:rPr>
              <w:t>9</w:t>
            </w:r>
            <w:r>
              <w:rPr>
                <w:noProof/>
                <w:webHidden/>
              </w:rPr>
              <w:fldChar w:fldCharType="end"/>
            </w:r>
          </w:hyperlink>
        </w:p>
        <w:p w:rsidR="00D709DF" w:rsidRDefault="00D709DF">
          <w:pPr>
            <w:pStyle w:val="TOC2"/>
            <w:tabs>
              <w:tab w:val="right" w:leader="dot" w:pos="9345"/>
            </w:tabs>
            <w:rPr>
              <w:noProof/>
              <w:lang w:eastAsia="ru-RU"/>
            </w:rPr>
          </w:pPr>
          <w:hyperlink w:anchor="_Toc478926987" w:history="1">
            <w:r w:rsidRPr="009C676C">
              <w:rPr>
                <w:rStyle w:val="Hyperlink"/>
                <w:b/>
                <w:noProof/>
              </w:rPr>
              <w:t>1.2 Обзор литературы в области анализа данных систем искусственного обоняния</w:t>
            </w:r>
            <w:r>
              <w:rPr>
                <w:noProof/>
                <w:webHidden/>
              </w:rPr>
              <w:tab/>
            </w:r>
            <w:r>
              <w:rPr>
                <w:noProof/>
                <w:webHidden/>
              </w:rPr>
              <w:fldChar w:fldCharType="begin"/>
            </w:r>
            <w:r>
              <w:rPr>
                <w:noProof/>
                <w:webHidden/>
              </w:rPr>
              <w:instrText xml:space="preserve"> PAGEREF _Toc478926987 \h </w:instrText>
            </w:r>
            <w:r>
              <w:rPr>
                <w:noProof/>
                <w:webHidden/>
              </w:rPr>
            </w:r>
            <w:r>
              <w:rPr>
                <w:noProof/>
                <w:webHidden/>
              </w:rPr>
              <w:fldChar w:fldCharType="separate"/>
            </w:r>
            <w:r>
              <w:rPr>
                <w:noProof/>
                <w:webHidden/>
              </w:rPr>
              <w:t>12</w:t>
            </w:r>
            <w:r>
              <w:rPr>
                <w:noProof/>
                <w:webHidden/>
              </w:rPr>
              <w:fldChar w:fldCharType="end"/>
            </w:r>
          </w:hyperlink>
        </w:p>
        <w:p w:rsidR="00D709DF" w:rsidRDefault="00D709DF">
          <w:pPr>
            <w:pStyle w:val="TOC1"/>
            <w:tabs>
              <w:tab w:val="left" w:pos="440"/>
              <w:tab w:val="right" w:leader="dot" w:pos="9345"/>
            </w:tabs>
            <w:rPr>
              <w:noProof/>
              <w:lang w:eastAsia="ru-RU"/>
            </w:rPr>
          </w:pPr>
          <w:hyperlink w:anchor="_Toc478926988" w:history="1">
            <w:r w:rsidRPr="009C676C">
              <w:rPr>
                <w:rStyle w:val="Hyperlink"/>
                <w:b/>
                <w:noProof/>
              </w:rPr>
              <w:t>2.</w:t>
            </w:r>
            <w:r>
              <w:rPr>
                <w:noProof/>
                <w:lang w:eastAsia="ru-RU"/>
              </w:rPr>
              <w:tab/>
            </w:r>
            <w:r w:rsidRPr="009C676C">
              <w:rPr>
                <w:rStyle w:val="Hyperlink"/>
                <w:b/>
                <w:noProof/>
              </w:rPr>
              <w:t>МЕТОДЫ ОБРАБОТКИ ДАННЫХ В СИСТЕМЕ ИСКУССТВЕННОГО ОБОНЯНИЯ «МАГ-8»</w:t>
            </w:r>
            <w:r>
              <w:rPr>
                <w:noProof/>
                <w:webHidden/>
              </w:rPr>
              <w:tab/>
            </w:r>
            <w:r>
              <w:rPr>
                <w:noProof/>
                <w:webHidden/>
              </w:rPr>
              <w:fldChar w:fldCharType="begin"/>
            </w:r>
            <w:r>
              <w:rPr>
                <w:noProof/>
                <w:webHidden/>
              </w:rPr>
              <w:instrText xml:space="preserve"> PAGEREF _Toc478926988 \h </w:instrText>
            </w:r>
            <w:r>
              <w:rPr>
                <w:noProof/>
                <w:webHidden/>
              </w:rPr>
            </w:r>
            <w:r>
              <w:rPr>
                <w:noProof/>
                <w:webHidden/>
              </w:rPr>
              <w:fldChar w:fldCharType="separate"/>
            </w:r>
            <w:r>
              <w:rPr>
                <w:noProof/>
                <w:webHidden/>
              </w:rPr>
              <w:t>18</w:t>
            </w:r>
            <w:r>
              <w:rPr>
                <w:noProof/>
                <w:webHidden/>
              </w:rPr>
              <w:fldChar w:fldCharType="end"/>
            </w:r>
          </w:hyperlink>
        </w:p>
        <w:p w:rsidR="00D709DF" w:rsidRDefault="00D709DF">
          <w:pPr>
            <w:pStyle w:val="TOC2"/>
            <w:tabs>
              <w:tab w:val="right" w:leader="dot" w:pos="9345"/>
            </w:tabs>
            <w:rPr>
              <w:noProof/>
              <w:lang w:eastAsia="ru-RU"/>
            </w:rPr>
          </w:pPr>
          <w:hyperlink w:anchor="_Toc478926989" w:history="1">
            <w:r w:rsidRPr="009C676C">
              <w:rPr>
                <w:rStyle w:val="Hyperlink"/>
                <w:b/>
                <w:noProof/>
              </w:rPr>
              <w:t>2.1 Описание входных данных и формирование датасетов</w:t>
            </w:r>
            <w:r>
              <w:rPr>
                <w:noProof/>
                <w:webHidden/>
              </w:rPr>
              <w:tab/>
            </w:r>
            <w:r>
              <w:rPr>
                <w:noProof/>
                <w:webHidden/>
              </w:rPr>
              <w:fldChar w:fldCharType="begin"/>
            </w:r>
            <w:r>
              <w:rPr>
                <w:noProof/>
                <w:webHidden/>
              </w:rPr>
              <w:instrText xml:space="preserve"> PAGEREF _Toc478926989 \h </w:instrText>
            </w:r>
            <w:r>
              <w:rPr>
                <w:noProof/>
                <w:webHidden/>
              </w:rPr>
            </w:r>
            <w:r>
              <w:rPr>
                <w:noProof/>
                <w:webHidden/>
              </w:rPr>
              <w:fldChar w:fldCharType="separate"/>
            </w:r>
            <w:r>
              <w:rPr>
                <w:noProof/>
                <w:webHidden/>
              </w:rPr>
              <w:t>18</w:t>
            </w:r>
            <w:r>
              <w:rPr>
                <w:noProof/>
                <w:webHidden/>
              </w:rPr>
              <w:fldChar w:fldCharType="end"/>
            </w:r>
          </w:hyperlink>
        </w:p>
        <w:p w:rsidR="00D709DF" w:rsidRDefault="00D709DF">
          <w:pPr>
            <w:pStyle w:val="TOC3"/>
            <w:tabs>
              <w:tab w:val="right" w:leader="dot" w:pos="9345"/>
            </w:tabs>
            <w:rPr>
              <w:noProof/>
              <w:lang w:eastAsia="ru-RU"/>
            </w:rPr>
          </w:pPr>
          <w:hyperlink w:anchor="_Toc478926990" w:history="1">
            <w:r w:rsidRPr="009C676C">
              <w:rPr>
                <w:rStyle w:val="Hyperlink"/>
                <w:b/>
                <w:i/>
                <w:noProof/>
              </w:rPr>
              <w:t>2.1.1 Источники данных</w:t>
            </w:r>
            <w:r>
              <w:rPr>
                <w:noProof/>
                <w:webHidden/>
              </w:rPr>
              <w:tab/>
            </w:r>
            <w:r>
              <w:rPr>
                <w:noProof/>
                <w:webHidden/>
              </w:rPr>
              <w:fldChar w:fldCharType="begin"/>
            </w:r>
            <w:r>
              <w:rPr>
                <w:noProof/>
                <w:webHidden/>
              </w:rPr>
              <w:instrText xml:space="preserve"> PAGEREF _Toc478926990 \h </w:instrText>
            </w:r>
            <w:r>
              <w:rPr>
                <w:noProof/>
                <w:webHidden/>
              </w:rPr>
            </w:r>
            <w:r>
              <w:rPr>
                <w:noProof/>
                <w:webHidden/>
              </w:rPr>
              <w:fldChar w:fldCharType="separate"/>
            </w:r>
            <w:r>
              <w:rPr>
                <w:noProof/>
                <w:webHidden/>
              </w:rPr>
              <w:t>18</w:t>
            </w:r>
            <w:r>
              <w:rPr>
                <w:noProof/>
                <w:webHidden/>
              </w:rPr>
              <w:fldChar w:fldCharType="end"/>
            </w:r>
          </w:hyperlink>
        </w:p>
        <w:p w:rsidR="00D709DF" w:rsidRDefault="00D709DF">
          <w:pPr>
            <w:pStyle w:val="TOC3"/>
            <w:tabs>
              <w:tab w:val="right" w:leader="dot" w:pos="9345"/>
            </w:tabs>
            <w:rPr>
              <w:noProof/>
              <w:lang w:eastAsia="ru-RU"/>
            </w:rPr>
          </w:pPr>
          <w:hyperlink w:anchor="_Toc478926991" w:history="1">
            <w:r w:rsidRPr="009C676C">
              <w:rPr>
                <w:rStyle w:val="Hyperlink"/>
                <w:rFonts w:ascii="Times New Roman" w:hAnsi="Times New Roman" w:cs="Times New Roman"/>
                <w:b/>
                <w:i/>
                <w:noProof/>
              </w:rPr>
              <w:t>2.1.2 Исследование исходны</w:t>
            </w:r>
            <w:r w:rsidRPr="009C676C">
              <w:rPr>
                <w:rStyle w:val="Hyperlink"/>
                <w:rFonts w:ascii="Times New Roman" w:hAnsi="Times New Roman" w:cs="Times New Roman"/>
                <w:b/>
                <w:i/>
                <w:noProof/>
              </w:rPr>
              <w:t>х</w:t>
            </w:r>
            <w:r w:rsidRPr="009C676C">
              <w:rPr>
                <w:rStyle w:val="Hyperlink"/>
                <w:rFonts w:ascii="Times New Roman" w:hAnsi="Times New Roman" w:cs="Times New Roman"/>
                <w:b/>
                <w:i/>
                <w:noProof/>
              </w:rPr>
              <w:t xml:space="preserve"> данных и предобработка</w:t>
            </w:r>
            <w:r>
              <w:rPr>
                <w:noProof/>
                <w:webHidden/>
              </w:rPr>
              <w:tab/>
            </w:r>
            <w:r>
              <w:rPr>
                <w:noProof/>
                <w:webHidden/>
              </w:rPr>
              <w:fldChar w:fldCharType="begin"/>
            </w:r>
            <w:r>
              <w:rPr>
                <w:noProof/>
                <w:webHidden/>
              </w:rPr>
              <w:instrText xml:space="preserve"> PAGEREF _Toc478926991 \h </w:instrText>
            </w:r>
            <w:r>
              <w:rPr>
                <w:noProof/>
                <w:webHidden/>
              </w:rPr>
            </w:r>
            <w:r>
              <w:rPr>
                <w:noProof/>
                <w:webHidden/>
              </w:rPr>
              <w:fldChar w:fldCharType="separate"/>
            </w:r>
            <w:r>
              <w:rPr>
                <w:noProof/>
                <w:webHidden/>
              </w:rPr>
              <w:t>21</w:t>
            </w:r>
            <w:r>
              <w:rPr>
                <w:noProof/>
                <w:webHidden/>
              </w:rPr>
              <w:fldChar w:fldCharType="end"/>
            </w:r>
          </w:hyperlink>
        </w:p>
        <w:p w:rsidR="00D709DF" w:rsidRDefault="00D709DF">
          <w:pPr>
            <w:pStyle w:val="TOC2"/>
            <w:tabs>
              <w:tab w:val="right" w:leader="dot" w:pos="9345"/>
            </w:tabs>
            <w:rPr>
              <w:noProof/>
              <w:lang w:eastAsia="ru-RU"/>
            </w:rPr>
          </w:pPr>
          <w:hyperlink w:anchor="_Toc478926992" w:history="1">
            <w:r w:rsidRPr="009C676C">
              <w:rPr>
                <w:rStyle w:val="Hyperlink"/>
                <w:b/>
                <w:noProof/>
              </w:rPr>
              <w:t>2.2 Выбор между сэмплированием и работой с исходными данными</w:t>
            </w:r>
            <w:r>
              <w:rPr>
                <w:noProof/>
                <w:webHidden/>
              </w:rPr>
              <w:tab/>
            </w:r>
            <w:r>
              <w:rPr>
                <w:noProof/>
                <w:webHidden/>
              </w:rPr>
              <w:fldChar w:fldCharType="begin"/>
            </w:r>
            <w:r>
              <w:rPr>
                <w:noProof/>
                <w:webHidden/>
              </w:rPr>
              <w:instrText xml:space="preserve"> PAGEREF _Toc478926992 \h </w:instrText>
            </w:r>
            <w:r>
              <w:rPr>
                <w:noProof/>
                <w:webHidden/>
              </w:rPr>
            </w:r>
            <w:r>
              <w:rPr>
                <w:noProof/>
                <w:webHidden/>
              </w:rPr>
              <w:fldChar w:fldCharType="separate"/>
            </w:r>
            <w:r>
              <w:rPr>
                <w:noProof/>
                <w:webHidden/>
              </w:rPr>
              <w:t>26</w:t>
            </w:r>
            <w:r>
              <w:rPr>
                <w:noProof/>
                <w:webHidden/>
              </w:rPr>
              <w:fldChar w:fldCharType="end"/>
            </w:r>
          </w:hyperlink>
        </w:p>
        <w:p w:rsidR="00D709DF" w:rsidRDefault="00D709DF">
          <w:pPr>
            <w:pStyle w:val="TOC3"/>
            <w:tabs>
              <w:tab w:val="right" w:leader="dot" w:pos="9345"/>
            </w:tabs>
            <w:rPr>
              <w:noProof/>
              <w:lang w:eastAsia="ru-RU"/>
            </w:rPr>
          </w:pPr>
          <w:hyperlink w:anchor="_Toc478926993" w:history="1">
            <w:r w:rsidRPr="009C676C">
              <w:rPr>
                <w:rStyle w:val="Hyperlink"/>
                <w:b/>
                <w:i/>
                <w:noProof/>
              </w:rPr>
              <w:t>2.2.1 Добавление константы</w:t>
            </w:r>
            <w:r>
              <w:rPr>
                <w:noProof/>
                <w:webHidden/>
              </w:rPr>
              <w:tab/>
            </w:r>
            <w:r>
              <w:rPr>
                <w:noProof/>
                <w:webHidden/>
              </w:rPr>
              <w:fldChar w:fldCharType="begin"/>
            </w:r>
            <w:r>
              <w:rPr>
                <w:noProof/>
                <w:webHidden/>
              </w:rPr>
              <w:instrText xml:space="preserve"> PAGEREF _Toc478926993 \h </w:instrText>
            </w:r>
            <w:r>
              <w:rPr>
                <w:noProof/>
                <w:webHidden/>
              </w:rPr>
            </w:r>
            <w:r>
              <w:rPr>
                <w:noProof/>
                <w:webHidden/>
              </w:rPr>
              <w:fldChar w:fldCharType="separate"/>
            </w:r>
            <w:r>
              <w:rPr>
                <w:noProof/>
                <w:webHidden/>
              </w:rPr>
              <w:t>26</w:t>
            </w:r>
            <w:r>
              <w:rPr>
                <w:noProof/>
                <w:webHidden/>
              </w:rPr>
              <w:fldChar w:fldCharType="end"/>
            </w:r>
          </w:hyperlink>
        </w:p>
        <w:p w:rsidR="00D709DF" w:rsidRDefault="00D709DF">
          <w:pPr>
            <w:pStyle w:val="TOC3"/>
            <w:tabs>
              <w:tab w:val="right" w:leader="dot" w:pos="9345"/>
            </w:tabs>
            <w:rPr>
              <w:noProof/>
              <w:lang w:eastAsia="ru-RU"/>
            </w:rPr>
          </w:pPr>
          <w:hyperlink w:anchor="_Toc478926994" w:history="1">
            <w:r w:rsidRPr="009C676C">
              <w:rPr>
                <w:rStyle w:val="Hyperlink"/>
                <w:b/>
                <w:i/>
                <w:noProof/>
              </w:rPr>
              <w:t>2.</w:t>
            </w:r>
            <w:r w:rsidRPr="009C676C">
              <w:rPr>
                <w:rStyle w:val="Hyperlink"/>
                <w:b/>
                <w:i/>
                <w:noProof/>
                <w:lang w:val="en-US"/>
              </w:rPr>
              <w:t>2</w:t>
            </w:r>
            <w:r w:rsidRPr="009C676C">
              <w:rPr>
                <w:rStyle w:val="Hyperlink"/>
                <w:b/>
                <w:i/>
                <w:noProof/>
              </w:rPr>
              <w:t xml:space="preserve">.2 </w:t>
            </w:r>
            <w:r w:rsidRPr="009C676C">
              <w:rPr>
                <w:rStyle w:val="Hyperlink"/>
                <w:b/>
                <w:i/>
                <w:noProof/>
                <w:lang w:val="en-US"/>
              </w:rPr>
              <w:t>Oversampling</w:t>
            </w:r>
            <w:r w:rsidRPr="009C676C">
              <w:rPr>
                <w:rStyle w:val="Hyperlink"/>
                <w:b/>
                <w:i/>
                <w:noProof/>
              </w:rPr>
              <w:t>-алгоритмы</w:t>
            </w:r>
            <w:r>
              <w:rPr>
                <w:noProof/>
                <w:webHidden/>
              </w:rPr>
              <w:tab/>
            </w:r>
            <w:r>
              <w:rPr>
                <w:noProof/>
                <w:webHidden/>
              </w:rPr>
              <w:fldChar w:fldCharType="begin"/>
            </w:r>
            <w:r>
              <w:rPr>
                <w:noProof/>
                <w:webHidden/>
              </w:rPr>
              <w:instrText xml:space="preserve"> PAGEREF _Toc478926994 \h </w:instrText>
            </w:r>
            <w:r>
              <w:rPr>
                <w:noProof/>
                <w:webHidden/>
              </w:rPr>
            </w:r>
            <w:r>
              <w:rPr>
                <w:noProof/>
                <w:webHidden/>
              </w:rPr>
              <w:fldChar w:fldCharType="separate"/>
            </w:r>
            <w:r>
              <w:rPr>
                <w:noProof/>
                <w:webHidden/>
              </w:rPr>
              <w:t>27</w:t>
            </w:r>
            <w:r>
              <w:rPr>
                <w:noProof/>
                <w:webHidden/>
              </w:rPr>
              <w:fldChar w:fldCharType="end"/>
            </w:r>
          </w:hyperlink>
        </w:p>
        <w:p w:rsidR="00D709DF" w:rsidRDefault="00D709DF">
          <w:pPr>
            <w:pStyle w:val="TOC3"/>
            <w:tabs>
              <w:tab w:val="right" w:leader="dot" w:pos="9345"/>
            </w:tabs>
            <w:rPr>
              <w:noProof/>
              <w:lang w:eastAsia="ru-RU"/>
            </w:rPr>
          </w:pPr>
          <w:hyperlink w:anchor="_Toc478926995" w:history="1">
            <w:r w:rsidRPr="009C676C">
              <w:rPr>
                <w:rStyle w:val="Hyperlink"/>
                <w:b/>
                <w:i/>
                <w:noProof/>
              </w:rPr>
              <w:t xml:space="preserve">2.2.3 </w:t>
            </w:r>
            <w:r w:rsidRPr="009C676C">
              <w:rPr>
                <w:rStyle w:val="Hyperlink"/>
                <w:b/>
                <w:i/>
                <w:noProof/>
                <w:lang w:val="en-US"/>
              </w:rPr>
              <w:t>Generative</w:t>
            </w:r>
            <w:r w:rsidRPr="009C676C">
              <w:rPr>
                <w:rStyle w:val="Hyperlink"/>
                <w:b/>
                <w:i/>
                <w:noProof/>
              </w:rPr>
              <w:t xml:space="preserve"> </w:t>
            </w:r>
            <w:r w:rsidRPr="009C676C">
              <w:rPr>
                <w:rStyle w:val="Hyperlink"/>
                <w:b/>
                <w:i/>
                <w:noProof/>
                <w:lang w:val="en-US"/>
              </w:rPr>
              <w:t>adversarial</w:t>
            </w:r>
            <w:r w:rsidRPr="009C676C">
              <w:rPr>
                <w:rStyle w:val="Hyperlink"/>
                <w:b/>
                <w:i/>
                <w:noProof/>
              </w:rPr>
              <w:t xml:space="preserve"> </w:t>
            </w:r>
            <w:r w:rsidRPr="009C676C">
              <w:rPr>
                <w:rStyle w:val="Hyperlink"/>
                <w:b/>
                <w:i/>
                <w:noProof/>
                <w:lang w:val="en-US"/>
              </w:rPr>
              <w:t>network</w:t>
            </w:r>
            <w:r>
              <w:rPr>
                <w:noProof/>
                <w:webHidden/>
              </w:rPr>
              <w:tab/>
            </w:r>
            <w:r>
              <w:rPr>
                <w:noProof/>
                <w:webHidden/>
              </w:rPr>
              <w:fldChar w:fldCharType="begin"/>
            </w:r>
            <w:r>
              <w:rPr>
                <w:noProof/>
                <w:webHidden/>
              </w:rPr>
              <w:instrText xml:space="preserve"> PAGEREF _Toc478926995 \h </w:instrText>
            </w:r>
            <w:r>
              <w:rPr>
                <w:noProof/>
                <w:webHidden/>
              </w:rPr>
            </w:r>
            <w:r>
              <w:rPr>
                <w:noProof/>
                <w:webHidden/>
              </w:rPr>
              <w:fldChar w:fldCharType="separate"/>
            </w:r>
            <w:r>
              <w:rPr>
                <w:noProof/>
                <w:webHidden/>
              </w:rPr>
              <w:t>27</w:t>
            </w:r>
            <w:r>
              <w:rPr>
                <w:noProof/>
                <w:webHidden/>
              </w:rPr>
              <w:fldChar w:fldCharType="end"/>
            </w:r>
          </w:hyperlink>
        </w:p>
        <w:p w:rsidR="00D709DF" w:rsidRDefault="00D709DF">
          <w:pPr>
            <w:pStyle w:val="TOC2"/>
            <w:tabs>
              <w:tab w:val="right" w:leader="dot" w:pos="9345"/>
            </w:tabs>
            <w:rPr>
              <w:noProof/>
              <w:lang w:eastAsia="ru-RU"/>
            </w:rPr>
          </w:pPr>
          <w:hyperlink w:anchor="_Toc478926996" w:history="1">
            <w:r w:rsidRPr="009C676C">
              <w:rPr>
                <w:rStyle w:val="Hyperlink"/>
                <w:b/>
                <w:noProof/>
              </w:rPr>
              <w:t>2.3 Применение алгоритмов машинного обучения и нейронных сетей</w:t>
            </w:r>
            <w:r>
              <w:rPr>
                <w:noProof/>
                <w:webHidden/>
              </w:rPr>
              <w:tab/>
            </w:r>
            <w:r>
              <w:rPr>
                <w:noProof/>
                <w:webHidden/>
              </w:rPr>
              <w:fldChar w:fldCharType="begin"/>
            </w:r>
            <w:r>
              <w:rPr>
                <w:noProof/>
                <w:webHidden/>
              </w:rPr>
              <w:instrText xml:space="preserve"> PAGEREF _Toc478926996 \h </w:instrText>
            </w:r>
            <w:r>
              <w:rPr>
                <w:noProof/>
                <w:webHidden/>
              </w:rPr>
            </w:r>
            <w:r>
              <w:rPr>
                <w:noProof/>
                <w:webHidden/>
              </w:rPr>
              <w:fldChar w:fldCharType="separate"/>
            </w:r>
            <w:r>
              <w:rPr>
                <w:noProof/>
                <w:webHidden/>
              </w:rPr>
              <w:t>28</w:t>
            </w:r>
            <w:r>
              <w:rPr>
                <w:noProof/>
                <w:webHidden/>
              </w:rPr>
              <w:fldChar w:fldCharType="end"/>
            </w:r>
          </w:hyperlink>
        </w:p>
        <w:p w:rsidR="00D709DF" w:rsidRDefault="00D709DF">
          <w:pPr>
            <w:pStyle w:val="TOC1"/>
            <w:tabs>
              <w:tab w:val="right" w:leader="dot" w:pos="9345"/>
            </w:tabs>
            <w:rPr>
              <w:noProof/>
              <w:lang w:eastAsia="ru-RU"/>
            </w:rPr>
          </w:pPr>
          <w:hyperlink w:anchor="_Toc478926997" w:history="1">
            <w:r w:rsidRPr="009C676C">
              <w:rPr>
                <w:rStyle w:val="Hyperlink"/>
                <w:rFonts w:eastAsia="Times New Roman"/>
                <w:b/>
                <w:noProof/>
                <w:lang w:eastAsia="ru-RU"/>
              </w:rPr>
              <w:t>ЗАКЛЮЧЕНИЕ</w:t>
            </w:r>
            <w:r>
              <w:rPr>
                <w:noProof/>
                <w:webHidden/>
              </w:rPr>
              <w:tab/>
            </w:r>
            <w:r>
              <w:rPr>
                <w:noProof/>
                <w:webHidden/>
              </w:rPr>
              <w:fldChar w:fldCharType="begin"/>
            </w:r>
            <w:r>
              <w:rPr>
                <w:noProof/>
                <w:webHidden/>
              </w:rPr>
              <w:instrText xml:space="preserve"> PAGEREF _Toc478926997 \h </w:instrText>
            </w:r>
            <w:r>
              <w:rPr>
                <w:noProof/>
                <w:webHidden/>
              </w:rPr>
            </w:r>
            <w:r>
              <w:rPr>
                <w:noProof/>
                <w:webHidden/>
              </w:rPr>
              <w:fldChar w:fldCharType="separate"/>
            </w:r>
            <w:r>
              <w:rPr>
                <w:noProof/>
                <w:webHidden/>
              </w:rPr>
              <w:t>29</w:t>
            </w:r>
            <w:r>
              <w:rPr>
                <w:noProof/>
                <w:webHidden/>
              </w:rPr>
              <w:fldChar w:fldCharType="end"/>
            </w:r>
          </w:hyperlink>
        </w:p>
        <w:p w:rsidR="00D709DF" w:rsidRDefault="00D709DF">
          <w:pPr>
            <w:pStyle w:val="TOC1"/>
            <w:tabs>
              <w:tab w:val="right" w:leader="dot" w:pos="9345"/>
            </w:tabs>
            <w:rPr>
              <w:noProof/>
              <w:lang w:eastAsia="ru-RU"/>
            </w:rPr>
          </w:pPr>
          <w:hyperlink w:anchor="_Toc478926998" w:history="1">
            <w:r w:rsidRPr="009C676C">
              <w:rPr>
                <w:rStyle w:val="Hyperlink"/>
                <w:b/>
                <w:noProof/>
                <w:lang w:eastAsia="ru-RU"/>
              </w:rPr>
              <w:t>СПИСОК</w:t>
            </w:r>
            <w:r w:rsidRPr="009C676C">
              <w:rPr>
                <w:rStyle w:val="Hyperlink"/>
                <w:b/>
                <w:noProof/>
                <w:lang w:val="en-US" w:eastAsia="ru-RU"/>
              </w:rPr>
              <w:t xml:space="preserve"> </w:t>
            </w:r>
            <w:r w:rsidRPr="009C676C">
              <w:rPr>
                <w:rStyle w:val="Hyperlink"/>
                <w:b/>
                <w:noProof/>
                <w:lang w:eastAsia="ru-RU"/>
              </w:rPr>
              <w:t>ЛИТЕРАТУРЫ</w:t>
            </w:r>
            <w:r>
              <w:rPr>
                <w:noProof/>
                <w:webHidden/>
              </w:rPr>
              <w:tab/>
            </w:r>
            <w:r>
              <w:rPr>
                <w:noProof/>
                <w:webHidden/>
              </w:rPr>
              <w:fldChar w:fldCharType="begin"/>
            </w:r>
            <w:r>
              <w:rPr>
                <w:noProof/>
                <w:webHidden/>
              </w:rPr>
              <w:instrText xml:space="preserve"> PAGEREF _Toc478926998 \h </w:instrText>
            </w:r>
            <w:r>
              <w:rPr>
                <w:noProof/>
                <w:webHidden/>
              </w:rPr>
            </w:r>
            <w:r>
              <w:rPr>
                <w:noProof/>
                <w:webHidden/>
              </w:rPr>
              <w:fldChar w:fldCharType="separate"/>
            </w:r>
            <w:r>
              <w:rPr>
                <w:noProof/>
                <w:webHidden/>
              </w:rPr>
              <w:t>30</w:t>
            </w:r>
            <w:r>
              <w:rPr>
                <w:noProof/>
                <w:webHidden/>
              </w:rPr>
              <w:fldChar w:fldCharType="end"/>
            </w:r>
          </w:hyperlink>
        </w:p>
        <w:p w:rsidR="00D709DF" w:rsidRDefault="00D709DF">
          <w:pPr>
            <w:pStyle w:val="TOC1"/>
            <w:tabs>
              <w:tab w:val="right" w:leader="dot" w:pos="9345"/>
            </w:tabs>
            <w:rPr>
              <w:noProof/>
              <w:lang w:eastAsia="ru-RU"/>
            </w:rPr>
          </w:pPr>
          <w:hyperlink w:anchor="_Toc478926999" w:history="1">
            <w:r w:rsidRPr="009C676C">
              <w:rPr>
                <w:rStyle w:val="Hyperlink"/>
                <w:b/>
                <w:noProof/>
              </w:rPr>
              <w:t>ПРИЛОЖЕНИЕ 1 «Некоторые коммерческие системы «Электронный нос»: модели и технологии».</w:t>
            </w:r>
            <w:r>
              <w:rPr>
                <w:noProof/>
                <w:webHidden/>
              </w:rPr>
              <w:tab/>
            </w:r>
            <w:r>
              <w:rPr>
                <w:noProof/>
                <w:webHidden/>
              </w:rPr>
              <w:fldChar w:fldCharType="begin"/>
            </w:r>
            <w:r>
              <w:rPr>
                <w:noProof/>
                <w:webHidden/>
              </w:rPr>
              <w:instrText xml:space="preserve"> PAGEREF _Toc478926999 \h </w:instrText>
            </w:r>
            <w:r>
              <w:rPr>
                <w:noProof/>
                <w:webHidden/>
              </w:rPr>
            </w:r>
            <w:r>
              <w:rPr>
                <w:noProof/>
                <w:webHidden/>
              </w:rPr>
              <w:fldChar w:fldCharType="separate"/>
            </w:r>
            <w:r>
              <w:rPr>
                <w:noProof/>
                <w:webHidden/>
              </w:rPr>
              <w:t>32</w:t>
            </w:r>
            <w:r>
              <w:rPr>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880209" w:rsidRDefault="00880209" w:rsidP="00F83BDF">
      <w:pPr>
        <w:rPr>
          <w:lang w:eastAsia="ru-RU"/>
        </w:rPr>
      </w:pPr>
    </w:p>
    <w:p w:rsidR="009B4D0A" w:rsidRDefault="009B4D0A" w:rsidP="00F83BDF">
      <w:pPr>
        <w:rPr>
          <w:lang w:eastAsia="ru-RU"/>
        </w:rPr>
      </w:pPr>
    </w:p>
    <w:p w:rsidR="00F83BDF" w:rsidRDefault="00F83BDF" w:rsidP="00F83BDF">
      <w:pPr>
        <w:rPr>
          <w:lang w:eastAsia="ru-RU"/>
        </w:rPr>
      </w:pPr>
    </w:p>
    <w:p w:rsidR="00F83BDF" w:rsidRPr="00F83BDF" w:rsidRDefault="00F83BDF" w:rsidP="00F83BDF">
      <w:pPr>
        <w:rPr>
          <w:lang w:eastAsia="ru-RU"/>
        </w:rPr>
      </w:pPr>
    </w:p>
    <w:p w:rsidR="00DD6391" w:rsidRPr="00E93664" w:rsidRDefault="00DD6391" w:rsidP="00E93664">
      <w:pPr>
        <w:pStyle w:val="Heading1"/>
        <w:jc w:val="center"/>
        <w:rPr>
          <w:rFonts w:eastAsia="Times New Roman"/>
          <w:b/>
          <w:lang w:eastAsia="ru-RU"/>
        </w:rPr>
      </w:pPr>
      <w:bookmarkStart w:id="0" w:name="_Toc478926982"/>
      <w:r w:rsidRPr="00E93664">
        <w:rPr>
          <w:rFonts w:eastAsia="Times New Roman"/>
          <w:b/>
          <w:lang w:eastAsia="ru-RU"/>
        </w:rPr>
        <w:lastRenderedPageBreak/>
        <w:t>ВВЕДЕНИЕ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системы «</w:t>
      </w:r>
      <w:r w:rsidR="0091217C">
        <w:rPr>
          <w:rFonts w:ascii="Times New Roman" w:hAnsi="Times New Roman" w:cs="Times New Roman"/>
          <w:sz w:val="28"/>
          <w:szCs w:val="28"/>
        </w:rPr>
        <w:t>МАГ</w:t>
      </w:r>
      <w:r w:rsidR="008B3A90">
        <w:rPr>
          <w:rFonts w:ascii="Times New Roman" w:hAnsi="Times New Roman" w:cs="Times New Roman"/>
          <w:sz w:val="28"/>
          <w:szCs w:val="28"/>
        </w:rPr>
        <w:t>-8»</w:t>
      </w:r>
      <w:r w:rsidR="0091217C">
        <w:rPr>
          <w:rFonts w:ascii="Times New Roman" w:hAnsi="Times New Roman" w:cs="Times New Roman"/>
          <w:sz w:val="28"/>
          <w:szCs w:val="28"/>
        </w:rPr>
        <w:t xml:space="preserve">, разработанной в </w:t>
      </w:r>
      <w:r w:rsidR="0091217C" w:rsidRPr="0091217C">
        <w:rPr>
          <w:rFonts w:ascii="Times New Roman" w:hAnsi="Times New Roman" w:cs="Times New Roman"/>
          <w:color w:val="231F20"/>
          <w:sz w:val="28"/>
          <w:szCs w:val="28"/>
        </w:rPr>
        <w:t>Воронежском</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государственном университете инженерных технологий группой под</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руководством доктора химических наук, профессора Татьяны Анатольевны</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Кучменко</w:t>
      </w:r>
      <w:r w:rsidR="008B3A90">
        <w:rPr>
          <w:rFonts w:ascii="Times New Roman" w:hAnsi="Times New Roman" w:cs="Times New Roman"/>
          <w:sz w:val="28"/>
          <w:szCs w:val="28"/>
        </w:rPr>
        <w:t xml:space="preserve">.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3170C2" w:rsidRDefault="003170C2"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w:t>
      </w:r>
      <w:r w:rsidRPr="003170C2">
        <w:rPr>
          <w:rFonts w:ascii="Times New Roman" w:hAnsi="Times New Roman" w:cs="Times New Roman"/>
          <w:sz w:val="28"/>
          <w:szCs w:val="28"/>
        </w:rPr>
        <w:t xml:space="preserve"> </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Такие </w:t>
      </w:r>
      <w:r w:rsidR="003170C2">
        <w:rPr>
          <w:rFonts w:ascii="Times New Roman" w:hAnsi="Times New Roman" w:cs="Times New Roman"/>
          <w:sz w:val="28"/>
          <w:szCs w:val="28"/>
        </w:rPr>
        <w:t>системы</w:t>
      </w:r>
      <w:r w:rsidRPr="008B72AB">
        <w:rPr>
          <w:rFonts w:ascii="Times New Roman" w:hAnsi="Times New Roman" w:cs="Times New Roman"/>
          <w:sz w:val="28"/>
          <w:szCs w:val="28"/>
        </w:rPr>
        <w:t xml:space="preserve">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w:t>
      </w:r>
      <w:r w:rsidR="003170C2">
        <w:rPr>
          <w:rFonts w:ascii="Times New Roman" w:hAnsi="Times New Roman" w:cs="Times New Roman"/>
          <w:sz w:val="28"/>
          <w:szCs w:val="28"/>
        </w:rPr>
        <w:t>заданному набору</w:t>
      </w:r>
      <w:r w:rsidRPr="008B72AB">
        <w:rPr>
          <w:rFonts w:ascii="Times New Roman" w:hAnsi="Times New Roman" w:cs="Times New Roman"/>
          <w:sz w:val="28"/>
          <w:szCs w:val="28"/>
        </w:rPr>
        <w:t xml:space="preserve"> соединени</w:t>
      </w:r>
      <w:r w:rsidR="003170C2">
        <w:rPr>
          <w:rFonts w:ascii="Times New Roman" w:hAnsi="Times New Roman" w:cs="Times New Roman"/>
          <w:sz w:val="28"/>
          <w:szCs w:val="28"/>
        </w:rPr>
        <w:t>й и веществ</w:t>
      </w:r>
      <w:r w:rsidRPr="008B72AB">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w:t>
      </w:r>
      <w:r w:rsidR="003170C2">
        <w:rPr>
          <w:rFonts w:ascii="Times New Roman" w:hAnsi="Times New Roman" w:cs="Times New Roman"/>
          <w:sz w:val="28"/>
          <w:szCs w:val="28"/>
        </w:rPr>
        <w:t>некоторую служебную информацию</w:t>
      </w:r>
      <w:r>
        <w:rPr>
          <w:rFonts w:ascii="Times New Roman" w:hAnsi="Times New Roman" w:cs="Times New Roman"/>
          <w:sz w:val="28"/>
          <w:szCs w:val="28"/>
        </w:rPr>
        <w:t xml:space="preserve">.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sidRPr="008B72AB">
        <w:rPr>
          <w:rFonts w:ascii="Times New Roman" w:hAnsi="Times New Roman" w:cs="Times New Roman"/>
          <w:sz w:val="28"/>
          <w:szCs w:val="28"/>
        </w:rPr>
        <w:lastRenderedPageBreak/>
        <w:t>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подобных исследований: сначала исследователь определяется с </w:t>
      </w:r>
      <w:r w:rsidR="003170C2">
        <w:rPr>
          <w:rFonts w:ascii="Times New Roman" w:hAnsi="Times New Roman" w:cs="Times New Roman"/>
          <w:sz w:val="28"/>
          <w:szCs w:val="28"/>
        </w:rPr>
        <w:t>набором</w:t>
      </w:r>
      <w:r w:rsidRPr="008B72AB">
        <w:rPr>
          <w:rFonts w:ascii="Times New Roman" w:hAnsi="Times New Roman" w:cs="Times New Roman"/>
          <w:sz w:val="28"/>
          <w:szCs w:val="28"/>
        </w:rPr>
        <w:t xml:space="preserve"> веществ-маркеров, с которыми он планирует работать, исходя из этого подбирает селективные покрытия</w:t>
      </w:r>
      <w:r w:rsidR="003170C2">
        <w:rPr>
          <w:rFonts w:ascii="Times New Roman" w:hAnsi="Times New Roman" w:cs="Times New Roman"/>
          <w:sz w:val="28"/>
          <w:szCs w:val="28"/>
        </w:rPr>
        <w:t xml:space="preserve"> датчиков</w:t>
      </w:r>
      <w:r w:rsidRPr="008B72AB">
        <w:rPr>
          <w:rFonts w:ascii="Times New Roman" w:hAnsi="Times New Roman" w:cs="Times New Roman"/>
          <w:sz w:val="28"/>
          <w:szCs w:val="28"/>
        </w:rPr>
        <w:t xml:space="preserve">,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w:t>
      </w:r>
      <w:r w:rsidR="003170C2">
        <w:rPr>
          <w:rFonts w:ascii="Times New Roman" w:hAnsi="Times New Roman" w:cs="Times New Roman"/>
          <w:sz w:val="28"/>
          <w:szCs w:val="28"/>
        </w:rPr>
        <w:t xml:space="preserve">сенсоров </w:t>
      </w:r>
      <w:r w:rsidRPr="008B72AB">
        <w:rPr>
          <w:rFonts w:ascii="Times New Roman" w:hAnsi="Times New Roman" w:cs="Times New Roman"/>
          <w:sz w:val="28"/>
          <w:szCs w:val="28"/>
        </w:rPr>
        <w:t>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w:t>
      </w:r>
      <w:r w:rsidR="003170C2">
        <w:rPr>
          <w:rFonts w:ascii="Times New Roman" w:hAnsi="Times New Roman" w:cs="Times New Roman"/>
          <w:sz w:val="28"/>
          <w:szCs w:val="28"/>
        </w:rPr>
        <w:t xml:space="preserve">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w:t>
      </w:r>
      <w:r w:rsidRPr="008B72AB">
        <w:rPr>
          <w:rFonts w:ascii="Times New Roman" w:hAnsi="Times New Roman" w:cs="Times New Roman"/>
          <w:sz w:val="28"/>
          <w:szCs w:val="28"/>
        </w:rPr>
        <w:t xml:space="preserve">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sidR="003170C2">
        <w:rPr>
          <w:rFonts w:ascii="Times New Roman" w:hAnsi="Times New Roman" w:cs="Times New Roman"/>
          <w:sz w:val="28"/>
          <w:szCs w:val="28"/>
        </w:rPr>
        <w:t xml:space="preserve"> для новых объектов, которые всегда в своем «ароматическом </w:t>
      </w:r>
      <w:r w:rsidR="006141DD">
        <w:rPr>
          <w:rFonts w:ascii="Times New Roman" w:hAnsi="Times New Roman" w:cs="Times New Roman"/>
          <w:sz w:val="28"/>
          <w:szCs w:val="28"/>
        </w:rPr>
        <w:t>отпечатке</w:t>
      </w:r>
      <w:r w:rsidR="003170C2">
        <w:rPr>
          <w:rFonts w:ascii="Times New Roman" w:hAnsi="Times New Roman" w:cs="Times New Roman"/>
          <w:sz w:val="28"/>
          <w:szCs w:val="28"/>
        </w:rPr>
        <w:t>»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w:t>
      </w:r>
      <w:r w:rsidR="006141DD">
        <w:rPr>
          <w:rFonts w:ascii="Times New Roman" w:hAnsi="Times New Roman" w:cs="Times New Roman"/>
          <w:sz w:val="28"/>
          <w:szCs w:val="28"/>
        </w:rPr>
        <w:t xml:space="preserve"> и</w:t>
      </w:r>
      <w:r w:rsidR="0091217C">
        <w:rPr>
          <w:rFonts w:ascii="Times New Roman" w:hAnsi="Times New Roman" w:cs="Times New Roman"/>
          <w:sz w:val="28"/>
          <w:szCs w:val="28"/>
        </w:rPr>
        <w:t>, как следствие,</w:t>
      </w:r>
      <w:r w:rsidR="006141DD">
        <w:rPr>
          <w:rFonts w:ascii="Times New Roman" w:hAnsi="Times New Roman" w:cs="Times New Roman"/>
          <w:sz w:val="28"/>
          <w:szCs w:val="28"/>
        </w:rPr>
        <w:t xml:space="preserve"> </w:t>
      </w:r>
      <w:r w:rsidR="006141DD" w:rsidRPr="0091217C">
        <w:rPr>
          <w:rFonts w:ascii="Times New Roman" w:hAnsi="Times New Roman" w:cs="Times New Roman"/>
          <w:color w:val="FF0000"/>
          <w:sz w:val="28"/>
          <w:szCs w:val="28"/>
        </w:rPr>
        <w:t xml:space="preserve">узости </w:t>
      </w:r>
      <w:r w:rsidR="006141DD">
        <w:rPr>
          <w:rFonts w:ascii="Times New Roman" w:hAnsi="Times New Roman" w:cs="Times New Roman"/>
          <w:sz w:val="28"/>
          <w:szCs w:val="28"/>
        </w:rPr>
        <w:t>решаемой им задачи</w:t>
      </w:r>
      <w:r w:rsidR="003170C2">
        <w:rPr>
          <w:rFonts w:ascii="Times New Roman" w:hAnsi="Times New Roman" w:cs="Times New Roman"/>
          <w:sz w:val="28"/>
          <w:szCs w:val="28"/>
        </w:rPr>
        <w:t>.</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w:t>
      </w:r>
      <w:r w:rsidR="0091217C">
        <w:rPr>
          <w:rFonts w:ascii="Times New Roman" w:hAnsi="Times New Roman" w:cs="Times New Roman"/>
          <w:sz w:val="28"/>
          <w:szCs w:val="28"/>
        </w:rPr>
        <w:t xml:space="preserve"> «МАГ-8» </w:t>
      </w:r>
      <w:r w:rsidR="008B3A90">
        <w:rPr>
          <w:rFonts w:ascii="Times New Roman" w:hAnsi="Times New Roman" w:cs="Times New Roman"/>
          <w:sz w:val="28"/>
          <w:szCs w:val="28"/>
        </w:rPr>
        <w:t>использу</w:t>
      </w:r>
      <w:r w:rsidR="00CB4FFA">
        <w:rPr>
          <w:rFonts w:ascii="Times New Roman" w:hAnsi="Times New Roman" w:cs="Times New Roman"/>
          <w:sz w:val="28"/>
          <w:szCs w:val="28"/>
        </w:rPr>
        <w:t>е</w:t>
      </w:r>
      <w:r w:rsidR="008B3A90">
        <w:rPr>
          <w:rFonts w:ascii="Times New Roman" w:hAnsi="Times New Roman" w:cs="Times New Roman"/>
          <w:sz w:val="28"/>
          <w:szCs w:val="28"/>
        </w:rPr>
        <w:t>тся исключительн</w:t>
      </w:r>
      <w:r w:rsidR="00CB4FFA">
        <w:rPr>
          <w:rFonts w:ascii="Times New Roman" w:hAnsi="Times New Roman" w:cs="Times New Roman"/>
          <w:sz w:val="28"/>
          <w:szCs w:val="28"/>
        </w:rPr>
        <w:t xml:space="preserve">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w:t>
      </w:r>
      <w:r w:rsidR="008B3A90">
        <w:rPr>
          <w:rFonts w:ascii="Times New Roman" w:hAnsi="Times New Roman" w:cs="Times New Roman"/>
          <w:sz w:val="28"/>
          <w:szCs w:val="28"/>
        </w:rPr>
        <w:t xml:space="preserve">трудоемкость и </w:t>
      </w:r>
      <w:r w:rsidR="008B3A90">
        <w:rPr>
          <w:rFonts w:ascii="Times New Roman" w:eastAsia="Times New Roman" w:hAnsi="Times New Roman" w:cs="Times New Roman"/>
          <w:sz w:val="28"/>
          <w:szCs w:val="28"/>
        </w:rPr>
        <w:t xml:space="preserve">требование к высокой квалификации человека, который </w:t>
      </w:r>
      <w:r w:rsidR="00CB4FFA">
        <w:rPr>
          <w:rFonts w:ascii="Times New Roman" w:eastAsia="Times New Roman" w:hAnsi="Times New Roman" w:cs="Times New Roman"/>
          <w:sz w:val="28"/>
          <w:szCs w:val="28"/>
        </w:rPr>
        <w:t>интерпретирует результаты</w:t>
      </w:r>
      <w:r w:rsidR="008B3A90">
        <w:rPr>
          <w:rFonts w:ascii="Times New Roman" w:eastAsia="Times New Roman" w:hAnsi="Times New Roman" w:cs="Times New Roman"/>
          <w:sz w:val="28"/>
          <w:szCs w:val="28"/>
        </w:rPr>
        <w:t>.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lastRenderedPageBreak/>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CB4FFA" w:rsidRDefault="00536EF8" w:rsidP="00536EF8">
      <w:pPr>
        <w:pStyle w:val="ListParagraph"/>
        <w:numPr>
          <w:ilvl w:val="0"/>
          <w:numId w:val="5"/>
        </w:numPr>
        <w:spacing w:after="0" w:line="360" w:lineRule="auto"/>
        <w:jc w:val="both"/>
        <w:rPr>
          <w:rFonts w:ascii="Times New Roman" w:hAnsi="Times New Roman" w:cs="Times New Roman"/>
          <w:color w:val="FF0000"/>
          <w:sz w:val="28"/>
          <w:szCs w:val="28"/>
        </w:rPr>
      </w:pPr>
      <w:r w:rsidRPr="00CB4FFA">
        <w:rPr>
          <w:rFonts w:ascii="Times New Roman" w:hAnsi="Times New Roman" w:cs="Times New Roman"/>
          <w:color w:val="FF0000"/>
          <w:sz w:val="28"/>
          <w:szCs w:val="28"/>
        </w:rPr>
        <w:t xml:space="preserve">Подбор способа </w:t>
      </w:r>
      <w:r w:rsidR="00CB4FFA">
        <w:rPr>
          <w:rFonts w:ascii="Times New Roman" w:hAnsi="Times New Roman" w:cs="Times New Roman"/>
          <w:color w:val="FF0000"/>
          <w:sz w:val="28"/>
          <w:szCs w:val="28"/>
        </w:rPr>
        <w:t xml:space="preserve">расширить обучающее множество путем размножения </w:t>
      </w:r>
      <w:r w:rsidR="00D1492C">
        <w:rPr>
          <w:rFonts w:ascii="Times New Roman" w:hAnsi="Times New Roman" w:cs="Times New Roman"/>
          <w:color w:val="FF0000"/>
          <w:sz w:val="28"/>
          <w:szCs w:val="28"/>
        </w:rPr>
        <w:t>наименее представленных объектов</w:t>
      </w:r>
      <w:r w:rsidR="00CB4FFA" w:rsidRPr="00CB4FFA">
        <w:rPr>
          <w:rFonts w:ascii="Times New Roman" w:hAnsi="Times New Roman" w:cs="Times New Roman"/>
          <w:color w:val="FF0000"/>
          <w:sz w:val="28"/>
          <w:szCs w:val="28"/>
        </w:rPr>
        <w:t xml:space="preserve"> ИЛИ Подбор способа предобработки сравнительно небольшого </w:t>
      </w:r>
      <w:r w:rsidR="00CB4FFA">
        <w:rPr>
          <w:rFonts w:ascii="Times New Roman" w:hAnsi="Times New Roman" w:cs="Times New Roman"/>
          <w:color w:val="FF0000"/>
          <w:sz w:val="28"/>
          <w:szCs w:val="28"/>
        </w:rPr>
        <w:t xml:space="preserve">и несбалансированного </w:t>
      </w:r>
      <w:r w:rsidR="00CB4FFA" w:rsidRPr="00CB4FFA">
        <w:rPr>
          <w:rFonts w:ascii="Times New Roman" w:hAnsi="Times New Roman" w:cs="Times New Roman"/>
          <w:color w:val="FF0000"/>
          <w:sz w:val="28"/>
          <w:szCs w:val="28"/>
        </w:rPr>
        <w:t>массива исходных данных</w:t>
      </w:r>
    </w:p>
    <w:p w:rsidR="00536EF8" w:rsidRDefault="00CB4FFA"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Подбор и обучение алгоритма </w:t>
      </w:r>
      <w:r w:rsidR="00D1492C">
        <w:rPr>
          <w:rFonts w:ascii="Times New Roman" w:hAnsi="Times New Roman" w:cs="Times New Roman"/>
          <w:sz w:val="28"/>
          <w:szCs w:val="28"/>
        </w:rPr>
        <w:t xml:space="preserve">бинарной </w:t>
      </w:r>
      <w:r>
        <w:rPr>
          <w:rFonts w:ascii="Times New Roman" w:hAnsi="Times New Roman" w:cs="Times New Roman"/>
          <w:sz w:val="28"/>
          <w:szCs w:val="28"/>
        </w:rPr>
        <w:t>классификации</w:t>
      </w:r>
      <w:r w:rsidR="00D1492C">
        <w:rPr>
          <w:rFonts w:ascii="Times New Roman" w:hAnsi="Times New Roman" w:cs="Times New Roman"/>
          <w:sz w:val="28"/>
          <w:szCs w:val="28"/>
        </w:rPr>
        <w:t xml:space="preserve"> веществ-маркеров и их смесей</w:t>
      </w:r>
    </w:p>
    <w:p w:rsidR="00536EF8" w:rsidRDefault="00D1492C"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 xml:space="preserve">и машинного обучения. Логика исследования обуславливает структуру работы, состоящую из введения, </w:t>
      </w:r>
      <w:r w:rsidRPr="00D1492C">
        <w:rPr>
          <w:rFonts w:ascii="Times New Roman" w:eastAsia="Times New Roman" w:hAnsi="Times New Roman" w:cs="Times New Roman"/>
          <w:color w:val="FF0000"/>
          <w:sz w:val="28"/>
          <w:szCs w:val="28"/>
        </w:rPr>
        <w:t xml:space="preserve">двух </w:t>
      </w:r>
      <w:r w:rsidRPr="00524528">
        <w:rPr>
          <w:rFonts w:ascii="Times New Roman" w:eastAsia="Times New Roman" w:hAnsi="Times New Roman" w:cs="Times New Roman"/>
          <w:sz w:val="28"/>
          <w:szCs w:val="28"/>
        </w:rPr>
        <w:t>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 xml:space="preserve">посвящена </w:t>
      </w:r>
      <w:r w:rsidR="001708D8">
        <w:rPr>
          <w:rFonts w:ascii="Times New Roman" w:eastAsia="Times New Roman" w:hAnsi="Times New Roman" w:cs="Times New Roman"/>
          <w:sz w:val="28"/>
          <w:szCs w:val="28"/>
        </w:rPr>
        <w:t>рассмотрению подходов к анализу данных прибора «МАГ-8» и построению прототипа системы анализа данных</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890AE3" w:rsidRDefault="00890AE3" w:rsidP="00890AE3">
      <w:pPr>
        <w:rPr>
          <w:lang w:eastAsia="ru-RU"/>
        </w:rPr>
      </w:pPr>
    </w:p>
    <w:p w:rsidR="00B66F9F" w:rsidRPr="00890AE3" w:rsidRDefault="00B66F9F" w:rsidP="00890AE3">
      <w:pPr>
        <w:rPr>
          <w:lang w:eastAsia="ru-RU"/>
        </w:rPr>
      </w:pPr>
    </w:p>
    <w:p w:rsidR="00DD6391" w:rsidRPr="00C45350" w:rsidRDefault="00DD6391" w:rsidP="004D1F3E">
      <w:pPr>
        <w:pStyle w:val="Heading1"/>
        <w:numPr>
          <w:ilvl w:val="0"/>
          <w:numId w:val="1"/>
        </w:numPr>
        <w:jc w:val="center"/>
        <w:rPr>
          <w:rFonts w:ascii="Times New Roman" w:hAnsi="Times New Roman" w:cs="Times New Roman"/>
          <w:b/>
        </w:rPr>
      </w:pPr>
      <w:bookmarkStart w:id="1" w:name="_Toc478926983"/>
      <w:r w:rsidRPr="00C45350">
        <w:rPr>
          <w:rFonts w:ascii="Times New Roman" w:hAnsi="Times New Roman" w:cs="Times New Roman"/>
          <w:b/>
        </w:rPr>
        <w:lastRenderedPageBreak/>
        <w:t>ОПИСАНИЕ ПРЕДМЕТНОЙ ОБЛАСТИ</w:t>
      </w:r>
      <w:bookmarkEnd w:id="1"/>
    </w:p>
    <w:p w:rsidR="00DD6391" w:rsidRPr="00C45350" w:rsidRDefault="006468BB" w:rsidP="004D1F3E">
      <w:pPr>
        <w:pStyle w:val="Heading2"/>
        <w:numPr>
          <w:ilvl w:val="1"/>
          <w:numId w:val="6"/>
        </w:numPr>
        <w:jc w:val="center"/>
        <w:rPr>
          <w:rFonts w:ascii="Times New Roman" w:hAnsi="Times New Roman" w:cs="Times New Roman"/>
          <w:b/>
          <w:sz w:val="28"/>
          <w:szCs w:val="28"/>
        </w:rPr>
      </w:pPr>
      <w:bookmarkStart w:id="2" w:name="_Toc478926984"/>
      <w:r w:rsidRPr="00C45350">
        <w:rPr>
          <w:rFonts w:ascii="Times New Roman" w:hAnsi="Times New Roman" w:cs="Times New Roman"/>
          <w:b/>
          <w:sz w:val="28"/>
          <w:szCs w:val="28"/>
        </w:rPr>
        <w:t>Архитектура</w:t>
      </w:r>
      <w:r w:rsidR="00DD6391" w:rsidRPr="00C45350">
        <w:rPr>
          <w:rFonts w:ascii="Times New Roman" w:hAnsi="Times New Roman" w:cs="Times New Roman"/>
          <w:b/>
          <w:sz w:val="28"/>
          <w:szCs w:val="28"/>
        </w:rPr>
        <w:t xml:space="preserve"> </w:t>
      </w:r>
      <w:r w:rsidR="00470063" w:rsidRPr="00C45350">
        <w:rPr>
          <w:rFonts w:ascii="Times New Roman" w:hAnsi="Times New Roman" w:cs="Times New Roman"/>
          <w:b/>
          <w:sz w:val="28"/>
          <w:szCs w:val="28"/>
        </w:rPr>
        <w:t xml:space="preserve">и обзор </w:t>
      </w:r>
      <w:r w:rsidR="00DD6391" w:rsidRPr="00C45350">
        <w:rPr>
          <w:rFonts w:ascii="Times New Roman" w:hAnsi="Times New Roman" w:cs="Times New Roman"/>
          <w:b/>
          <w:sz w:val="28"/>
          <w:szCs w:val="28"/>
        </w:rPr>
        <w:t>систем «Электронный нос»</w:t>
      </w:r>
      <w:bookmarkEnd w:id="2"/>
    </w:p>
    <w:p w:rsidR="00253CA8" w:rsidRPr="00C45350" w:rsidRDefault="00D53C77" w:rsidP="006468BB">
      <w:pPr>
        <w:pStyle w:val="Heading3"/>
        <w:rPr>
          <w:rFonts w:ascii="Times New Roman" w:hAnsi="Times New Roman" w:cs="Times New Roman"/>
          <w:b/>
          <w:i/>
          <w:sz w:val="28"/>
          <w:szCs w:val="28"/>
        </w:rPr>
      </w:pPr>
      <w:r w:rsidRPr="00C45350">
        <w:rPr>
          <w:rFonts w:ascii="Times New Roman" w:hAnsi="Times New Roman" w:cs="Times New Roman"/>
          <w:sz w:val="28"/>
          <w:szCs w:val="28"/>
        </w:rPr>
        <w:t xml:space="preserve"> </w:t>
      </w:r>
      <w:bookmarkStart w:id="3" w:name="_Toc478926985"/>
      <w:r w:rsidR="006468BB" w:rsidRPr="00C45350">
        <w:rPr>
          <w:rFonts w:ascii="Times New Roman" w:hAnsi="Times New Roman" w:cs="Times New Roman"/>
          <w:b/>
          <w:i/>
          <w:sz w:val="28"/>
          <w:szCs w:val="28"/>
        </w:rPr>
        <w:t>1.1.1 Принципы построения систем «Электронный нос»</w:t>
      </w:r>
      <w:bookmarkEnd w:id="3"/>
    </w:p>
    <w:p w:rsidR="00D50379" w:rsidRDefault="00D50379" w:rsidP="00D435B0">
      <w:pPr>
        <w:spacing w:after="0" w:line="360" w:lineRule="auto"/>
        <w:ind w:firstLine="709"/>
        <w:jc w:val="both"/>
        <w:rPr>
          <w:rFonts w:ascii="Times New Roman" w:hAnsi="Times New Roman" w:cs="Times New Roman"/>
          <w:sz w:val="28"/>
          <w:szCs w:val="28"/>
        </w:rPr>
      </w:pPr>
      <w:r w:rsidRPr="00C45350">
        <w:rPr>
          <w:rFonts w:ascii="Times New Roman" w:hAnsi="Times New Roman" w:cs="Times New Roman"/>
          <w:sz w:val="28"/>
          <w:szCs w:val="28"/>
        </w:rPr>
        <w:t xml:space="preserve">Концепция </w:t>
      </w:r>
      <w:r w:rsidR="00D05425">
        <w:rPr>
          <w:rFonts w:ascii="Times New Roman" w:hAnsi="Times New Roman" w:cs="Times New Roman"/>
          <w:sz w:val="28"/>
          <w:szCs w:val="28"/>
        </w:rPr>
        <w:t>«</w:t>
      </w:r>
      <w:r w:rsidRPr="00C45350">
        <w:rPr>
          <w:rFonts w:ascii="Times New Roman" w:hAnsi="Times New Roman" w:cs="Times New Roman"/>
          <w:sz w:val="28"/>
          <w:szCs w:val="28"/>
        </w:rPr>
        <w:t>электронного носа</w:t>
      </w:r>
      <w:r w:rsidR="00D05425" w:rsidRPr="00D05425">
        <w:rPr>
          <w:rFonts w:ascii="Times New Roman" w:hAnsi="Times New Roman" w:cs="Times New Roman"/>
          <w:sz w:val="28"/>
          <w:szCs w:val="28"/>
        </w:rPr>
        <w:t>”</w:t>
      </w:r>
      <w:r w:rsidRPr="00C45350">
        <w:rPr>
          <w:rFonts w:ascii="Times New Roman" w:hAnsi="Times New Roman" w:cs="Times New Roman"/>
          <w:sz w:val="28"/>
          <w:szCs w:val="28"/>
        </w:rPr>
        <w:t xml:space="preserve"> как инструмента, состоящего из датчиков, используемых для классификации запахов, была впервы</w:t>
      </w:r>
      <w:r w:rsidRPr="00D50379">
        <w:rPr>
          <w:rFonts w:ascii="Times New Roman" w:hAnsi="Times New Roman" w:cs="Times New Roman"/>
          <w:sz w:val="28"/>
          <w:szCs w:val="28"/>
        </w:rPr>
        <w:t>е введена Персо и Доддом в 1982 году</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Pr="00D50379">
        <w:rPr>
          <w:rFonts w:ascii="Times New Roman" w:hAnsi="Times New Roman" w:cs="Times New Roman"/>
          <w:sz w:val="28"/>
          <w:szCs w:val="28"/>
        </w:rPr>
        <w:t xml:space="preserve"> </w:t>
      </w:r>
      <w:r w:rsidRPr="00D50379">
        <w:rPr>
          <w:rFonts w:ascii="Times New Roman" w:hAnsi="Times New Roman" w:cs="Times New Roman"/>
          <w:sz w:val="28"/>
          <w:szCs w:val="28"/>
          <w:highlight w:val="yellow"/>
        </w:rPr>
        <w:t>[-1].</w:t>
      </w:r>
      <w:r w:rsidRPr="00D50379">
        <w:rPr>
          <w:rFonts w:ascii="Times New Roman" w:hAnsi="Times New Roman" w:cs="Times New Roman"/>
          <w:sz w:val="28"/>
          <w:szCs w:val="28"/>
        </w:rPr>
        <w:t xml:space="preserve"> В ходе своих экспериментов эти два исследователя поставили перед собой цель создать инструмент, способный эмулировать обонятельную систему млекопитающих, распознавая различные запахи и давая </w:t>
      </w:r>
      <w:r>
        <w:rPr>
          <w:rFonts w:ascii="Times New Roman" w:hAnsi="Times New Roman" w:cs="Times New Roman"/>
          <w:sz w:val="28"/>
          <w:szCs w:val="28"/>
        </w:rPr>
        <w:t>воспроизводимые результаты</w:t>
      </w:r>
      <w:r w:rsidRPr="00D50379">
        <w:rPr>
          <w:rFonts w:ascii="Times New Roman" w:hAnsi="Times New Roman" w:cs="Times New Roman"/>
          <w:sz w:val="28"/>
          <w:szCs w:val="28"/>
        </w:rPr>
        <w:t xml:space="preserve">. В частности, разработанный ими электронный нос состоял из: (I) матрицы датчиков для имитации рецепторов обонятельной системы человека; (II) блок обработки данных, который будет выполнять ту же функцию, что и обонятельная лампа; (III) система распознавания образов, которая распознавала бы обонятельные паттерны испытуемого вещества, </w:t>
      </w:r>
      <w:r>
        <w:rPr>
          <w:rFonts w:ascii="Times New Roman" w:hAnsi="Times New Roman" w:cs="Times New Roman"/>
          <w:sz w:val="28"/>
          <w:szCs w:val="28"/>
        </w:rPr>
        <w:t>подобно</w:t>
      </w:r>
      <w:r w:rsidRPr="00D50379">
        <w:rPr>
          <w:rFonts w:ascii="Times New Roman" w:hAnsi="Times New Roman" w:cs="Times New Roman"/>
          <w:sz w:val="28"/>
          <w:szCs w:val="28"/>
        </w:rPr>
        <w:t xml:space="preserve"> обонятельной системе человека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w:t>
      </w:r>
      <w:r w:rsidR="001B6BE4" w:rsidRPr="00D50379">
        <w:rPr>
          <w:rFonts w:ascii="Times New Roman" w:hAnsi="Times New Roman" w:cs="Times New Roman"/>
          <w:sz w:val="28"/>
          <w:szCs w:val="28"/>
        </w:rPr>
        <w:t xml:space="preserve"> </w:t>
      </w:r>
      <w:r w:rsidRPr="00D50379">
        <w:rPr>
          <w:rFonts w:ascii="Times New Roman" w:hAnsi="Times New Roman" w:cs="Times New Roman"/>
          <w:sz w:val="28"/>
          <w:szCs w:val="28"/>
        </w:rPr>
        <w:t xml:space="preserve"> </w:t>
      </w:r>
      <w:r w:rsidRPr="00D50379">
        <w:rPr>
          <w:rFonts w:ascii="Times New Roman" w:hAnsi="Times New Roman" w:cs="Times New Roman"/>
          <w:sz w:val="28"/>
          <w:szCs w:val="28"/>
          <w:highlight w:val="yellow"/>
        </w:rPr>
        <w:t>[0].</w:t>
      </w:r>
    </w:p>
    <w:p w:rsidR="006D60C7" w:rsidRDefault="00D05425" w:rsidP="006D60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w:t>
      </w:r>
      <w:r w:rsidR="006D60C7">
        <w:rPr>
          <w:rFonts w:ascii="Times New Roman" w:hAnsi="Times New Roman" w:cs="Times New Roman"/>
          <w:sz w:val="28"/>
          <w:szCs w:val="28"/>
        </w:rPr>
        <w:t xml:space="preserve"> «Электронный нос» б</w:t>
      </w:r>
      <w:r>
        <w:rPr>
          <w:rFonts w:ascii="Times New Roman" w:hAnsi="Times New Roman" w:cs="Times New Roman"/>
          <w:sz w:val="28"/>
          <w:szCs w:val="28"/>
        </w:rPr>
        <w:t xml:space="preserve">ыло введено в </w:t>
      </w:r>
      <w:r w:rsidR="006D60C7" w:rsidRPr="006D60C7">
        <w:rPr>
          <w:rFonts w:ascii="Times New Roman" w:hAnsi="Times New Roman" w:cs="Times New Roman"/>
          <w:sz w:val="28"/>
          <w:szCs w:val="28"/>
        </w:rPr>
        <w:t>1988 году Гарднером и Бартлеттом, которы</w:t>
      </w:r>
      <w:r w:rsidR="006D60C7">
        <w:rPr>
          <w:rFonts w:ascii="Times New Roman" w:hAnsi="Times New Roman" w:cs="Times New Roman"/>
          <w:sz w:val="28"/>
          <w:szCs w:val="28"/>
        </w:rPr>
        <w:t>е</w:t>
      </w:r>
      <w:r w:rsidR="006D60C7" w:rsidRPr="006D60C7">
        <w:rPr>
          <w:rFonts w:ascii="Times New Roman" w:hAnsi="Times New Roman" w:cs="Times New Roman"/>
          <w:sz w:val="28"/>
          <w:szCs w:val="28"/>
        </w:rPr>
        <w:t xml:space="preserve"> определил</w:t>
      </w:r>
      <w:r w:rsidR="006D60C7">
        <w:rPr>
          <w:rFonts w:ascii="Times New Roman" w:hAnsi="Times New Roman" w:cs="Times New Roman"/>
          <w:sz w:val="28"/>
          <w:szCs w:val="28"/>
        </w:rPr>
        <w:t>и</w:t>
      </w:r>
      <w:r w:rsidR="006D60C7" w:rsidRPr="006D60C7">
        <w:rPr>
          <w:rFonts w:ascii="Times New Roman" w:hAnsi="Times New Roman" w:cs="Times New Roman"/>
          <w:sz w:val="28"/>
          <w:szCs w:val="28"/>
        </w:rPr>
        <w:t xml:space="preserve">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[3]</w:t>
      </w:r>
      <w:r w:rsidR="001B6BE4" w:rsidRPr="00D50379">
        <w:rPr>
          <w:rFonts w:ascii="Times New Roman" w:hAnsi="Times New Roman" w:cs="Times New Roman"/>
          <w:sz w:val="28"/>
          <w:szCs w:val="28"/>
        </w:rPr>
        <w:t xml:space="preserve"> </w:t>
      </w:r>
      <w:r w:rsidR="006D60C7" w:rsidRPr="006D60C7">
        <w:rPr>
          <w:rFonts w:ascii="Times New Roman" w:hAnsi="Times New Roman" w:cs="Times New Roman"/>
          <w:sz w:val="28"/>
          <w:szCs w:val="28"/>
        </w:rPr>
        <w:t xml:space="preserve"> </w:t>
      </w:r>
      <w:r w:rsidR="006D60C7" w:rsidRPr="006D60C7">
        <w:rPr>
          <w:rFonts w:ascii="Times New Roman" w:hAnsi="Times New Roman" w:cs="Times New Roman"/>
          <w:sz w:val="28"/>
          <w:szCs w:val="28"/>
          <w:highlight w:val="yellow"/>
        </w:rPr>
        <w:t>[1].</w:t>
      </w:r>
    </w:p>
    <w:p w:rsidR="00D435B0" w:rsidRDefault="00D50379" w:rsidP="00D435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w:t>
      </w:r>
      <w:r w:rsidR="005005FE" w:rsidRPr="005005FE">
        <w:rPr>
          <w:rFonts w:ascii="Times New Roman" w:hAnsi="Times New Roman" w:cs="Times New Roman"/>
          <w:sz w:val="28"/>
          <w:szCs w:val="28"/>
        </w:rPr>
        <w:t xml:space="preserve"> </w:t>
      </w:r>
      <w:r w:rsidR="005005FE">
        <w:rPr>
          <w:rFonts w:ascii="Times New Roman" w:hAnsi="Times New Roman" w:cs="Times New Roman"/>
          <w:sz w:val="28"/>
          <w:szCs w:val="28"/>
        </w:rPr>
        <w:t>развития</w:t>
      </w:r>
      <w:r>
        <w:rPr>
          <w:rFonts w:ascii="Times New Roman" w:hAnsi="Times New Roman" w:cs="Times New Roman"/>
          <w:sz w:val="28"/>
          <w:szCs w:val="28"/>
        </w:rPr>
        <w:t xml:space="preserve"> </w:t>
      </w:r>
      <w:r w:rsidR="005005FE">
        <w:rPr>
          <w:rFonts w:ascii="Times New Roman" w:hAnsi="Times New Roman" w:cs="Times New Roman"/>
          <w:sz w:val="28"/>
          <w:szCs w:val="28"/>
        </w:rPr>
        <w:t>систем «электронный нос»</w:t>
      </w:r>
      <w:r>
        <w:rPr>
          <w:rFonts w:ascii="Times New Roman" w:hAnsi="Times New Roman" w:cs="Times New Roman"/>
          <w:sz w:val="28"/>
          <w:szCs w:val="28"/>
        </w:rPr>
        <w:t xml:space="preserve"> возникла перспектива</w:t>
      </w:r>
      <w:r w:rsidR="00F07BEF" w:rsidRPr="008C3B28">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845931" w:rsidRPr="008C3B28">
        <w:rPr>
          <w:rFonts w:ascii="Times New Roman" w:hAnsi="Times New Roman" w:cs="Times New Roman"/>
          <w:sz w:val="28"/>
          <w:szCs w:val="28"/>
        </w:rPr>
        <w:t>. Одновременно с этим стали активно развиваться математические методы анализа данных, получаемых с этих устройств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[4]</w:t>
      </w:r>
      <w:r w:rsidR="001B6BE4" w:rsidRPr="00D50379">
        <w:rPr>
          <w:rFonts w:ascii="Times New Roman" w:hAnsi="Times New Roman" w:cs="Times New Roman"/>
          <w:sz w:val="28"/>
          <w:szCs w:val="28"/>
        </w:rPr>
        <w:t xml:space="preserve"> </w:t>
      </w:r>
      <w:r w:rsidR="00845931" w:rsidRPr="008C3B28">
        <w:rPr>
          <w:rFonts w:ascii="Times New Roman" w:hAnsi="Times New Roman" w:cs="Times New Roman"/>
          <w:sz w:val="28"/>
          <w:szCs w:val="28"/>
        </w:rPr>
        <w:t xml:space="preserve"> </w:t>
      </w:r>
      <w:r w:rsidR="00845931" w:rsidRPr="008C3B28">
        <w:rPr>
          <w:rFonts w:ascii="Times New Roman" w:hAnsi="Times New Roman" w:cs="Times New Roman"/>
          <w:sz w:val="28"/>
          <w:szCs w:val="28"/>
          <w:highlight w:val="yellow"/>
        </w:rPr>
        <w:t>[2]</w:t>
      </w:r>
      <w:r w:rsidR="00F07BEF" w:rsidRPr="008C3B28">
        <w:rPr>
          <w:rFonts w:ascii="Times New Roman" w:hAnsi="Times New Roman" w:cs="Times New Roman"/>
          <w:sz w:val="28"/>
          <w:szCs w:val="28"/>
        </w:rPr>
        <w:t xml:space="preserve">.  </w:t>
      </w:r>
    </w:p>
    <w:p w:rsidR="005F3121" w:rsidRPr="008C3B28" w:rsidRDefault="00845931" w:rsidP="00D435B0">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используются высокоселективные сенсоры – то есть такие сенсоры, которые способы реагировать на многие классы органических веществ. Этот подход </w:t>
      </w:r>
      <w:r w:rsidRPr="008C3B28">
        <w:rPr>
          <w:rFonts w:ascii="Times New Roman" w:hAnsi="Times New Roman" w:cs="Times New Roman"/>
          <w:sz w:val="28"/>
          <w:szCs w:val="28"/>
        </w:rPr>
        <w:lastRenderedPageBreak/>
        <w:t>позволяет представлять большее число веществ с помощью меньшего числа сенсоров; в случае же</w:t>
      </w:r>
      <w:r w:rsidR="00E81CA8" w:rsidRPr="008C3B28">
        <w:rPr>
          <w:rFonts w:ascii="Times New Roman" w:hAnsi="Times New Roman" w:cs="Times New Roman"/>
          <w:sz w:val="28"/>
          <w:szCs w:val="28"/>
        </w:rPr>
        <w:t xml:space="preserve"> применения</w:t>
      </w:r>
      <w:r w:rsidRPr="008C3B28">
        <w:rPr>
          <w:rFonts w:ascii="Times New Roman" w:hAnsi="Times New Roman" w:cs="Times New Roman"/>
          <w:sz w:val="28"/>
          <w:szCs w:val="28"/>
        </w:rPr>
        <w:t xml:space="preserve"> низкоселективных сенсоров, их потребовалось бы ровно столько штук, сколько веществ необходимо обнаружить, что лишает устройство портативности и добавляет сложность при анализе.</w:t>
      </w:r>
      <w:r w:rsidR="00A6362E" w:rsidRPr="008C3B28">
        <w:rPr>
          <w:rFonts w:ascii="Times New Roman" w:hAnsi="Times New Roman" w:cs="Times New Roman"/>
          <w:sz w:val="28"/>
          <w:szCs w:val="28"/>
        </w:rPr>
        <w:t xml:space="preserve"> </w:t>
      </w:r>
      <w:r w:rsidR="00A322DC" w:rsidRPr="008C3B28">
        <w:rPr>
          <w:rFonts w:ascii="Times New Roman" w:hAnsi="Times New Roman" w:cs="Times New Roman"/>
          <w:sz w:val="28"/>
          <w:szCs w:val="28"/>
        </w:rPr>
        <w:t xml:space="preserve">Управление селективностью осуществляется с помощью подбора пленок-сорбентов, наносимых на поверхность сенсоров. </w:t>
      </w:r>
      <w:r w:rsidR="00A6362E" w:rsidRPr="008C3B28">
        <w:rPr>
          <w:rFonts w:ascii="Times New Roman" w:hAnsi="Times New Roman" w:cs="Times New Roman"/>
          <w:sz w:val="28"/>
          <w:szCs w:val="28"/>
        </w:rPr>
        <w:t xml:space="preserve">Структурная схема системы представлена на </w:t>
      </w:r>
      <w:r w:rsidR="00A6362E" w:rsidRPr="008C3B28">
        <w:rPr>
          <w:rFonts w:ascii="Times New Roman" w:hAnsi="Times New Roman" w:cs="Times New Roman"/>
          <w:sz w:val="28"/>
          <w:szCs w:val="28"/>
          <w:highlight w:val="green"/>
        </w:rPr>
        <w:t>рисунке 1</w:t>
      </w:r>
      <w:r w:rsidR="00A6362E" w:rsidRPr="008C3B28">
        <w:rPr>
          <w:rFonts w:ascii="Times New Roman" w:hAnsi="Times New Roman" w:cs="Times New Roman"/>
          <w:sz w:val="28"/>
          <w:szCs w:val="28"/>
        </w:rPr>
        <w:t>.</w:t>
      </w:r>
    </w:p>
    <w:p w:rsidR="00A6362E" w:rsidRPr="008C3B28" w:rsidRDefault="00D95A17" w:rsidP="0005479F">
      <w:pPr>
        <w:tabs>
          <w:tab w:val="left" w:pos="7513"/>
        </w:tabs>
        <w:spacing w:after="0" w:line="360" w:lineRule="auto"/>
        <w:ind w:firstLine="709"/>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6672" behindDoc="0" locked="0" layoutInCell="1" allowOverlap="1" wp14:anchorId="503A832E" wp14:editId="6FC76A01">
                <wp:simplePos x="0" y="0"/>
                <wp:positionH relativeFrom="column">
                  <wp:posOffset>4457700</wp:posOffset>
                </wp:positionH>
                <wp:positionV relativeFrom="paragraph">
                  <wp:posOffset>95250</wp:posOffset>
                </wp:positionV>
                <wp:extent cx="1343025" cy="7239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016F7" w:rsidRPr="00D95A17" w:rsidRDefault="000016F7" w:rsidP="00D95A17">
                            <w:pPr>
                              <w:jc w:val="center"/>
                            </w:pPr>
                            <w:r>
                              <w:t>Система анализа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4" o:spid="_x0000_s1026" style="position:absolute;left:0;text-align:left;margin-left:351pt;margin-top:7.5pt;width:105.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8cwIAACo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" fillcolor="white [3201]" strokecolor="#70ad47 [3209]" strokeweight="1pt">
                <v:stroke joinstyle="miter"/>
                <v:textbox>
                  <w:txbxContent>
                    <w:p w:rsidR="000016F7" w:rsidRPr="00D95A17" w:rsidRDefault="000016F7" w:rsidP="00D95A17">
                      <w:pPr>
                        <w:jc w:val="center"/>
                      </w:pPr>
                      <w:r>
                        <w:t>Система анализа данных</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4624" behindDoc="0" locked="0" layoutInCell="1" allowOverlap="1" wp14:anchorId="503A832E" wp14:editId="6FC76A01">
                <wp:simplePos x="0" y="0"/>
                <wp:positionH relativeFrom="column">
                  <wp:posOffset>2914650</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016F7" w:rsidRPr="00D95A17" w:rsidRDefault="000016F7" w:rsidP="00D95A17">
                            <w:pPr>
                              <w:jc w:val="center"/>
                            </w:pPr>
                            <w:r>
                              <w:t>Преобразователь сигнала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9.5pt;margin-top:7.5pt;width:105.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" fillcolor="white [3201]" strokecolor="#70ad47 [3209]" strokeweight="1pt">
                <v:stroke joinstyle="miter"/>
                <v:textbox>
                  <w:txbxContent>
                    <w:p w:rsidR="000016F7" w:rsidRPr="00D95A17" w:rsidRDefault="000016F7" w:rsidP="00D95A17">
                      <w:pPr>
                        <w:jc w:val="center"/>
                      </w:pPr>
                      <w:r>
                        <w:t>Преобразователь сигнала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2576" behindDoc="0" locked="0" layoutInCell="1" allowOverlap="1" wp14:anchorId="503A832E" wp14:editId="6FC76A01">
                <wp:simplePos x="0" y="0"/>
                <wp:positionH relativeFrom="column">
                  <wp:posOffset>1390650</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016F7" w:rsidRPr="00D95A17" w:rsidRDefault="000016F7" w:rsidP="00D95A17">
                            <w:pPr>
                              <w:jc w:val="center"/>
                            </w:pPr>
                            <w:r>
                              <w:t>Массив сенсоров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2" o:spid="_x0000_s1028" style="position:absolute;left:0;text-align:left;margin-left:109.5pt;margin-top:7.5pt;width:105.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SSdQIAADE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" fillcolor="white [3201]" strokecolor="#70ad47 [3209]" strokeweight="1pt">
                <v:stroke joinstyle="miter"/>
                <v:textbox>
                  <w:txbxContent>
                    <w:p w:rsidR="000016F7" w:rsidRPr="00D95A17" w:rsidRDefault="000016F7" w:rsidP="00D95A17">
                      <w:pPr>
                        <w:jc w:val="center"/>
                      </w:pPr>
                      <w:r>
                        <w:t>Массив сенсоров</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95250</wp:posOffset>
                </wp:positionV>
                <wp:extent cx="1343025" cy="723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016F7" w:rsidRPr="00D95A17" w:rsidRDefault="000016F7" w:rsidP="00D95A17">
                            <w:pPr>
                              <w:jc w:val="center"/>
                            </w:pPr>
                            <w:r>
                              <w:t>Газ\летучее органическое соединение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6.3pt;margin-top:7.5pt;width:105.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QdgIAADE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" fillcolor="white [3201]" strokecolor="#70ad47 [3209]" strokeweight="1pt">
                <v:stroke joinstyle="miter"/>
                <v:textbox>
                  <w:txbxContent>
                    <w:p w:rsidR="000016F7" w:rsidRPr="00D95A17" w:rsidRDefault="000016F7" w:rsidP="00D95A17">
                      <w:pPr>
                        <w:jc w:val="center"/>
                      </w:pPr>
                      <w:r>
                        <w:t>Газ\летучее органическое соединение</w:t>
                      </w:r>
                    </w:p>
                  </w:txbxContent>
                </v:textbox>
              </v:roundrect>
            </w:pict>
          </mc:Fallback>
        </mc:AlternateContent>
      </w:r>
    </w:p>
    <w:p w:rsidR="00A6362E" w:rsidRPr="008C3B28" w:rsidRDefault="00A6362E" w:rsidP="0005479F">
      <w:pPr>
        <w:tabs>
          <w:tab w:val="left" w:pos="7513"/>
        </w:tabs>
        <w:spacing w:after="0" w:line="360" w:lineRule="auto"/>
        <w:ind w:firstLine="709"/>
        <w:jc w:val="both"/>
        <w:rPr>
          <w:rFonts w:ascii="Times New Roman" w:hAnsi="Times New Roman" w:cs="Times New Roman"/>
          <w:b/>
          <w:sz w:val="28"/>
          <w:szCs w:val="28"/>
        </w:rPr>
      </w:pPr>
    </w:p>
    <w:p w:rsidR="00A6362E" w:rsidRPr="008C3B28" w:rsidRDefault="00A6362E" w:rsidP="0005479F">
      <w:pPr>
        <w:tabs>
          <w:tab w:val="left" w:pos="7513"/>
        </w:tabs>
        <w:spacing w:after="0" w:line="360" w:lineRule="auto"/>
        <w:ind w:firstLine="709"/>
        <w:jc w:val="both"/>
        <w:rPr>
          <w:rFonts w:ascii="Times New Roman" w:hAnsi="Times New Roman" w:cs="Times New Roman"/>
          <w:sz w:val="28"/>
          <w:szCs w:val="28"/>
        </w:rPr>
      </w:pPr>
    </w:p>
    <w:p w:rsidR="00EB4301" w:rsidRPr="008C3B28" w:rsidRDefault="00EB4301" w:rsidP="00D768C5">
      <w:pPr>
        <w:tabs>
          <w:tab w:val="left" w:pos="7513"/>
        </w:tabs>
        <w:spacing w:after="0" w:line="360" w:lineRule="auto"/>
        <w:ind w:firstLine="709"/>
        <w:jc w:val="center"/>
        <w:rPr>
          <w:rFonts w:ascii="Times New Roman" w:hAnsi="Times New Roman" w:cs="Times New Roman"/>
          <w:sz w:val="28"/>
          <w:szCs w:val="28"/>
        </w:rPr>
      </w:pPr>
      <w:r w:rsidRPr="008C3B28">
        <w:rPr>
          <w:rFonts w:ascii="Times New Roman" w:hAnsi="Times New Roman" w:cs="Times New Roman"/>
          <w:sz w:val="28"/>
          <w:szCs w:val="28"/>
          <w:highlight w:val="green"/>
        </w:rPr>
        <w:t>Рисунок 1</w:t>
      </w:r>
      <w:r w:rsidRPr="008C3B28">
        <w:rPr>
          <w:rFonts w:ascii="Times New Roman" w:hAnsi="Times New Roman" w:cs="Times New Roman"/>
          <w:sz w:val="28"/>
          <w:szCs w:val="28"/>
        </w:rPr>
        <w:t xml:space="preserve"> – Системы «Электронный нос»</w:t>
      </w:r>
    </w:p>
    <w:p w:rsidR="00277735" w:rsidRPr="00D768C5" w:rsidRDefault="00277735"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Химические датчики обнаруживают молекулы запахов на основании реакции между молекулами запаха и целевыми чувствительными материалами на поверхности датчика, называемы</w:t>
      </w:r>
      <w:r w:rsidR="00D06E0F" w:rsidRPr="008C3B28">
        <w:rPr>
          <w:rFonts w:ascii="Times New Roman" w:hAnsi="Times New Roman" w:cs="Times New Roman"/>
          <w:sz w:val="28"/>
          <w:szCs w:val="28"/>
        </w:rPr>
        <w:t>ми</w:t>
      </w:r>
      <w:r w:rsidRPr="008C3B28">
        <w:rPr>
          <w:rFonts w:ascii="Times New Roman" w:hAnsi="Times New Roman" w:cs="Times New Roman"/>
          <w:sz w:val="28"/>
          <w:szCs w:val="28"/>
        </w:rPr>
        <w:t xml:space="preserve"> сорбентами. Эта реакция вызывает определенное изменение в массе, объеме или других физических свойствах.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химических сенсоров: датчик поверхностных акустических волн (</w:t>
      </w:r>
      <w:r w:rsidRPr="008C3B28">
        <w:rPr>
          <w:rFonts w:ascii="Times New Roman" w:hAnsi="Times New Roman" w:cs="Times New Roman"/>
          <w:sz w:val="28"/>
          <w:szCs w:val="28"/>
          <w:lang w:val="en-US"/>
        </w:rPr>
        <w:t>surface</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acoustic</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wave</w:t>
      </w:r>
      <w:r w:rsidRPr="008C3B28">
        <w:rPr>
          <w:rFonts w:ascii="Times New Roman" w:hAnsi="Times New Roman" w:cs="Times New Roman"/>
          <w:sz w:val="28"/>
          <w:szCs w:val="28"/>
        </w:rPr>
        <w:t>, SAW), датчик микробаланса кварцевого кристалла (</w:t>
      </w:r>
      <w:r w:rsidRPr="008C3B28">
        <w:rPr>
          <w:rFonts w:ascii="Times New Roman" w:hAnsi="Times New Roman" w:cs="Times New Roman"/>
          <w:color w:val="000000"/>
          <w:sz w:val="28"/>
          <w:szCs w:val="28"/>
        </w:rPr>
        <w:t>quartz crystal microbalance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QSM</w:t>
      </w:r>
      <w:r w:rsidRPr="008C3B28">
        <w:rPr>
          <w:rFonts w:ascii="Times New Roman" w:hAnsi="Times New Roman" w:cs="Times New Roman"/>
          <w:sz w:val="28"/>
          <w:szCs w:val="28"/>
        </w:rPr>
        <w:t>), полупроводниковый датчик на основе оксида металла (</w:t>
      </w:r>
      <w:r w:rsidRPr="008C3B28">
        <w:rPr>
          <w:rFonts w:ascii="Times New Roman" w:hAnsi="Times New Roman" w:cs="Times New Roman"/>
          <w:color w:val="000000"/>
          <w:sz w:val="28"/>
          <w:szCs w:val="28"/>
        </w:rPr>
        <w:t>metal oxide semiconductor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MOX</w:t>
      </w:r>
      <w:r w:rsidRPr="008C3B28">
        <w:rPr>
          <w:rFonts w:ascii="Times New Roman" w:hAnsi="Times New Roman" w:cs="Times New Roman"/>
          <w:sz w:val="28"/>
          <w:szCs w:val="28"/>
        </w:rPr>
        <w:t>) и полимерный композитный датчик (</w:t>
      </w:r>
      <w:r w:rsidR="00077109" w:rsidRPr="008C3B28">
        <w:rPr>
          <w:rFonts w:ascii="Times New Roman" w:hAnsi="Times New Roman" w:cs="Times New Roman"/>
          <w:color w:val="000000"/>
          <w:sz w:val="28"/>
          <w:szCs w:val="28"/>
        </w:rPr>
        <w:t>polymer composite-based sensor</w:t>
      </w:r>
      <w:r w:rsidRPr="008C3B28">
        <w:rPr>
          <w:rFonts w:ascii="Times New Roman" w:hAnsi="Times New Roman" w:cs="Times New Roman"/>
          <w:sz w:val="28"/>
          <w:szCs w:val="28"/>
        </w:rPr>
        <w:t>)</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w:t>
      </w:r>
    </w:p>
    <w:p w:rsidR="00277735" w:rsidRPr="008C3B28" w:rsidRDefault="00277735" w:rsidP="00277735">
      <w:pPr>
        <w:tabs>
          <w:tab w:val="left" w:pos="2145"/>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Преобразователь датчика поверхностных акустических волн (</w:t>
      </w:r>
      <w:r w:rsidRPr="008C3B28">
        <w:rPr>
          <w:rFonts w:ascii="Times New Roman" w:hAnsi="Times New Roman" w:cs="Times New Roman"/>
          <w:sz w:val="28"/>
          <w:szCs w:val="28"/>
          <w:lang w:val="en-US"/>
        </w:rPr>
        <w:t>SAW</w:t>
      </w:r>
      <w:r w:rsidRPr="008C3B28">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чувствительная тонкая пленка адсорбирует определенные молекулы, масса </w:t>
      </w:r>
      <w:r w:rsidRPr="008C3B28">
        <w:rPr>
          <w:rFonts w:ascii="Times New Roman" w:hAnsi="Times New Roman" w:cs="Times New Roman"/>
          <w:sz w:val="28"/>
          <w:szCs w:val="28"/>
        </w:rPr>
        <w:lastRenderedPageBreak/>
        <w:t>пленки увеличивается, что приводит к более медленному перемещению акустических волн. Это изменение может быть обнаружено сенсорной микроэлектроникой, как только акустическая волна преобразуется в электрический сигнал. Существенным ограничением таких сенсоров является необходимость контролировать температуру окружающей среды</w:t>
      </w:r>
    </w:p>
    <w:p w:rsidR="00EE2BE7" w:rsidRPr="008C3B28" w:rsidRDefault="00277735" w:rsidP="00277735">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Его чувствительный механизм основан на сдвиге резонансной частоты кварцевого резонатора (QC) за счет адсорбции газовых молекул на поверхности чувствительной пленки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w:t>
      </w:r>
      <w:r w:rsidR="005D1F94" w:rsidRPr="008C3B28">
        <w:rPr>
          <w:rFonts w:ascii="Times New Roman" w:hAnsi="Times New Roman" w:cs="Times New Roman"/>
          <w:sz w:val="28"/>
          <w:szCs w:val="28"/>
        </w:rPr>
        <w:t xml:space="preserve"> Приборы на основе этих датчиков – одни из самых часто встречающихся на рынке</w:t>
      </w:r>
      <w:r w:rsidR="00EE2BE7" w:rsidRPr="008C3B28">
        <w:rPr>
          <w:rFonts w:ascii="Times New Roman" w:hAnsi="Times New Roman" w:cs="Times New Roman"/>
          <w:sz w:val="28"/>
          <w:szCs w:val="28"/>
        </w:rPr>
        <w:t xml:space="preserve"> в среднем ценовом сегменте.</w:t>
      </w:r>
    </w:p>
    <w:p w:rsidR="00D50379" w:rsidRPr="008C3B28" w:rsidRDefault="00077109" w:rsidP="00D50379">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Датчики на основе оксидов металлов представляют собой </w:t>
      </w:r>
      <w:r w:rsidR="00FC1E2A" w:rsidRPr="008C3B28">
        <w:rPr>
          <w:rFonts w:ascii="Times New Roman" w:hAnsi="Times New Roman" w:cs="Times New Roman"/>
          <w:sz w:val="28"/>
          <w:szCs w:val="28"/>
        </w:rPr>
        <w:t xml:space="preserve">принципиально новое </w:t>
      </w:r>
      <w:r w:rsidR="00E6118C" w:rsidRPr="008C3B28">
        <w:rPr>
          <w:rFonts w:ascii="Times New Roman" w:hAnsi="Times New Roman" w:cs="Times New Roman"/>
          <w:sz w:val="28"/>
          <w:szCs w:val="28"/>
        </w:rPr>
        <w:t>устройство, которые переводи</w:t>
      </w:r>
      <w:r w:rsidRPr="008C3B28">
        <w:rPr>
          <w:rFonts w:ascii="Times New Roman" w:hAnsi="Times New Roman" w:cs="Times New Roman"/>
          <w:sz w:val="28"/>
          <w:szCs w:val="28"/>
        </w:rPr>
        <w:t>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собираются на поверхности оксида металла, начинается процесс их окисление при повышенной температуре, обычно от 250 до 450 ° С. Реакция приводит к переносу электронов от молекул соединения к структуре оксида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 xml:space="preserve">. </w:t>
      </w:r>
      <w:r w:rsidRPr="008C3B28">
        <w:rPr>
          <w:rFonts w:ascii="Times New Roman" w:hAnsi="Times New Roman" w:cs="Times New Roman"/>
          <w:sz w:val="28"/>
          <w:szCs w:val="28"/>
        </w:rPr>
        <w:t xml:space="preserve">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sidRPr="008C3B28">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sidRPr="008C3B28">
        <w:rPr>
          <w:rFonts w:ascii="Times New Roman" w:hAnsi="Times New Roman" w:cs="Times New Roman"/>
          <w:sz w:val="28"/>
          <w:szCs w:val="28"/>
          <w:lang w:val="en-US"/>
        </w:rPr>
        <w:t>MOX</w:t>
      </w:r>
      <w:r w:rsidRPr="008C3B28">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[6]</w:t>
      </w:r>
      <w:r w:rsidR="00D768C5" w:rsidRPr="00D768C5">
        <w:rPr>
          <w:rFonts w:ascii="Times New Roman" w:hAnsi="Times New Roman" w:cs="Times New Roman"/>
          <w:sz w:val="28"/>
          <w:szCs w:val="28"/>
        </w:rPr>
        <w:t>.</w:t>
      </w:r>
      <w:r w:rsidR="00EE2BE7" w:rsidRPr="008C3B28">
        <w:rPr>
          <w:rFonts w:ascii="Times New Roman" w:hAnsi="Times New Roman" w:cs="Times New Roman"/>
          <w:sz w:val="28"/>
          <w:szCs w:val="28"/>
        </w:rPr>
        <w:t xml:space="preserve"> В результате, приборы на основе таких датчиков стали очень популярны на </w:t>
      </w:r>
      <w:r w:rsidR="006A0808" w:rsidRPr="008C3B28">
        <w:rPr>
          <w:rFonts w:ascii="Times New Roman" w:hAnsi="Times New Roman" w:cs="Times New Roman"/>
          <w:sz w:val="28"/>
          <w:szCs w:val="28"/>
        </w:rPr>
        <w:t>зарубежном рынке</w:t>
      </w:r>
      <w:r w:rsidR="00EE2BE7" w:rsidRPr="008C3B28">
        <w:rPr>
          <w:rFonts w:ascii="Times New Roman" w:hAnsi="Times New Roman" w:cs="Times New Roman"/>
          <w:sz w:val="28"/>
          <w:szCs w:val="28"/>
        </w:rPr>
        <w:t>.</w:t>
      </w:r>
    </w:p>
    <w:p w:rsidR="006468BB" w:rsidRPr="008C3B28" w:rsidRDefault="008C3B28" w:rsidP="00336A60">
      <w:pPr>
        <w:pStyle w:val="Heading3"/>
        <w:rPr>
          <w:rFonts w:ascii="Times New Roman" w:hAnsi="Times New Roman" w:cs="Times New Roman"/>
          <w:b/>
          <w:i/>
          <w:sz w:val="28"/>
          <w:szCs w:val="28"/>
        </w:rPr>
      </w:pPr>
      <w:bookmarkStart w:id="4" w:name="_Toc478926986"/>
      <w:r w:rsidRPr="008C3B28">
        <w:rPr>
          <w:rFonts w:ascii="Times New Roman" w:hAnsi="Times New Roman" w:cs="Times New Roman"/>
          <w:b/>
          <w:i/>
          <w:sz w:val="28"/>
          <w:szCs w:val="28"/>
        </w:rPr>
        <w:t>1.1.2 Примеры</w:t>
      </w:r>
      <w:r w:rsidR="00EC67D0">
        <w:rPr>
          <w:rFonts w:ascii="Times New Roman" w:hAnsi="Times New Roman" w:cs="Times New Roman"/>
          <w:b/>
          <w:i/>
          <w:sz w:val="28"/>
          <w:szCs w:val="28"/>
        </w:rPr>
        <w:t xml:space="preserve"> </w:t>
      </w:r>
      <w:r w:rsidR="006468BB" w:rsidRPr="008C3B28">
        <w:rPr>
          <w:rFonts w:ascii="Times New Roman" w:hAnsi="Times New Roman" w:cs="Times New Roman"/>
          <w:b/>
          <w:i/>
          <w:sz w:val="28"/>
          <w:szCs w:val="28"/>
        </w:rPr>
        <w:t>систем «Электронный нос» и их приложения</w:t>
      </w:r>
      <w:bookmarkEnd w:id="4"/>
    </w:p>
    <w:p w:rsidR="009025EB" w:rsidRPr="006D60C7" w:rsidRDefault="009025EB" w:rsidP="009025EB">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w:t>
      </w:r>
      <w:r w:rsidRPr="009025EB">
        <w:rPr>
          <w:rFonts w:ascii="Times New Roman" w:hAnsi="Times New Roman" w:cs="Times New Roman"/>
          <w:sz w:val="28"/>
          <w:szCs w:val="28"/>
        </w:rPr>
        <w:t xml:space="preserve"> способности </w:t>
      </w:r>
      <w:r>
        <w:rPr>
          <w:rFonts w:ascii="Times New Roman" w:hAnsi="Times New Roman" w:cs="Times New Roman"/>
          <w:sz w:val="28"/>
          <w:szCs w:val="28"/>
        </w:rPr>
        <w:t>«</w:t>
      </w:r>
      <w:r w:rsidRPr="009025EB">
        <w:rPr>
          <w:rFonts w:ascii="Times New Roman" w:hAnsi="Times New Roman" w:cs="Times New Roman"/>
          <w:sz w:val="28"/>
          <w:szCs w:val="28"/>
        </w:rPr>
        <w:t>электронного носа</w:t>
      </w:r>
      <w:r>
        <w:rPr>
          <w:rFonts w:ascii="Times New Roman" w:hAnsi="Times New Roman" w:cs="Times New Roman"/>
          <w:sz w:val="28"/>
          <w:szCs w:val="28"/>
        </w:rPr>
        <w:t>»</w:t>
      </w:r>
      <w:r w:rsidRPr="009025EB">
        <w:rPr>
          <w:rFonts w:ascii="Times New Roman" w:hAnsi="Times New Roman" w:cs="Times New Roman"/>
          <w:sz w:val="28"/>
          <w:szCs w:val="28"/>
        </w:rPr>
        <w:t xml:space="preserve"> различать и распознавать множество различных газов и запахов, используя только небольшое количество датчиков, и первы</w:t>
      </w:r>
      <w:r>
        <w:rPr>
          <w:rFonts w:ascii="Times New Roman" w:hAnsi="Times New Roman" w:cs="Times New Roman"/>
          <w:sz w:val="28"/>
          <w:szCs w:val="28"/>
        </w:rPr>
        <w:t>м</w:t>
      </w:r>
      <w:r w:rsidRPr="009025EB">
        <w:rPr>
          <w:rFonts w:ascii="Times New Roman" w:hAnsi="Times New Roman" w:cs="Times New Roman"/>
          <w:sz w:val="28"/>
          <w:szCs w:val="28"/>
        </w:rPr>
        <w:t xml:space="preserve"> многообещающи</w:t>
      </w:r>
      <w:r>
        <w:rPr>
          <w:rFonts w:ascii="Times New Roman" w:hAnsi="Times New Roman" w:cs="Times New Roman"/>
          <w:sz w:val="28"/>
          <w:szCs w:val="28"/>
        </w:rPr>
        <w:t>м</w:t>
      </w:r>
      <w:r w:rsidRPr="009025EB">
        <w:rPr>
          <w:rFonts w:ascii="Times New Roman" w:hAnsi="Times New Roman" w:cs="Times New Roman"/>
          <w:sz w:val="28"/>
          <w:szCs w:val="28"/>
        </w:rPr>
        <w:t xml:space="preserve"> результат</w:t>
      </w:r>
      <w:r>
        <w:rPr>
          <w:rFonts w:ascii="Times New Roman" w:hAnsi="Times New Roman" w:cs="Times New Roman"/>
          <w:sz w:val="28"/>
          <w:szCs w:val="28"/>
        </w:rPr>
        <w:t>ам</w:t>
      </w:r>
      <w:r w:rsidRPr="009025EB">
        <w:rPr>
          <w:rFonts w:ascii="Times New Roman" w:hAnsi="Times New Roman" w:cs="Times New Roman"/>
          <w:sz w:val="28"/>
          <w:szCs w:val="28"/>
        </w:rPr>
        <w:t>, полученны</w:t>
      </w:r>
      <w:r>
        <w:rPr>
          <w:rFonts w:ascii="Times New Roman" w:hAnsi="Times New Roman" w:cs="Times New Roman"/>
          <w:sz w:val="28"/>
          <w:szCs w:val="28"/>
        </w:rPr>
        <w:t>м</w:t>
      </w:r>
      <w:r w:rsidRPr="009025EB">
        <w:rPr>
          <w:rFonts w:ascii="Times New Roman" w:hAnsi="Times New Roman" w:cs="Times New Roman"/>
          <w:sz w:val="28"/>
          <w:szCs w:val="28"/>
        </w:rPr>
        <w:t xml:space="preserve"> в результате исследований в этой области, к этому предмету </w:t>
      </w:r>
      <w:r>
        <w:rPr>
          <w:rFonts w:ascii="Times New Roman" w:hAnsi="Times New Roman" w:cs="Times New Roman"/>
          <w:sz w:val="28"/>
          <w:szCs w:val="28"/>
        </w:rPr>
        <w:t>возник</w:t>
      </w:r>
      <w:r w:rsidRPr="009025EB">
        <w:rPr>
          <w:rFonts w:ascii="Times New Roman" w:hAnsi="Times New Roman" w:cs="Times New Roman"/>
          <w:sz w:val="28"/>
          <w:szCs w:val="28"/>
        </w:rPr>
        <w:t xml:space="preserve"> огромный интерес в научном сообществе и за его пределами</w:t>
      </w:r>
      <w:r>
        <w:rPr>
          <w:rFonts w:ascii="Times New Roman" w:hAnsi="Times New Roman" w:cs="Times New Roman"/>
          <w:sz w:val="28"/>
          <w:szCs w:val="28"/>
        </w:rPr>
        <w:t>.</w:t>
      </w:r>
    </w:p>
    <w:p w:rsidR="00BA00A2" w:rsidRPr="00D768C5" w:rsidRDefault="00890AE3" w:rsidP="00BA00A2">
      <w:pPr>
        <w:spacing w:after="0" w:line="360" w:lineRule="auto"/>
        <w:ind w:firstLine="709"/>
        <w:jc w:val="both"/>
        <w:rPr>
          <w:rStyle w:val="fontstyle01"/>
          <w:rFonts w:ascii="Times New Roman" w:hAnsi="Times New Roman" w:cs="Times New Roman"/>
          <w:sz w:val="28"/>
          <w:szCs w:val="28"/>
        </w:rPr>
      </w:pPr>
      <w:r w:rsidRPr="008C3B28">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C3B28">
        <w:rPr>
          <w:rFonts w:ascii="Times New Roman" w:hAnsi="Times New Roman" w:cs="Times New Roman"/>
          <w:sz w:val="28"/>
          <w:szCs w:val="28"/>
          <w:lang w:val="en-US"/>
        </w:rPr>
        <w:t>FOX</w:t>
      </w:r>
      <w:r w:rsidRPr="008C3B28">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sidRPr="008C3B28">
        <w:rPr>
          <w:rFonts w:ascii="Times New Roman" w:hAnsi="Times New Roman" w:cs="Times New Roman"/>
          <w:sz w:val="28"/>
          <w:szCs w:val="28"/>
          <w:lang w:val="en-US"/>
        </w:rPr>
        <w:t>GEMINI</w:t>
      </w:r>
      <w:r w:rsidRPr="008C3B28">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C3B28">
        <w:rPr>
          <w:rFonts w:ascii="Times New Roman" w:hAnsi="Times New Roman" w:cs="Times New Roman"/>
          <w:sz w:val="28"/>
          <w:szCs w:val="28"/>
          <w:lang w:val="en-US"/>
        </w:rPr>
        <w:t>HERACLES</w:t>
      </w:r>
      <w:r w:rsidRPr="008C3B28">
        <w:rPr>
          <w:rFonts w:ascii="Times New Roman" w:hAnsi="Times New Roman" w:cs="Times New Roman"/>
          <w:sz w:val="28"/>
          <w:szCs w:val="28"/>
        </w:rPr>
        <w:t xml:space="preserve"> производства компании </w:t>
      </w:r>
      <w:r w:rsidRPr="008C3B28">
        <w:rPr>
          <w:rFonts w:ascii="Times New Roman" w:hAnsi="Times New Roman" w:cs="Times New Roman"/>
          <w:sz w:val="28"/>
          <w:szCs w:val="28"/>
          <w:lang w:val="en-US"/>
        </w:rPr>
        <w:t>Alpha</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MOS</w:t>
      </w:r>
      <w:r w:rsidRPr="008C3B28">
        <w:rPr>
          <w:rFonts w:ascii="Times New Roman" w:hAnsi="Times New Roman" w:cs="Times New Roman"/>
          <w:sz w:val="28"/>
          <w:szCs w:val="28"/>
        </w:rPr>
        <w:t xml:space="preserve">, </w:t>
      </w:r>
      <w:r w:rsidRPr="008C3B28">
        <w:rPr>
          <w:rStyle w:val="fontstyle01"/>
          <w:rFonts w:ascii="Times New Roman" w:hAnsi="Times New Roman" w:cs="Times New Roman"/>
          <w:sz w:val="28"/>
          <w:szCs w:val="28"/>
        </w:rPr>
        <w:t xml:space="preserve">портативный газовый хроматограф </w:t>
      </w:r>
      <w:r w:rsidRPr="008C3B28">
        <w:rPr>
          <w:rStyle w:val="fontstyle01"/>
          <w:rFonts w:ascii="Times New Roman" w:hAnsi="Times New Roman" w:cs="Times New Roman"/>
          <w:sz w:val="28"/>
          <w:szCs w:val="28"/>
          <w:lang w:val="en-US"/>
        </w:rPr>
        <w:t>zNose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GS</w:t>
      </w:r>
      <w:r w:rsidRPr="008C3B28">
        <w:rPr>
          <w:rStyle w:val="fontstyle01"/>
          <w:rFonts w:ascii="Times New Roman" w:hAnsi="Times New Roman" w:cs="Times New Roman"/>
          <w:sz w:val="28"/>
          <w:szCs w:val="28"/>
        </w:rPr>
        <w:t>/</w:t>
      </w:r>
      <w:r w:rsidRPr="008C3B28">
        <w:rPr>
          <w:rStyle w:val="fontstyle01"/>
          <w:rFonts w:ascii="Times New Roman" w:hAnsi="Times New Roman" w:cs="Times New Roman"/>
          <w:sz w:val="28"/>
          <w:szCs w:val="28"/>
          <w:lang w:val="en-US"/>
        </w:rPr>
        <w:t>SAW</w:t>
      </w:r>
      <w:r w:rsidRPr="008C3B28">
        <w:rPr>
          <w:rStyle w:val="fontstyle01"/>
          <w:rFonts w:ascii="Times New Roman" w:hAnsi="Times New Roman" w:cs="Times New Roman"/>
          <w:sz w:val="28"/>
          <w:szCs w:val="28"/>
        </w:rPr>
        <w:t xml:space="preserve"> от </w:t>
      </w:r>
      <w:r w:rsidRPr="008C3B28">
        <w:rPr>
          <w:rStyle w:val="fontstyle01"/>
          <w:rFonts w:ascii="Times New Roman" w:hAnsi="Times New Roman" w:cs="Times New Roman"/>
          <w:sz w:val="28"/>
          <w:szCs w:val="28"/>
          <w:lang w:val="en-US"/>
        </w:rPr>
        <w:t>Electronic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Sensor</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Technology</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Inc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MOSES</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II</w:t>
      </w:r>
      <w:r w:rsidRPr="008C3B28">
        <w:rPr>
          <w:rStyle w:val="fontstyle01"/>
          <w:rFonts w:ascii="Times New Roman" w:hAnsi="Times New Roman" w:cs="Times New Roman"/>
          <w:sz w:val="28"/>
          <w:szCs w:val="28"/>
        </w:rPr>
        <w:t xml:space="preserve"> немецкой компании </w:t>
      </w:r>
      <w:r w:rsidRPr="008C3B28">
        <w:rPr>
          <w:rStyle w:val="fontstyle01"/>
          <w:rFonts w:ascii="Times New Roman" w:hAnsi="Times New Roman" w:cs="Times New Roman"/>
          <w:sz w:val="28"/>
          <w:szCs w:val="28"/>
          <w:lang w:val="en-US"/>
        </w:rPr>
        <w:t>GSG</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Me</w:t>
      </w:r>
      <w:r w:rsidRPr="008C3B28">
        <w:rPr>
          <w:rStyle w:val="fontstyle01"/>
          <w:rFonts w:ascii="Times New Roman" w:hAnsi="Times New Roman" w:cs="Times New Roman"/>
          <w:sz w:val="28"/>
          <w:szCs w:val="28"/>
        </w:rPr>
        <w:t xml:space="preserve">ß- </w:t>
      </w:r>
      <w:r w:rsidRPr="008C3B28">
        <w:rPr>
          <w:rStyle w:val="fontstyle01"/>
          <w:rFonts w:ascii="Times New Roman" w:hAnsi="Times New Roman" w:cs="Times New Roman"/>
          <w:sz w:val="28"/>
          <w:szCs w:val="28"/>
          <w:lang w:val="en-US"/>
        </w:rPr>
        <w:t>und</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Analysenger</w:t>
      </w:r>
      <w:r w:rsidRPr="008C3B28">
        <w:rPr>
          <w:rStyle w:val="fontstyle01"/>
          <w:rFonts w:ascii="Times New Roman" w:hAnsi="Times New Roman" w:cs="Times New Roman"/>
          <w:sz w:val="28"/>
          <w:szCs w:val="28"/>
        </w:rPr>
        <w:t>ä</w:t>
      </w:r>
      <w:r w:rsidRPr="008C3B28">
        <w:rPr>
          <w:rStyle w:val="fontstyle01"/>
          <w:rFonts w:ascii="Times New Roman" w:hAnsi="Times New Roman" w:cs="Times New Roman"/>
          <w:sz w:val="28"/>
          <w:szCs w:val="28"/>
          <w:lang w:val="en-US"/>
        </w:rPr>
        <w:t>te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Vertriebsgesellschaft</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mbH</w:t>
      </w:r>
      <w:r w:rsidRPr="008C3B28">
        <w:rPr>
          <w:rStyle w:val="fontstyle01"/>
          <w:rFonts w:ascii="Times New Roman" w:hAnsi="Times New Roman" w:cs="Times New Roman"/>
          <w:sz w:val="28"/>
          <w:szCs w:val="28"/>
        </w:rPr>
        <w:t xml:space="preserve"> и </w:t>
      </w:r>
      <w:r w:rsidRPr="008C3B28">
        <w:rPr>
          <w:rStyle w:val="fontstyle01"/>
          <w:rFonts w:ascii="Times New Roman" w:hAnsi="Times New Roman" w:cs="Times New Roman"/>
          <w:sz w:val="28"/>
          <w:szCs w:val="28"/>
          <w:lang w:val="en-US"/>
        </w:rPr>
        <w:t>KAMINA</w:t>
      </w:r>
      <w:r w:rsidRPr="008C3B28">
        <w:rPr>
          <w:rStyle w:val="fontstyle01"/>
          <w:rFonts w:ascii="Times New Roman" w:hAnsi="Times New Roman" w:cs="Times New Roman"/>
          <w:sz w:val="28"/>
          <w:szCs w:val="28"/>
        </w:rPr>
        <w:t xml:space="preserve"> (Германия)</w:t>
      </w:r>
      <w:r w:rsidR="00AC5253" w:rsidRPr="008C3B28">
        <w:rPr>
          <w:rStyle w:val="fontstyle01"/>
          <w:rFonts w:ascii="Times New Roman" w:hAnsi="Times New Roman" w:cs="Times New Roman"/>
          <w:sz w:val="28"/>
          <w:szCs w:val="28"/>
        </w:rPr>
        <w:t>, Cy</w:t>
      </w:r>
      <w:r w:rsidR="00AC5253" w:rsidRPr="008C3B28">
        <w:rPr>
          <w:rStyle w:val="fontstyle01"/>
          <w:rFonts w:ascii="Times New Roman" w:hAnsi="Times New Roman" w:cs="Times New Roman"/>
          <w:sz w:val="28"/>
          <w:szCs w:val="28"/>
          <w:lang w:val="en-US"/>
        </w:rPr>
        <w:t>ranose</w:t>
      </w:r>
      <w:r w:rsidR="00AC5253" w:rsidRPr="008C3B28">
        <w:rPr>
          <w:rStyle w:val="fontstyle01"/>
          <w:rFonts w:ascii="Times New Roman" w:hAnsi="Times New Roman" w:cs="Times New Roman"/>
          <w:sz w:val="28"/>
          <w:szCs w:val="28"/>
        </w:rPr>
        <w:t>-320 (Америка)</w:t>
      </w:r>
      <w:r w:rsidRPr="008C3B28">
        <w:rPr>
          <w:rStyle w:val="fontstyle01"/>
          <w:rFonts w:ascii="Times New Roman" w:hAnsi="Times New Roman" w:cs="Times New Roman"/>
          <w:sz w:val="28"/>
          <w:szCs w:val="28"/>
        </w:rPr>
        <w:t>.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w:t>
      </w:r>
      <w:r w:rsidR="005D1069" w:rsidRPr="008C3B28">
        <w:rPr>
          <w:rStyle w:val="fontstyle01"/>
          <w:rFonts w:ascii="Times New Roman" w:hAnsi="Times New Roman" w:cs="Times New Roman"/>
          <w:sz w:val="28"/>
          <w:szCs w:val="28"/>
        </w:rPr>
        <w:t xml:space="preserve"> Далее будут рассмотрены подробнее некоторые наиболее коммерчески успешные продукты.</w:t>
      </w:r>
      <w:r w:rsidR="00BA00A2">
        <w:rPr>
          <w:rStyle w:val="fontstyle01"/>
          <w:rFonts w:ascii="Times New Roman" w:hAnsi="Times New Roman" w:cs="Times New Roman"/>
          <w:sz w:val="28"/>
          <w:szCs w:val="28"/>
        </w:rPr>
        <w:t xml:space="preserve"> Более полный перечень существующих систем см. в </w:t>
      </w:r>
      <w:r w:rsidR="00BA00A2" w:rsidRPr="00BA00A2">
        <w:rPr>
          <w:rStyle w:val="fontstyle01"/>
          <w:rFonts w:ascii="Times New Roman" w:hAnsi="Times New Roman" w:cs="Times New Roman"/>
          <w:sz w:val="28"/>
          <w:szCs w:val="28"/>
          <w:highlight w:val="magenta"/>
        </w:rPr>
        <w:t>Приложении 1 «Некоторые коммерческие системы «Электронный нос»: модели и технологии»</w:t>
      </w:r>
      <w:r w:rsidR="00ED7D1C" w:rsidRPr="00D768C5">
        <w:rPr>
          <w:rStyle w:val="fontstyle01"/>
          <w:rFonts w:ascii="Times New Roman" w:hAnsi="Times New Roman" w:cs="Times New Roman"/>
          <w:color w:val="auto"/>
          <w:sz w:val="28"/>
          <w:szCs w:val="28"/>
        </w:rPr>
        <w:t xml:space="preserve"> </w:t>
      </w:r>
      <w:r w:rsidR="001B6BE4" w:rsidRPr="001B6BE4">
        <w:rPr>
          <w:rFonts w:ascii="Times New Roman" w:hAnsi="Times New Roman" w:cs="Times New Roman"/>
          <w:sz w:val="28"/>
          <w:szCs w:val="28"/>
          <w:highlight w:val="cyan"/>
        </w:rPr>
        <w:t>[7]</w:t>
      </w:r>
      <w:r w:rsidR="00D768C5" w:rsidRPr="00D768C5">
        <w:rPr>
          <w:rFonts w:ascii="Times New Roman" w:hAnsi="Times New Roman" w:cs="Times New Roman"/>
          <w:sz w:val="28"/>
          <w:szCs w:val="28"/>
        </w:rPr>
        <w:t>.</w:t>
      </w:r>
    </w:p>
    <w:p w:rsidR="007409F9" w:rsidRPr="008C3B28" w:rsidRDefault="003A4FAE" w:rsidP="004D1F3E">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Система</w:t>
      </w:r>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lang w:val="en-US"/>
        </w:rPr>
        <w:t>E</w:t>
      </w:r>
      <w:r w:rsidRPr="00BA00A2">
        <w:rPr>
          <w:rStyle w:val="fontstyle01"/>
          <w:rFonts w:ascii="Times New Roman" w:hAnsi="Times New Roman" w:cs="Times New Roman"/>
          <w:sz w:val="28"/>
          <w:szCs w:val="28"/>
        </w:rPr>
        <w:t>-</w:t>
      </w:r>
      <w:r w:rsidRPr="00BA00A2">
        <w:rPr>
          <w:rStyle w:val="fontstyle01"/>
          <w:rFonts w:ascii="Times New Roman" w:hAnsi="Times New Roman" w:cs="Times New Roman"/>
          <w:sz w:val="28"/>
          <w:szCs w:val="28"/>
          <w:lang w:val="en-US"/>
        </w:rPr>
        <w:t>nose</w:t>
      </w:r>
      <w:r w:rsidRPr="00BA00A2">
        <w:rPr>
          <w:rStyle w:val="fontstyle01"/>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KAMI</w:t>
      </w:r>
      <w:r w:rsidRPr="00BA00A2">
        <w:rPr>
          <w:rStyle w:val="fontstyle01"/>
          <w:rFonts w:ascii="Times New Roman" w:hAnsi="Times New Roman" w:cs="Times New Roman"/>
          <w:sz w:val="28"/>
          <w:szCs w:val="28"/>
          <w:lang w:val="en-US"/>
        </w:rPr>
        <w:t>NA</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была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разработана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Гошником</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[8]</w:t>
      </w:r>
      <w:r w:rsidR="00D768C5" w:rsidRPr="00D768C5">
        <w:rPr>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коммерциализирована</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lang w:val="en-US"/>
        </w:rPr>
        <w:t>C</w:t>
      </w:r>
      <w:r w:rsidR="007409F9" w:rsidRPr="008C3B28">
        <w:rPr>
          <w:rStyle w:val="fontstyle01"/>
          <w:rFonts w:ascii="Times New Roman" w:hAnsi="Times New Roman" w:cs="Times New Roman"/>
          <w:sz w:val="28"/>
          <w:szCs w:val="28"/>
        </w:rPr>
        <w:t>истемами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службами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химического</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анализа</w:t>
      </w:r>
      <w:r w:rsidR="007409F9" w:rsidRPr="00BA00A2">
        <w:rPr>
          <w:rStyle w:val="fontstyle01"/>
          <w:rFonts w:ascii="Times New Roman" w:hAnsi="Times New Roman" w:cs="Times New Roman"/>
          <w:sz w:val="28"/>
          <w:szCs w:val="28"/>
        </w:rPr>
        <w:t xml:space="preserve"> (</w:t>
      </w:r>
      <w:r w:rsidR="007409F9" w:rsidRPr="00BA00A2">
        <w:rPr>
          <w:rFonts w:ascii="Times New Roman" w:hAnsi="Times New Roman" w:cs="Times New Roman"/>
          <w:color w:val="000000"/>
          <w:sz w:val="28"/>
          <w:szCs w:val="28"/>
          <w:lang w:val="en-US"/>
        </w:rPr>
        <w:t>Systems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and</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Services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for</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Chemical</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Analysis</w:t>
      </w:r>
      <w:r w:rsidR="007409F9" w:rsidRPr="00BA00A2">
        <w:rPr>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SYSCA</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Система работает на ун</w:t>
      </w:r>
      <w:r w:rsidRPr="008C3B28">
        <w:rPr>
          <w:rStyle w:val="fontstyle01"/>
          <w:rFonts w:ascii="Times New Roman" w:hAnsi="Times New Roman" w:cs="Times New Roman"/>
          <w:sz w:val="28"/>
          <w:szCs w:val="28"/>
        </w:rPr>
        <w:t>икальной микросхеме</w:t>
      </w:r>
      <w:r w:rsidR="007409F9" w:rsidRPr="008C3B28">
        <w:rPr>
          <w:rStyle w:val="fontstyle01"/>
          <w:rFonts w:ascii="Times New Roman" w:hAnsi="Times New Roman" w:cs="Times New Roman"/>
          <w:sz w:val="28"/>
          <w:szCs w:val="28"/>
        </w:rPr>
        <w:t>, состо</w:t>
      </w:r>
      <w:r w:rsidRPr="008C3B28">
        <w:rPr>
          <w:rStyle w:val="fontstyle01"/>
          <w:rFonts w:ascii="Times New Roman" w:hAnsi="Times New Roman" w:cs="Times New Roman"/>
          <w:sz w:val="28"/>
          <w:szCs w:val="28"/>
        </w:rPr>
        <w:t xml:space="preserve">ящей из 38 градиентных датчиков </w:t>
      </w:r>
      <w:r w:rsidR="007409F9" w:rsidRPr="008C3B28">
        <w:rPr>
          <w:rStyle w:val="fontstyle01"/>
          <w:rFonts w:ascii="Times New Roman" w:hAnsi="Times New Roman" w:cs="Times New Roman"/>
          <w:sz w:val="28"/>
          <w:szCs w:val="28"/>
        </w:rPr>
        <w:t xml:space="preserve">окиси олова (SnO2) </w:t>
      </w:r>
      <w:r w:rsidRPr="008C3B28">
        <w:rPr>
          <w:rStyle w:val="fontstyle01"/>
          <w:rFonts w:ascii="Times New Roman" w:hAnsi="Times New Roman" w:cs="Times New Roman"/>
          <w:sz w:val="28"/>
          <w:szCs w:val="28"/>
        </w:rPr>
        <w:t xml:space="preserve">и </w:t>
      </w:r>
      <w:r w:rsidR="007409F9" w:rsidRPr="008C3B28">
        <w:rPr>
          <w:rStyle w:val="fontstyle01"/>
          <w:rFonts w:ascii="Times New Roman" w:hAnsi="Times New Roman" w:cs="Times New Roman"/>
          <w:sz w:val="28"/>
          <w:szCs w:val="28"/>
        </w:rPr>
        <w:lastRenderedPageBreak/>
        <w:t>вольфрама (WO3)</w:t>
      </w:r>
      <w:r w:rsidR="005D1069" w:rsidRPr="008C3B28">
        <w:rPr>
          <w:rStyle w:val="fontstyle01"/>
          <w:rFonts w:ascii="Times New Roman" w:hAnsi="Times New Roman" w:cs="Times New Roman"/>
          <w:sz w:val="28"/>
          <w:szCs w:val="28"/>
        </w:rPr>
        <w:t>, и помещается в ладони, так как её размеры примерно совпадают с размерами стандартной рации</w:t>
      </w:r>
      <w:r w:rsidR="007409F9" w:rsidRPr="008C3B28">
        <w:rPr>
          <w:rStyle w:val="fontstyle01"/>
          <w:rFonts w:ascii="Times New Roman" w:hAnsi="Times New Roman" w:cs="Times New Roman"/>
          <w:sz w:val="28"/>
          <w:szCs w:val="28"/>
        </w:rPr>
        <w:t xml:space="preserve">. При более </w:t>
      </w:r>
      <w:r w:rsidRPr="008C3B28">
        <w:rPr>
          <w:rStyle w:val="fontstyle01"/>
          <w:rFonts w:ascii="Times New Roman" w:hAnsi="Times New Roman" w:cs="Times New Roman"/>
          <w:sz w:val="28"/>
          <w:szCs w:val="28"/>
        </w:rPr>
        <w:t>высоких температурах (около 300</w:t>
      </w:r>
      <w:r w:rsidR="007409F9" w:rsidRPr="008C3B28">
        <w:rPr>
          <w:rStyle w:val="fontstyle01"/>
          <w:rFonts w:ascii="Times New Roman" w:hAnsi="Times New Roman" w:cs="Times New Roman"/>
          <w:sz w:val="28"/>
          <w:szCs w:val="28"/>
        </w:rPr>
        <w:t>° C) электропроводность оксида металла зависит от состава окружающего газа и, следовательно, может быть использована для обнаружения газов. Кроме того, каждый датчик</w:t>
      </w:r>
      <w:r w:rsidRPr="008C3B28">
        <w:rPr>
          <w:rStyle w:val="fontstyle01"/>
          <w:rFonts w:ascii="Times New Roman" w:hAnsi="Times New Roman" w:cs="Times New Roman"/>
          <w:sz w:val="28"/>
          <w:szCs w:val="28"/>
        </w:rPr>
        <w:t xml:space="preserve"> нагревается до разных температур</w:t>
      </w:r>
      <w:r w:rsidR="007409F9" w:rsidRPr="008C3B28">
        <w:rPr>
          <w:rStyle w:val="fontstyle01"/>
          <w:rFonts w:ascii="Times New Roman" w:hAnsi="Times New Roman" w:cs="Times New Roman"/>
          <w:sz w:val="28"/>
          <w:szCs w:val="28"/>
        </w:rPr>
        <w:t xml:space="preserve">, а его толщина мембраны отличается от толщины его соседних датчиков. Как следствие, отдельные датчики имеют различный спектр чувствительности к газам, и все датчики имеют различную реакцию на один газ. </w:t>
      </w:r>
      <w:r w:rsidRPr="008C3B28">
        <w:rPr>
          <w:rStyle w:val="fontstyle01"/>
          <w:rFonts w:ascii="Times New Roman" w:hAnsi="Times New Roman" w:cs="Times New Roman"/>
          <w:sz w:val="28"/>
          <w:szCs w:val="28"/>
        </w:rPr>
        <w:t>Таким образом достигается высокая точность обнаружения газов и их смесей.</w:t>
      </w:r>
    </w:p>
    <w:p w:rsidR="008944EE" w:rsidRPr="008C3B28" w:rsidRDefault="005D1069" w:rsidP="00D33C24">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Другой </w:t>
      </w:r>
      <w:r w:rsidR="00BA00A2">
        <w:rPr>
          <w:rStyle w:val="fontstyle01"/>
          <w:rFonts w:ascii="Times New Roman" w:hAnsi="Times New Roman" w:cs="Times New Roman"/>
          <w:sz w:val="28"/>
          <w:szCs w:val="28"/>
        </w:rPr>
        <w:t>коммерческой</w:t>
      </w:r>
      <w:r w:rsidRPr="008C3B28">
        <w:rPr>
          <w:rStyle w:val="fontstyle01"/>
          <w:rFonts w:ascii="Times New Roman" w:hAnsi="Times New Roman" w:cs="Times New Roman"/>
          <w:sz w:val="28"/>
          <w:szCs w:val="28"/>
        </w:rPr>
        <w:t xml:space="preserve"> системой E-nose является система Cyranose 320 E-nose от Smiths Detection</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[9]</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Это портативная система, состоящая из массива из 32 химических датчиков, пробоотборника ЛОС и встроенного </w:t>
      </w:r>
      <w:r w:rsidR="008944EE" w:rsidRPr="008C3B28">
        <w:rPr>
          <w:rStyle w:val="fontstyle01"/>
          <w:rFonts w:ascii="Times New Roman" w:hAnsi="Times New Roman" w:cs="Times New Roman"/>
          <w:sz w:val="28"/>
          <w:szCs w:val="28"/>
        </w:rPr>
        <w:t xml:space="preserve">системы обработки </w:t>
      </w:r>
      <w:r w:rsidR="00D33C24" w:rsidRPr="008C3B28">
        <w:rPr>
          <w:rStyle w:val="fontstyle01"/>
          <w:rFonts w:ascii="Times New Roman" w:hAnsi="Times New Roman" w:cs="Times New Roman"/>
          <w:sz w:val="28"/>
          <w:szCs w:val="28"/>
        </w:rPr>
        <w:t xml:space="preserve">данных. </w:t>
      </w:r>
      <w:r w:rsidRPr="008C3B28">
        <w:rPr>
          <w:rStyle w:val="fontstyle01"/>
          <w:rFonts w:ascii="Times New Roman" w:hAnsi="Times New Roman" w:cs="Times New Roman"/>
          <w:sz w:val="28"/>
          <w:szCs w:val="28"/>
        </w:rPr>
        <w:t>Он</w:t>
      </w:r>
      <w:r w:rsidR="00D33C24" w:rsidRPr="008C3B28">
        <w:rPr>
          <w:rStyle w:val="fontstyle01"/>
          <w:rFonts w:ascii="Times New Roman" w:hAnsi="Times New Roman" w:cs="Times New Roman"/>
          <w:sz w:val="28"/>
          <w:szCs w:val="28"/>
        </w:rPr>
        <w:t>а</w:t>
      </w:r>
      <w:r w:rsidRPr="008C3B28">
        <w:rPr>
          <w:rStyle w:val="fontstyle01"/>
          <w:rFonts w:ascii="Times New Roman" w:hAnsi="Times New Roman" w:cs="Times New Roman"/>
          <w:sz w:val="28"/>
          <w:szCs w:val="28"/>
        </w:rPr>
        <w:t xml:space="preserve"> обнаруживает и идентифицирует летучи</w:t>
      </w:r>
      <w:r w:rsidR="00D33C24" w:rsidRPr="008C3B28">
        <w:rPr>
          <w:rStyle w:val="fontstyle01"/>
          <w:rFonts w:ascii="Times New Roman" w:hAnsi="Times New Roman" w:cs="Times New Roman"/>
          <w:sz w:val="28"/>
          <w:szCs w:val="28"/>
        </w:rPr>
        <w:t xml:space="preserve">е </w:t>
      </w:r>
      <w:r w:rsidRPr="008C3B28">
        <w:rPr>
          <w:rStyle w:val="fontstyle01"/>
          <w:rFonts w:ascii="Times New Roman" w:hAnsi="Times New Roman" w:cs="Times New Roman"/>
          <w:sz w:val="28"/>
          <w:szCs w:val="28"/>
        </w:rPr>
        <w:t>органи</w:t>
      </w:r>
      <w:r w:rsidR="00D33C24" w:rsidRPr="008C3B28">
        <w:rPr>
          <w:rStyle w:val="fontstyle01"/>
          <w:rFonts w:ascii="Times New Roman" w:hAnsi="Times New Roman" w:cs="Times New Roman"/>
          <w:sz w:val="28"/>
          <w:szCs w:val="28"/>
        </w:rPr>
        <w:t>ческие соединения</w:t>
      </w:r>
      <w:r w:rsidRPr="008C3B28">
        <w:rPr>
          <w:rStyle w:val="fontstyle01"/>
          <w:rFonts w:ascii="Times New Roman" w:hAnsi="Times New Roman" w:cs="Times New Roman"/>
          <w:sz w:val="28"/>
          <w:szCs w:val="28"/>
        </w:rPr>
        <w:t xml:space="preserve"> (ЛОС) на основе изменения электрического сопрот</w:t>
      </w:r>
      <w:r w:rsidR="00D33C24" w:rsidRPr="008C3B28">
        <w:rPr>
          <w:rStyle w:val="fontstyle01"/>
          <w:rFonts w:ascii="Times New Roman" w:hAnsi="Times New Roman" w:cs="Times New Roman"/>
          <w:sz w:val="28"/>
          <w:szCs w:val="28"/>
        </w:rPr>
        <w:t xml:space="preserve">ивления за счет поглощения ЛОС. </w:t>
      </w:r>
      <w:r w:rsidRPr="008C3B28">
        <w:rPr>
          <w:rStyle w:val="fontstyle01"/>
          <w:rFonts w:ascii="Times New Roman" w:hAnsi="Times New Roman" w:cs="Times New Roman"/>
          <w:sz w:val="28"/>
          <w:szCs w:val="28"/>
        </w:rPr>
        <w:t>Сенсорная поверхность представляет собой полимерную сетку с трехмерной непрерывной пористой ст</w:t>
      </w:r>
      <w:r w:rsidR="00D33C24" w:rsidRPr="008C3B28">
        <w:rPr>
          <w:rStyle w:val="fontstyle01"/>
          <w:rFonts w:ascii="Times New Roman" w:hAnsi="Times New Roman" w:cs="Times New Roman"/>
          <w:sz w:val="28"/>
          <w:szCs w:val="28"/>
        </w:rPr>
        <w:t>руктурой, заполненной проводящим углеродом</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Когда молекулы ЛОС попадают на чувствительную поверхность, реакция между молекулами ЛОС и функциональной группой (группами) в полимерах вызывает расширение объема в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0A23C9" w:rsidRPr="00880209" w:rsidRDefault="008944EE"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Система обработки </w:t>
      </w:r>
      <w:r w:rsidR="00D33C24" w:rsidRPr="008C3B28">
        <w:rPr>
          <w:rStyle w:val="fontstyle01"/>
          <w:rFonts w:ascii="Times New Roman" w:hAnsi="Times New Roman" w:cs="Times New Roman"/>
          <w:sz w:val="28"/>
          <w:szCs w:val="28"/>
        </w:rPr>
        <w:t>данных</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Cyranose</w:t>
      </w:r>
      <w:r w:rsidRPr="008C3B28">
        <w:rPr>
          <w:rStyle w:val="fontstyle01"/>
          <w:rFonts w:ascii="Times New Roman" w:hAnsi="Times New Roman" w:cs="Times New Roman"/>
          <w:sz w:val="28"/>
          <w:szCs w:val="28"/>
        </w:rPr>
        <w:t>-320</w:t>
      </w:r>
      <w:r w:rsidR="00D33C24" w:rsidRPr="008C3B28">
        <w:rPr>
          <w:rStyle w:val="fontstyle01"/>
          <w:rFonts w:ascii="Times New Roman" w:hAnsi="Times New Roman" w:cs="Times New Roman"/>
          <w:sz w:val="28"/>
          <w:szCs w:val="28"/>
        </w:rPr>
        <w:t xml:space="preserve"> протестирован</w:t>
      </w:r>
      <w:r w:rsidRPr="008C3B28">
        <w:rPr>
          <w:rStyle w:val="fontstyle01"/>
          <w:rFonts w:ascii="Times New Roman" w:hAnsi="Times New Roman" w:cs="Times New Roman"/>
          <w:sz w:val="28"/>
          <w:szCs w:val="28"/>
        </w:rPr>
        <w:t>а</w:t>
      </w:r>
      <w:r w:rsidR="00D33C24" w:rsidRPr="008C3B28">
        <w:rPr>
          <w:rStyle w:val="fontstyle01"/>
          <w:rFonts w:ascii="Times New Roman" w:hAnsi="Times New Roman" w:cs="Times New Roman"/>
          <w:sz w:val="28"/>
          <w:szCs w:val="28"/>
        </w:rPr>
        <w:t xml:space="preserve"> в</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33C24" w:rsidRPr="008C3B28">
        <w:rPr>
          <w:rStyle w:val="fontstyle01"/>
          <w:rFonts w:ascii="Times New Roman" w:hAnsi="Times New Roman" w:cs="Times New Roman"/>
          <w:sz w:val="28"/>
          <w:szCs w:val="28"/>
        </w:rPr>
        <w:t>, где показано, что точность детектирования резко уменьшается, когда количество компонентов в смеси превышает 3. Это показывает, что данная система не обладает достаточной способностью идентифицировать сложные смеси летучих органических соединений.</w:t>
      </w:r>
      <w:r w:rsidR="00066A97" w:rsidRPr="008C3B28">
        <w:rPr>
          <w:rStyle w:val="fontstyle01"/>
          <w:rFonts w:ascii="Times New Roman" w:hAnsi="Times New Roman" w:cs="Times New Roman"/>
          <w:sz w:val="28"/>
          <w:szCs w:val="28"/>
        </w:rPr>
        <w:t xml:space="preserve"> Однако, идентификация отдельных ЛОС </w:t>
      </w:r>
      <w:r w:rsidR="00066A97" w:rsidRPr="008C3B28">
        <w:rPr>
          <w:rStyle w:val="fontstyle01"/>
          <w:rFonts w:ascii="Times New Roman" w:hAnsi="Times New Roman" w:cs="Times New Roman"/>
          <w:sz w:val="28"/>
          <w:szCs w:val="28"/>
        </w:rPr>
        <w:lastRenderedPageBreak/>
        <w:t>довольно успешна при условии, что концентрация известных веществ в новых образцах ниже, чем концентрация в объектах тренировочной выборки.</w:t>
      </w:r>
      <w:r w:rsidR="000A23C9" w:rsidRPr="008C3B28">
        <w:rPr>
          <w:rStyle w:val="fontstyle01"/>
          <w:rFonts w:ascii="Times New Roman" w:hAnsi="Times New Roman" w:cs="Times New Roman"/>
          <w:sz w:val="28"/>
          <w:szCs w:val="28"/>
        </w:rPr>
        <w:t xml:space="preserve"> Отличные результаты показал данный прибор в задаче классификации бактерий</w:t>
      </w:r>
      <w:r w:rsidR="001B6BE4" w:rsidRPr="00880209">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1B6BE4" w:rsidRPr="00880209">
        <w:rPr>
          <w:rFonts w:ascii="Times New Roman" w:hAnsi="Times New Roman" w:cs="Times New Roman"/>
          <w:sz w:val="28"/>
          <w:szCs w:val="28"/>
          <w:highlight w:val="cyan"/>
        </w:rPr>
        <w:t>0</w:t>
      </w:r>
      <w:r w:rsidR="00D768C5" w:rsidRPr="00880209">
        <w:rPr>
          <w:rFonts w:ascii="Times New Roman" w:hAnsi="Times New Roman" w:cs="Times New Roman"/>
          <w:sz w:val="28"/>
          <w:szCs w:val="28"/>
          <w:highlight w:val="cyan"/>
        </w:rPr>
        <w:t>].</w:t>
      </w:r>
    </w:p>
    <w:p w:rsidR="00BA00A2" w:rsidRDefault="00BA00A2" w:rsidP="000A23C9">
      <w:pPr>
        <w:spacing w:after="0" w:line="360" w:lineRule="auto"/>
        <w:ind w:firstLine="709"/>
        <w:jc w:val="both"/>
        <w:rPr>
          <w:rStyle w:val="fontstyle01"/>
          <w:rFonts w:ascii="Times New Roman" w:hAnsi="Times New Roman" w:cs="Times New Roman"/>
          <w:sz w:val="28"/>
          <w:szCs w:val="28"/>
        </w:rPr>
      </w:pPr>
      <w:r w:rsidRPr="00BA00A2">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либо 18 (Fox 4000) металлоксидных газовых сенсоров и может использоваться </w:t>
      </w:r>
      <w:r>
        <w:rPr>
          <w:rStyle w:val="fontstyle01"/>
          <w:rFonts w:ascii="Times New Roman" w:hAnsi="Times New Roman" w:cs="Times New Roman"/>
          <w:sz w:val="28"/>
          <w:szCs w:val="28"/>
        </w:rPr>
        <w:t>как впрыска газов из внешних баллонов, так и с штатным внутренним насосом и контроллером расхода масс</w:t>
      </w:r>
      <w:r w:rsidRPr="00BA00A2">
        <w:rPr>
          <w:rStyle w:val="fontstyle01"/>
          <w:rFonts w:ascii="Times New Roman" w:hAnsi="Times New Roman" w:cs="Times New Roman"/>
          <w:sz w:val="28"/>
          <w:szCs w:val="28"/>
        </w:rPr>
        <w:t xml:space="preserve">. </w:t>
      </w:r>
    </w:p>
    <w:p w:rsidR="003777F6" w:rsidRPr="008C3B28" w:rsidRDefault="003777F6"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Российская разработка - прибор «МАГ-8» - содержит 8 пьезокварцевых сенсоро</w:t>
      </w:r>
      <w:r w:rsidR="00A2741B" w:rsidRPr="008C3B28">
        <w:rPr>
          <w:rStyle w:val="fontstyle01"/>
          <w:rFonts w:ascii="Times New Roman" w:hAnsi="Times New Roman" w:cs="Times New Roman"/>
          <w:sz w:val="28"/>
          <w:szCs w:val="28"/>
        </w:rPr>
        <w:t>в, р</w:t>
      </w:r>
      <w:r w:rsidRPr="008C3B28">
        <w:rPr>
          <w:rStyle w:val="fontstyle01"/>
          <w:rFonts w:ascii="Times New Roman" w:hAnsi="Times New Roman" w:cs="Times New Roman"/>
          <w:sz w:val="28"/>
          <w:szCs w:val="28"/>
        </w:rPr>
        <w:t>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Основные выводы, сделанные в результате ряда исследований, таковы:</w:t>
      </w:r>
      <w:r w:rsidRPr="008C3B28">
        <w:rPr>
          <w:rFonts w:ascii="Times New Roman" w:hAnsi="Times New Roman" w:cs="Times New Roman"/>
          <w:sz w:val="28"/>
          <w:szCs w:val="28"/>
        </w:rPr>
        <w:t xml:space="preserve"> «электронный нос» «МАГ-8» превосходит физико-химические показатели в задаче оценки органолептических характеристик вина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[11]</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Сравнительный анализ возможностей интегрального анализатора газа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xml:space="preserve">” (Германия) и дифференциального анализатора «МАГ-8» приведен в </w:t>
      </w:r>
      <w:r w:rsidR="001B6BE4" w:rsidRPr="001B6BE4">
        <w:rPr>
          <w:rFonts w:ascii="Times New Roman" w:hAnsi="Times New Roman" w:cs="Times New Roman"/>
          <w:sz w:val="28"/>
          <w:szCs w:val="28"/>
          <w:highlight w:val="cyan"/>
        </w:rPr>
        <w:t>[12]</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на примере задачи количественной и качественной оценки легколетучей фракции ароматических добавок для мясного сырья.  Сделан вывод о том, что результат, получаемые с использование отечественной разработки превосходят результаты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и в большей степени коррелируют с результатами газохроматографии.</w:t>
      </w:r>
    </w:p>
    <w:p w:rsidR="006B0E85" w:rsidRPr="008C3B28" w:rsidRDefault="006B0E85" w:rsidP="006B0E85">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[13]</w:t>
      </w:r>
      <w:r w:rsidRPr="008C3B28">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w:t>
      </w:r>
      <w:r w:rsidRPr="008C3B28">
        <w:rPr>
          <w:rFonts w:ascii="Times New Roman" w:hAnsi="Times New Roman" w:cs="Times New Roman"/>
          <w:sz w:val="28"/>
          <w:szCs w:val="28"/>
        </w:rPr>
        <w:lastRenderedPageBreak/>
        <w:t>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w:t>
      </w:r>
      <w:r w:rsidR="007D47C0" w:rsidRPr="008C3B28">
        <w:rPr>
          <w:rFonts w:ascii="Times New Roman" w:hAnsi="Times New Roman" w:cs="Times New Roman"/>
          <w:sz w:val="28"/>
          <w:szCs w:val="28"/>
        </w:rPr>
        <w:t>н параграф</w:t>
      </w:r>
      <w:r w:rsidRPr="008C3B28">
        <w:rPr>
          <w:rFonts w:ascii="Times New Roman" w:hAnsi="Times New Roman" w:cs="Times New Roman"/>
          <w:sz w:val="28"/>
          <w:szCs w:val="28"/>
        </w:rPr>
        <w:t xml:space="preserve"> 1.2 настоящего исследования.</w:t>
      </w:r>
    </w:p>
    <w:p w:rsidR="00E11AB9" w:rsidRPr="00E93664" w:rsidRDefault="00DD6391" w:rsidP="00E93664">
      <w:pPr>
        <w:pStyle w:val="Heading2"/>
        <w:jc w:val="center"/>
        <w:rPr>
          <w:b/>
          <w:sz w:val="28"/>
          <w:szCs w:val="28"/>
        </w:rPr>
      </w:pPr>
      <w:bookmarkStart w:id="5" w:name="_Toc478926987"/>
      <w:r w:rsidRPr="00E93664">
        <w:rPr>
          <w:b/>
          <w:sz w:val="28"/>
          <w:szCs w:val="28"/>
        </w:rPr>
        <w:t>1.</w:t>
      </w:r>
      <w:r w:rsidR="00470063" w:rsidRPr="00E93664">
        <w:rPr>
          <w:b/>
          <w:sz w:val="28"/>
          <w:szCs w:val="28"/>
        </w:rPr>
        <w:t>2</w:t>
      </w:r>
      <w:r w:rsidRPr="00E93664">
        <w:rPr>
          <w:b/>
          <w:sz w:val="28"/>
          <w:szCs w:val="28"/>
        </w:rPr>
        <w:t xml:space="preserve"> </w:t>
      </w:r>
      <w:r w:rsidR="00913E05" w:rsidRPr="00E93664">
        <w:rPr>
          <w:b/>
          <w:sz w:val="28"/>
          <w:szCs w:val="28"/>
        </w:rPr>
        <w:t>Обзор литературы в области анализа данных</w:t>
      </w:r>
      <w:r w:rsidR="00823212" w:rsidRPr="00E93664">
        <w:rPr>
          <w:b/>
          <w:sz w:val="28"/>
          <w:szCs w:val="28"/>
        </w:rPr>
        <w:t xml:space="preserve"> систем </w:t>
      </w:r>
      <w:r w:rsidR="008612E3" w:rsidRPr="00E93664">
        <w:rPr>
          <w:b/>
          <w:sz w:val="28"/>
          <w:szCs w:val="28"/>
        </w:rPr>
        <w:t>искусственного обоняния</w:t>
      </w:r>
      <w:bookmarkEnd w:id="5"/>
    </w:p>
    <w:p w:rsidR="00AB711A" w:rsidRDefault="00E11AB9"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001B6BE4" w:rsidRPr="001B6BE4">
        <w:rPr>
          <w:rFonts w:ascii="Times New Roman" w:hAnsi="Times New Roman" w:cs="Times New Roman"/>
          <w:sz w:val="28"/>
          <w:szCs w:val="28"/>
          <w:highlight w:val="cyan"/>
        </w:rPr>
        <w:t>[14]</w:t>
      </w:r>
      <w:r w:rsidR="00D768C5">
        <w:rPr>
          <w:rFonts w:ascii="Times New Roman" w:hAnsi="Times New Roman" w:cs="Times New Roman"/>
          <w:sz w:val="28"/>
          <w:szCs w:val="28"/>
        </w:rPr>
        <w:t xml:space="preserve"> </w:t>
      </w:r>
      <w:r w:rsidR="00522F91">
        <w:rPr>
          <w:rFonts w:ascii="Times New Roman" w:hAnsi="Times New Roman" w:cs="Times New Roman"/>
          <w:sz w:val="28"/>
          <w:szCs w:val="28"/>
        </w:rPr>
        <w:t>обобщает</w:t>
      </w:r>
      <w:r>
        <w:rPr>
          <w:rFonts w:ascii="Times New Roman" w:hAnsi="Times New Roman" w:cs="Times New Roman"/>
          <w:sz w:val="28"/>
          <w:szCs w:val="28"/>
        </w:rPr>
        <w:t xml:space="preserve"> все существующие подходы к анализу данных в задаче распознавания </w:t>
      </w:r>
      <w:r w:rsidR="00522F91">
        <w:rPr>
          <w:rFonts w:ascii="Times New Roman" w:hAnsi="Times New Roman" w:cs="Times New Roman"/>
          <w:sz w:val="28"/>
          <w:szCs w:val="28"/>
        </w:rPr>
        <w:t xml:space="preserve">паров химических веществ и летучих органических соединений: </w:t>
      </w:r>
      <w:r>
        <w:rPr>
          <w:rFonts w:ascii="Times New Roman" w:hAnsi="Times New Roman" w:cs="Times New Roman"/>
          <w:sz w:val="28"/>
          <w:szCs w:val="28"/>
        </w:rPr>
        <w:t xml:space="preserve">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w:t>
      </w:r>
      <w:r w:rsidR="008C4E5A">
        <w:rPr>
          <w:rFonts w:ascii="Times New Roman" w:hAnsi="Times New Roman" w:cs="Times New Roman"/>
          <w:sz w:val="28"/>
          <w:szCs w:val="28"/>
        </w:rPr>
        <w:t>зации данных и приводится несколько формул</w:t>
      </w:r>
      <w:r>
        <w:rPr>
          <w:rFonts w:ascii="Times New Roman" w:hAnsi="Times New Roman" w:cs="Times New Roman"/>
          <w:sz w:val="28"/>
          <w:szCs w:val="28"/>
        </w:rPr>
        <w:t xml:space="preserve"> нормализации, рассматрив</w:t>
      </w:r>
      <w:r w:rsidR="008C4E5A">
        <w:rPr>
          <w:rFonts w:ascii="Times New Roman" w:hAnsi="Times New Roman" w:cs="Times New Roman"/>
          <w:sz w:val="28"/>
          <w:szCs w:val="28"/>
        </w:rPr>
        <w:t xml:space="preserve">аются способы отбора признаков. </w:t>
      </w:r>
      <w:r>
        <w:rPr>
          <w:rFonts w:ascii="Times New Roman" w:hAnsi="Times New Roman" w:cs="Times New Roman"/>
          <w:sz w:val="28"/>
          <w:szCs w:val="28"/>
        </w:rPr>
        <w:t xml:space="preserve">В целом, данная работа скорее обобщает существующие подходы, чем привносит что-то принципиально новое. С момента её написание прошло 11 лет, однако она не перестаёт быть актуальным источником, который позволяет охватить широкий набор методов. </w:t>
      </w:r>
    </w:p>
    <w:p w:rsidR="00890AE3" w:rsidRDefault="00212177" w:rsidP="0021217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Применение нейронных сетей описал Хоффхайнс</w:t>
      </w:r>
      <w:r w:rsidR="00890AE3">
        <w:rPr>
          <w:rFonts w:ascii="Times New Roman" w:hAnsi="Times New Roman" w:cs="Times New Roman"/>
          <w:sz w:val="28"/>
          <w:szCs w:val="28"/>
        </w:rPr>
        <w:t xml:space="preserve"> в 1989 году в своей работе</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Pr>
          <w:rFonts w:ascii="Times New Roman" w:hAnsi="Times New Roman" w:cs="Times New Roman"/>
          <w:sz w:val="28"/>
          <w:szCs w:val="28"/>
          <w:highlight w:val="cyan"/>
        </w:rPr>
        <w:t>4</w:t>
      </w:r>
      <w:r w:rsidR="001B6BE4" w:rsidRPr="001B6BE4">
        <w:rPr>
          <w:rFonts w:ascii="Times New Roman" w:hAnsi="Times New Roman" w:cs="Times New Roman"/>
          <w:sz w:val="28"/>
          <w:szCs w:val="28"/>
          <w:highlight w:val="cyan"/>
        </w:rPr>
        <w:t>]</w:t>
      </w:r>
      <w:r>
        <w:rPr>
          <w:rFonts w:ascii="Times New Roman" w:hAnsi="Times New Roman" w:cs="Times New Roman"/>
          <w:sz w:val="28"/>
          <w:szCs w:val="28"/>
        </w:rPr>
        <w:t>. Он</w:t>
      </w:r>
      <w:r w:rsidR="00890AE3">
        <w:rPr>
          <w:rFonts w:ascii="Times New Roman" w:hAnsi="Times New Roman" w:cs="Times New Roman"/>
          <w:sz w:val="28"/>
          <w:szCs w:val="28"/>
        </w:rPr>
        <w:t xml:space="preserve"> показа</w:t>
      </w:r>
      <w:r w:rsidR="00262A82">
        <w:rPr>
          <w:rFonts w:ascii="Times New Roman" w:hAnsi="Times New Roman" w:cs="Times New Roman"/>
          <w:sz w:val="28"/>
          <w:szCs w:val="28"/>
        </w:rPr>
        <w:t>л, что, благодаря использованию</w:t>
      </w:r>
      <w:r w:rsidR="00890AE3">
        <w:rPr>
          <w:rFonts w:ascii="Times New Roman" w:hAnsi="Times New Roman" w:cs="Times New Roman"/>
          <w:sz w:val="28"/>
          <w:szCs w:val="28"/>
        </w:rPr>
        <w:t xml:space="preserve"> массивов сенсоров, нейронные сети успешно решают задачу распознавания паров летучих </w:t>
      </w:r>
      <w:r w:rsidR="00262A82">
        <w:rPr>
          <w:rFonts w:ascii="Times New Roman" w:hAnsi="Times New Roman" w:cs="Times New Roman"/>
          <w:sz w:val="28"/>
          <w:szCs w:val="28"/>
        </w:rPr>
        <w:t xml:space="preserve">органических </w:t>
      </w:r>
      <w:r w:rsidR="00890AE3">
        <w:rPr>
          <w:rFonts w:ascii="Times New Roman" w:hAnsi="Times New Roman" w:cs="Times New Roman"/>
          <w:sz w:val="28"/>
          <w:szCs w:val="28"/>
        </w:rPr>
        <w:t xml:space="preserve">соединений, поскольку количество распознаваемых химических веществ в общем случае больше числа сенсоров. </w:t>
      </w:r>
      <w:r w:rsidR="00890AE3" w:rsidRPr="002974C0">
        <w:rPr>
          <w:rFonts w:ascii="Times New Roman" w:hAnsi="Times New Roman" w:cs="Times New Roman"/>
          <w:sz w:val="28"/>
          <w:szCs w:val="28"/>
        </w:rPr>
        <w:t xml:space="preserve">Эта фундаментальная работа </w:t>
      </w:r>
      <w:r w:rsidR="00890AE3">
        <w:rPr>
          <w:rFonts w:ascii="Times New Roman" w:hAnsi="Times New Roman" w:cs="Times New Roman"/>
          <w:sz w:val="28"/>
          <w:szCs w:val="28"/>
        </w:rPr>
        <w:t xml:space="preserve">дала важные результаты как по </w:t>
      </w:r>
      <w:r w:rsidR="00890AE3" w:rsidRPr="002974C0">
        <w:rPr>
          <w:rFonts w:ascii="Times New Roman" w:hAnsi="Times New Roman" w:cs="Times New Roman"/>
          <w:sz w:val="28"/>
          <w:szCs w:val="28"/>
        </w:rPr>
        <w:t>организации массива сенсоров, так и</w:t>
      </w:r>
      <w:r w:rsidR="00890AE3">
        <w:rPr>
          <w:rFonts w:ascii="Times New Roman" w:hAnsi="Times New Roman" w:cs="Times New Roman"/>
          <w:sz w:val="28"/>
          <w:szCs w:val="28"/>
        </w:rPr>
        <w:t xml:space="preserve"> основу</w:t>
      </w:r>
      <w:r w:rsidR="00890AE3"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sidR="00890AE3">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Хопфилда, вероятно, </w:t>
      </w:r>
      <w:r w:rsidR="00890AE3">
        <w:rPr>
          <w:rFonts w:ascii="Times New Roman" w:hAnsi="Times New Roman" w:cs="Times New Roman"/>
          <w:sz w:val="28"/>
          <w:szCs w:val="28"/>
        </w:rPr>
        <w:lastRenderedPageBreak/>
        <w:t xml:space="preserve">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w:t>
      </w:r>
      <w:r w:rsidR="00441FF0">
        <w:rPr>
          <w:rFonts w:ascii="Times New Roman" w:hAnsi="Times New Roman" w:cs="Times New Roman"/>
          <w:sz w:val="28"/>
          <w:szCs w:val="28"/>
        </w:rPr>
        <w:t>следующее</w:t>
      </w:r>
      <w:r w:rsidR="00890AE3">
        <w:rPr>
          <w:rFonts w:ascii="Times New Roman" w:hAnsi="Times New Roman" w:cs="Times New Roman"/>
          <w:sz w:val="28"/>
          <w:szCs w:val="28"/>
        </w:rPr>
        <w:t xml:space="preserve"> ограничение: сеть не способна распознавать неизвестные ей смеси веществ, присутствовавших в обучающей выборке.</w:t>
      </w:r>
    </w:p>
    <w:p w:rsidR="00212177" w:rsidRDefault="00212177" w:rsidP="002121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001B6BE4" w:rsidRPr="001B6BE4">
        <w:rPr>
          <w:rFonts w:ascii="Times New Roman" w:hAnsi="Times New Roman" w:cs="Times New Roman"/>
          <w:sz w:val="28"/>
          <w:szCs w:val="28"/>
          <w:highlight w:val="cyan"/>
        </w:rPr>
        <w:t>[15][1</w:t>
      </w:r>
      <w:r w:rsidR="001B6BE4" w:rsidRPr="00D768C5">
        <w:rPr>
          <w:rFonts w:ascii="Times New Roman" w:hAnsi="Times New Roman" w:cs="Times New Roman"/>
          <w:sz w:val="28"/>
          <w:szCs w:val="28"/>
          <w:highlight w:val="cyan"/>
        </w:rPr>
        <w:t>6</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 xml:space="preserve"> </w:t>
      </w:r>
      <w:r>
        <w:rPr>
          <w:rFonts w:ascii="Times New Roman" w:hAnsi="Times New Roman" w:cs="Times New Roman"/>
          <w:sz w:val="28"/>
          <w:szCs w:val="28"/>
        </w:rPr>
        <w:t>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невозможно – для решения каждой отдельной задачи он должен обучаться на отдельном наборе.</w:t>
      </w:r>
    </w:p>
    <w:p w:rsidR="00212177" w:rsidRDefault="00212177"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Келлера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[17]</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w:t>
      </w:r>
      <w:r w:rsidRPr="00C67735">
        <w:rPr>
          <w:rFonts w:ascii="Times New Roman" w:hAnsi="Times New Roman" w:cs="Times New Roman"/>
          <w:sz w:val="28"/>
          <w:szCs w:val="28"/>
        </w:rPr>
        <w:t>fuzzy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w:t>
      </w:r>
      <w:r w:rsidR="00922B9A">
        <w:rPr>
          <w:rFonts w:ascii="Times New Roman" w:hAnsi="Times New Roman" w:cs="Times New Roman"/>
          <w:sz w:val="28"/>
          <w:szCs w:val="28"/>
        </w:rPr>
        <w:t xml:space="preserve">тестирование – на 196 объектах. Однако, для задачи распознавания летучих органических соединений такой объем выборки достаточно велик. </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Еще один успешный пример применения системы «электронный нос» описан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[18]</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рассматривается целый набор задач по проверке грузов, которые каждый день решают сотрудники службы безопасности и таможенной службы </w:t>
      </w:r>
      <w:r>
        <w:rPr>
          <w:rFonts w:ascii="Times New Roman" w:hAnsi="Times New Roman" w:cs="Times New Roman"/>
          <w:sz w:val="28"/>
          <w:szCs w:val="28"/>
        </w:rPr>
        <w:lastRenderedPageBreak/>
        <w:t>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Pr="00A121BE" w:rsidRDefault="00890AE3" w:rsidP="00253CA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Недостатком предыдущих работ по анализу данных является то, что они не освещают возможности многослойных нейронных сетей. Статья</w:t>
      </w:r>
      <w:r w:rsidR="001B6BE4" w:rsidRPr="00BC4C6F">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sidRPr="00BC4C6F">
        <w:rPr>
          <w:rFonts w:ascii="Times New Roman" w:hAnsi="Times New Roman" w:cs="Times New Roman"/>
          <w:sz w:val="28"/>
          <w:szCs w:val="28"/>
          <w:highlight w:val="cyan"/>
        </w:rPr>
        <w:t>19</w:t>
      </w:r>
      <w:r w:rsidR="001B6BE4" w:rsidRPr="001B6BE4">
        <w:rPr>
          <w:rFonts w:ascii="Times New Roman" w:hAnsi="Times New Roman" w:cs="Times New Roman"/>
          <w:sz w:val="28"/>
          <w:szCs w:val="28"/>
          <w:highlight w:val="cyan"/>
        </w:rPr>
        <w:t>]</w:t>
      </w:r>
      <w:r w:rsidR="009B4D0A" w:rsidRPr="005630B9">
        <w:rPr>
          <w:rFonts w:ascii="Times New Roman" w:hAnsi="Times New Roman" w:cs="Times New Roman"/>
          <w:sz w:val="28"/>
          <w:szCs w:val="28"/>
        </w:rPr>
        <w:t xml:space="preserve"> </w:t>
      </w:r>
      <w:r>
        <w:rPr>
          <w:rFonts w:ascii="Times New Roman" w:hAnsi="Times New Roman" w:cs="Times New Roman"/>
          <w:sz w:val="28"/>
          <w:szCs w:val="28"/>
        </w:rPr>
        <w:t>восполняет этот пробел. Авторы рассматривают влияние смесей на качество 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сравнивают данные от двух видов сенсоров (пь</w:t>
      </w:r>
      <w:r w:rsidR="00A121BE">
        <w:rPr>
          <w:rFonts w:ascii="Times New Roman" w:hAnsi="Times New Roman" w:cs="Times New Roman"/>
          <w:sz w:val="28"/>
          <w:szCs w:val="28"/>
        </w:rPr>
        <w:t>езокварцевых и металл-оксидных).</w:t>
      </w:r>
    </w:p>
    <w:p w:rsidR="00706316" w:rsidRDefault="00706316"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BE4" w:rsidRPr="001B6BE4">
        <w:rPr>
          <w:rFonts w:ascii="Times New Roman" w:hAnsi="Times New Roman" w:cs="Times New Roman"/>
          <w:sz w:val="28"/>
          <w:szCs w:val="28"/>
          <w:highlight w:val="cyan"/>
        </w:rPr>
        <w:t>[20]</w:t>
      </w:r>
      <w:r w:rsidR="00D768C5">
        <w:rPr>
          <w:rFonts w:ascii="Times New Roman" w:hAnsi="Times New Roman" w:cs="Times New Roman"/>
          <w:sz w:val="28"/>
          <w:szCs w:val="28"/>
        </w:rPr>
        <w:t xml:space="preserve"> </w:t>
      </w:r>
      <w:r>
        <w:rPr>
          <w:rFonts w:ascii="Times New Roman" w:hAnsi="Times New Roman" w:cs="Times New Roman"/>
          <w:sz w:val="28"/>
          <w:szCs w:val="28"/>
        </w:rPr>
        <w:t>показана комбинация г</w:t>
      </w:r>
      <w:r w:rsidRPr="00706316">
        <w:rPr>
          <w:rFonts w:ascii="Times New Roman" w:hAnsi="Times New Roman" w:cs="Times New Roman"/>
          <w:sz w:val="28"/>
          <w:szCs w:val="28"/>
        </w:rPr>
        <w:t>рафическ</w:t>
      </w:r>
      <w:r>
        <w:rPr>
          <w:rFonts w:ascii="Times New Roman" w:hAnsi="Times New Roman" w:cs="Times New Roman"/>
          <w:sz w:val="28"/>
          <w:szCs w:val="28"/>
        </w:rPr>
        <w:t>ого</w:t>
      </w:r>
      <w:r w:rsidRPr="00706316">
        <w:rPr>
          <w:rFonts w:ascii="Times New Roman" w:hAnsi="Times New Roman" w:cs="Times New Roman"/>
          <w:sz w:val="28"/>
          <w:szCs w:val="28"/>
        </w:rPr>
        <w:t xml:space="preserve"> метод</w:t>
      </w:r>
      <w:r>
        <w:rPr>
          <w:rFonts w:ascii="Times New Roman" w:hAnsi="Times New Roman" w:cs="Times New Roman"/>
          <w:sz w:val="28"/>
          <w:szCs w:val="28"/>
        </w:rPr>
        <w:t>а</w:t>
      </w:r>
      <w:r w:rsidRPr="00706316">
        <w:rPr>
          <w:rFonts w:ascii="Times New Roman" w:hAnsi="Times New Roman" w:cs="Times New Roman"/>
          <w:sz w:val="28"/>
          <w:szCs w:val="28"/>
        </w:rPr>
        <w:t xml:space="preserve"> (полярные диаграммы) и дендро</w:t>
      </w:r>
      <w:r>
        <w:rPr>
          <w:rFonts w:ascii="Times New Roman" w:hAnsi="Times New Roman" w:cs="Times New Roman"/>
          <w:sz w:val="28"/>
          <w:szCs w:val="28"/>
        </w:rPr>
        <w:t>грамм</w:t>
      </w:r>
      <w:r w:rsidRPr="00706316">
        <w:rPr>
          <w:rFonts w:ascii="Times New Roman" w:hAnsi="Times New Roman" w:cs="Times New Roman"/>
          <w:sz w:val="28"/>
          <w:szCs w:val="28"/>
        </w:rPr>
        <w:t xml:space="preserve"> с расстояние Чебышева </w:t>
      </w:r>
      <w:r>
        <w:rPr>
          <w:rFonts w:ascii="Times New Roman" w:hAnsi="Times New Roman" w:cs="Times New Roman"/>
          <w:sz w:val="28"/>
          <w:szCs w:val="28"/>
        </w:rPr>
        <w:t>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1914AE" w:rsidRDefault="0030075A" w:rsidP="000E6359">
      <w:pPr>
        <w:spacing w:after="0" w:line="360" w:lineRule="auto"/>
        <w:ind w:firstLine="709"/>
        <w:jc w:val="both"/>
        <w:rPr>
          <w:rFonts w:ascii="Times New Roman" w:hAnsi="Times New Roman" w:cs="Times New Roman"/>
          <w:sz w:val="28"/>
          <w:szCs w:val="28"/>
        </w:rPr>
      </w:pPr>
      <w:r w:rsidRPr="0030075A">
        <w:rPr>
          <w:rFonts w:ascii="Times New Roman" w:hAnsi="Times New Roman" w:cs="Times New Roman"/>
          <w:sz w:val="28"/>
          <w:szCs w:val="28"/>
        </w:rPr>
        <w:t xml:space="preserve">В </w:t>
      </w:r>
      <w:r>
        <w:rPr>
          <w:rFonts w:ascii="Times New Roman" w:hAnsi="Times New Roman" w:cs="Times New Roman"/>
          <w:sz w:val="28"/>
          <w:szCs w:val="28"/>
        </w:rPr>
        <w:t>более новых работах много внимания уделяется отбору признаков</w:t>
      </w:r>
      <w:r w:rsidR="00424F3C">
        <w:rPr>
          <w:rFonts w:ascii="Times New Roman" w:hAnsi="Times New Roman" w:cs="Times New Roman"/>
          <w:sz w:val="28"/>
          <w:szCs w:val="28"/>
        </w:rPr>
        <w:t>, поскольку кр</w:t>
      </w:r>
      <w:r w:rsidR="00424F3C" w:rsidRPr="00424F3C">
        <w:rPr>
          <w:rFonts w:ascii="Times New Roman" w:hAnsi="Times New Roman" w:cs="Times New Roman"/>
          <w:sz w:val="28"/>
          <w:szCs w:val="28"/>
        </w:rPr>
        <w:t>айне важно извлекать полезную и надежную информацию из характ</w:t>
      </w:r>
      <w:r w:rsidR="00424F3C">
        <w:rPr>
          <w:rFonts w:ascii="Times New Roman" w:hAnsi="Times New Roman" w:cs="Times New Roman"/>
          <w:sz w:val="28"/>
          <w:szCs w:val="28"/>
        </w:rPr>
        <w:t>еристического отклика сенсоров, избегая</w:t>
      </w:r>
      <w:r w:rsidR="00424F3C" w:rsidRPr="00424F3C">
        <w:rPr>
          <w:rFonts w:ascii="Times New Roman" w:hAnsi="Times New Roman" w:cs="Times New Roman"/>
          <w:sz w:val="28"/>
          <w:szCs w:val="28"/>
        </w:rPr>
        <w:t xml:space="preserve"> избыточности</w:t>
      </w:r>
      <w:r>
        <w:rPr>
          <w:rFonts w:ascii="Times New Roman" w:hAnsi="Times New Roman" w:cs="Times New Roman"/>
          <w:sz w:val="28"/>
          <w:szCs w:val="28"/>
        </w:rPr>
        <w:t xml:space="preserve">. </w:t>
      </w:r>
      <w:r w:rsidR="001914AE">
        <w:rPr>
          <w:rFonts w:ascii="Times New Roman" w:hAnsi="Times New Roman" w:cs="Times New Roman"/>
          <w:sz w:val="28"/>
          <w:szCs w:val="28"/>
        </w:rPr>
        <w:t xml:space="preserve">Исчерпывающий обзор </w:t>
      </w:r>
      <w:r w:rsidR="00424F3C">
        <w:rPr>
          <w:rFonts w:ascii="Times New Roman" w:hAnsi="Times New Roman" w:cs="Times New Roman"/>
          <w:sz w:val="28"/>
          <w:szCs w:val="28"/>
        </w:rPr>
        <w:t xml:space="preserve">и сравнение современных методов </w:t>
      </w:r>
      <w:r w:rsidR="001914AE">
        <w:rPr>
          <w:rFonts w:ascii="Times New Roman" w:hAnsi="Times New Roman" w:cs="Times New Roman"/>
          <w:sz w:val="28"/>
          <w:szCs w:val="28"/>
        </w:rPr>
        <w:t>сделан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[21]</w:t>
      </w:r>
      <w:r w:rsidR="00D768C5">
        <w:rPr>
          <w:rFonts w:ascii="Times New Roman" w:hAnsi="Times New Roman" w:cs="Times New Roman"/>
          <w:sz w:val="28"/>
          <w:szCs w:val="28"/>
        </w:rPr>
        <w:t xml:space="preserve">: </w:t>
      </w:r>
      <w:r w:rsidR="00424F3C">
        <w:rPr>
          <w:rFonts w:ascii="Times New Roman" w:hAnsi="Times New Roman" w:cs="Times New Roman"/>
          <w:sz w:val="28"/>
          <w:szCs w:val="28"/>
        </w:rPr>
        <w:t xml:space="preserve">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sidR="00424F3C">
        <w:rPr>
          <w:rFonts w:ascii="Times New Roman" w:hAnsi="Times New Roman" w:cs="Times New Roman"/>
          <w:sz w:val="28"/>
          <w:szCs w:val="28"/>
          <w:lang w:val="en-US"/>
        </w:rPr>
        <w:t>FFT</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lang w:val="en-US"/>
        </w:rPr>
        <w:t>CWT</w:t>
      </w:r>
      <w:r w:rsidR="00424F3C">
        <w:rPr>
          <w:rFonts w:ascii="Times New Roman" w:hAnsi="Times New Roman" w:cs="Times New Roman"/>
          <w:sz w:val="28"/>
          <w:szCs w:val="28"/>
        </w:rPr>
        <w:t xml:space="preserve"> и т.д., параллельный факторный анализ), сравниваются различные алгоритмы машинного обучения и исследуется зависимость точность классификации от архитектуры нейронной </w:t>
      </w:r>
      <w:r w:rsidR="00424F3C" w:rsidRPr="00424F3C">
        <w:rPr>
          <w:rFonts w:ascii="Times New Roman" w:hAnsi="Times New Roman" w:cs="Times New Roman"/>
          <w:sz w:val="28"/>
          <w:szCs w:val="28"/>
        </w:rPr>
        <w:t>сети</w:t>
      </w:r>
      <w:r w:rsidR="00424F3C">
        <w:rPr>
          <w:rFonts w:ascii="Times New Roman" w:hAnsi="Times New Roman" w:cs="Times New Roman"/>
          <w:sz w:val="28"/>
          <w:szCs w:val="28"/>
        </w:rPr>
        <w:t>, рассматриваются границы применимости методов.</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 xml:space="preserve">Авторы делают вывод о </w:t>
      </w:r>
      <w:r w:rsidR="00424F3C">
        <w:rPr>
          <w:rFonts w:ascii="Times New Roman" w:hAnsi="Times New Roman" w:cs="Times New Roman"/>
          <w:sz w:val="28"/>
          <w:szCs w:val="28"/>
        </w:rPr>
        <w:lastRenderedPageBreak/>
        <w:t>важности нормализации как таковой и правильности выбора метода, говорят о том, что х</w:t>
      </w:r>
      <w:r w:rsidR="00424F3C" w:rsidRPr="00424F3C">
        <w:rPr>
          <w:rFonts w:ascii="Times New Roman" w:hAnsi="Times New Roman" w:cs="Times New Roman"/>
          <w:sz w:val="28"/>
          <w:szCs w:val="28"/>
        </w:rPr>
        <w:t xml:space="preserve">арактеристики переходных процессов </w:t>
      </w:r>
      <w:r w:rsidR="00424F3C">
        <w:rPr>
          <w:rFonts w:ascii="Times New Roman" w:hAnsi="Times New Roman" w:cs="Times New Roman"/>
          <w:sz w:val="28"/>
          <w:szCs w:val="28"/>
        </w:rPr>
        <w:t>несут</w:t>
      </w:r>
      <w:r w:rsidR="00424F3C" w:rsidRPr="00424F3C">
        <w:rPr>
          <w:rFonts w:ascii="Times New Roman" w:hAnsi="Times New Roman" w:cs="Times New Roman"/>
          <w:sz w:val="28"/>
          <w:szCs w:val="28"/>
        </w:rPr>
        <w:t xml:space="preserve"> больше информации, чем </w:t>
      </w:r>
      <w:r w:rsidR="00424F3C">
        <w:rPr>
          <w:rFonts w:ascii="Times New Roman" w:hAnsi="Times New Roman" w:cs="Times New Roman"/>
          <w:sz w:val="28"/>
          <w:szCs w:val="28"/>
        </w:rPr>
        <w:t>стационарные, и</w:t>
      </w:r>
      <w:r w:rsidR="00424F3C" w:rsidRPr="00424F3C">
        <w:rPr>
          <w:rFonts w:ascii="Times New Roman" w:hAnsi="Times New Roman" w:cs="Times New Roman"/>
          <w:sz w:val="28"/>
          <w:szCs w:val="28"/>
        </w:rPr>
        <w:t>нтегралы обычно дают лучшую производительность, чем максимальные значения, и такой же вывод можно сделать для производных, особенно когда один датчик извлекает несколько производных.</w:t>
      </w:r>
      <w:r w:rsidR="00424F3C">
        <w:rPr>
          <w:rFonts w:ascii="Times New Roman" w:hAnsi="Times New Roman" w:cs="Times New Roman"/>
          <w:sz w:val="28"/>
          <w:szCs w:val="28"/>
        </w:rPr>
        <w:t xml:space="preserve">  Кроме того, </w:t>
      </w:r>
      <w:r w:rsidR="00424F3C" w:rsidRPr="00424F3C">
        <w:rPr>
          <w:rFonts w:ascii="Times New Roman" w:hAnsi="Times New Roman" w:cs="Times New Roman"/>
          <w:sz w:val="28"/>
          <w:szCs w:val="28"/>
        </w:rPr>
        <w:t xml:space="preserve">DWT обычно </w:t>
      </w:r>
      <w:r w:rsidR="00424F3C">
        <w:rPr>
          <w:rFonts w:ascii="Times New Roman" w:hAnsi="Times New Roman" w:cs="Times New Roman"/>
          <w:sz w:val="28"/>
          <w:szCs w:val="28"/>
        </w:rPr>
        <w:t>показывает</w:t>
      </w:r>
      <w:r w:rsidR="00424F3C" w:rsidRPr="00424F3C">
        <w:rPr>
          <w:rFonts w:ascii="Times New Roman" w:hAnsi="Times New Roman" w:cs="Times New Roman"/>
          <w:sz w:val="28"/>
          <w:szCs w:val="28"/>
        </w:rPr>
        <w:t xml:space="preserve"> лучшие результаты, чем любые другие функции </w:t>
      </w:r>
      <w:r w:rsidR="00424F3C">
        <w:rPr>
          <w:rFonts w:ascii="Times New Roman" w:hAnsi="Times New Roman" w:cs="Times New Roman"/>
          <w:sz w:val="28"/>
          <w:szCs w:val="28"/>
        </w:rPr>
        <w:t>преобразований</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Авторы обращают особое внимание на то, что и</w:t>
      </w:r>
      <w:r w:rsidR="00424F3C" w:rsidRPr="00424F3C">
        <w:rPr>
          <w:rFonts w:ascii="Times New Roman" w:hAnsi="Times New Roman" w:cs="Times New Roman"/>
          <w:sz w:val="28"/>
          <w:szCs w:val="28"/>
        </w:rPr>
        <w:t xml:space="preserve">з-за различий в селективности, чувствительности и специфичности датчиков оптимальные характеристики </w:t>
      </w:r>
      <w:r w:rsidR="00424F3C">
        <w:rPr>
          <w:rFonts w:ascii="Times New Roman" w:hAnsi="Times New Roman" w:cs="Times New Roman"/>
          <w:sz w:val="28"/>
          <w:szCs w:val="28"/>
        </w:rPr>
        <w:t>будут строго индивидуальны для прибора и иногда даже для задачи из-за различного протекания процессов сорбции для разных сорбентов</w:t>
      </w:r>
      <w:r w:rsidR="00DF3AB5">
        <w:rPr>
          <w:rFonts w:ascii="Times New Roman" w:hAnsi="Times New Roman" w:cs="Times New Roman"/>
          <w:sz w:val="28"/>
          <w:szCs w:val="28"/>
        </w:rPr>
        <w:t xml:space="preserve">, более того, даже внутри одной задачи показания датчиков неоднородны, и поэтому выбранные методы могут быть </w:t>
      </w:r>
      <w:r w:rsidR="00424F3C" w:rsidRPr="00424F3C">
        <w:rPr>
          <w:rFonts w:ascii="Times New Roman" w:hAnsi="Times New Roman" w:cs="Times New Roman"/>
          <w:sz w:val="28"/>
          <w:szCs w:val="28"/>
        </w:rPr>
        <w:t>не оптимальны для каждого датчика</w:t>
      </w:r>
      <w:r w:rsidR="00DF3AB5">
        <w:rPr>
          <w:rFonts w:ascii="Times New Roman" w:hAnsi="Times New Roman" w:cs="Times New Roman"/>
          <w:sz w:val="28"/>
          <w:szCs w:val="28"/>
        </w:rPr>
        <w:t xml:space="preserve"> в отдельности. </w:t>
      </w:r>
    </w:p>
    <w:p w:rsidR="000E6359" w:rsidRDefault="0030075A"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[22]</w:t>
      </w:r>
      <w:r w:rsidR="001B6BE4" w:rsidRPr="00D50379">
        <w:rPr>
          <w:rFonts w:ascii="Times New Roman" w:hAnsi="Times New Roman" w:cs="Times New Roman"/>
          <w:sz w:val="28"/>
          <w:szCs w:val="28"/>
        </w:rPr>
        <w:t xml:space="preserve"> </w:t>
      </w:r>
      <w:r w:rsidRPr="0030075A">
        <w:rPr>
          <w:rFonts w:ascii="Times New Roman" w:hAnsi="Times New Roman" w:cs="Times New Roman"/>
          <w:sz w:val="28"/>
          <w:szCs w:val="28"/>
        </w:rPr>
        <w:t xml:space="preserve">представлен </w:t>
      </w:r>
      <w:r>
        <w:rPr>
          <w:rFonts w:ascii="Times New Roman" w:hAnsi="Times New Roman" w:cs="Times New Roman"/>
          <w:sz w:val="28"/>
          <w:szCs w:val="28"/>
        </w:rPr>
        <w:t xml:space="preserve">принципиально </w:t>
      </w:r>
      <w:r w:rsidRPr="0030075A">
        <w:rPr>
          <w:rFonts w:ascii="Times New Roman" w:hAnsi="Times New Roman" w:cs="Times New Roman"/>
          <w:sz w:val="28"/>
          <w:szCs w:val="28"/>
        </w:rPr>
        <w:t>новый подход к распознаванию образов для повышени</w:t>
      </w:r>
      <w:r>
        <w:rPr>
          <w:rFonts w:ascii="Times New Roman" w:hAnsi="Times New Roman" w:cs="Times New Roman"/>
          <w:sz w:val="28"/>
          <w:szCs w:val="28"/>
        </w:rPr>
        <w:t xml:space="preserve">я селективности массивов сенсоров с использованием </w:t>
      </w:r>
      <w:r w:rsidR="000E6359">
        <w:rPr>
          <w:rFonts w:ascii="Times New Roman" w:hAnsi="Times New Roman" w:cs="Times New Roman"/>
          <w:sz w:val="28"/>
          <w:szCs w:val="28"/>
        </w:rPr>
        <w:t xml:space="preserve">интегрированного </w:t>
      </w:r>
      <w:r>
        <w:rPr>
          <w:rFonts w:ascii="Times New Roman" w:hAnsi="Times New Roman" w:cs="Times New Roman"/>
          <w:sz w:val="28"/>
          <w:szCs w:val="28"/>
        </w:rPr>
        <w:t>нейрогенетического</w:t>
      </w:r>
      <w:r w:rsidRPr="0030075A">
        <w:rPr>
          <w:rFonts w:ascii="Times New Roman" w:hAnsi="Times New Roman" w:cs="Times New Roman"/>
          <w:sz w:val="28"/>
          <w:szCs w:val="28"/>
        </w:rPr>
        <w:t xml:space="preserve"> алгоритм</w:t>
      </w:r>
      <w:r>
        <w:rPr>
          <w:rFonts w:ascii="Times New Roman" w:hAnsi="Times New Roman" w:cs="Times New Roman"/>
          <w:sz w:val="28"/>
          <w:szCs w:val="28"/>
        </w:rPr>
        <w:t>а</w:t>
      </w:r>
      <w:r w:rsidRPr="0030075A">
        <w:rPr>
          <w:rFonts w:ascii="Times New Roman" w:hAnsi="Times New Roman" w:cs="Times New Roman"/>
          <w:sz w:val="28"/>
          <w:szCs w:val="28"/>
        </w:rPr>
        <w:t xml:space="preserve"> классификации (NGCA)</w:t>
      </w:r>
      <w:r>
        <w:rPr>
          <w:rFonts w:ascii="Times New Roman" w:hAnsi="Times New Roman" w:cs="Times New Roman"/>
          <w:sz w:val="28"/>
          <w:szCs w:val="28"/>
        </w:rPr>
        <w:t>.</w:t>
      </w:r>
      <w:r>
        <w:t xml:space="preserve"> </w:t>
      </w:r>
      <w:r w:rsidRPr="0030075A">
        <w:rPr>
          <w:rFonts w:ascii="Times New Roman" w:hAnsi="Times New Roman" w:cs="Times New Roman"/>
          <w:sz w:val="28"/>
          <w:szCs w:val="28"/>
        </w:rPr>
        <w:t xml:space="preserve">Предложенная </w:t>
      </w:r>
      <w:r>
        <w:rPr>
          <w:rFonts w:ascii="Times New Roman" w:hAnsi="Times New Roman" w:cs="Times New Roman"/>
          <w:sz w:val="28"/>
          <w:szCs w:val="28"/>
        </w:rPr>
        <w:t>авторами</w:t>
      </w:r>
      <w:r w:rsidRPr="0030075A">
        <w:rPr>
          <w:rFonts w:ascii="Times New Roman" w:hAnsi="Times New Roman" w:cs="Times New Roman"/>
          <w:sz w:val="28"/>
          <w:szCs w:val="28"/>
        </w:rPr>
        <w:t xml:space="preserve"> процедура распознавания образов состоит из сбора данных из массива датчиков, предварительной обработки сигналов </w:t>
      </w:r>
      <w:r>
        <w:rPr>
          <w:rFonts w:ascii="Times New Roman" w:hAnsi="Times New Roman" w:cs="Times New Roman"/>
          <w:sz w:val="28"/>
          <w:szCs w:val="28"/>
        </w:rPr>
        <w:t xml:space="preserve">алгоритмом скользящего среднего (SMMA) и NGCA. </w:t>
      </w:r>
      <w:r w:rsidRPr="0030075A">
        <w:rPr>
          <w:rFonts w:ascii="Times New Roman" w:hAnsi="Times New Roman" w:cs="Times New Roman"/>
          <w:sz w:val="28"/>
          <w:szCs w:val="28"/>
        </w:rPr>
        <w:t xml:space="preserve">Предварительная обработка </w:t>
      </w:r>
      <w:r w:rsidR="000E6359">
        <w:rPr>
          <w:rFonts w:ascii="Times New Roman" w:hAnsi="Times New Roman" w:cs="Times New Roman"/>
          <w:sz w:val="28"/>
          <w:szCs w:val="28"/>
        </w:rPr>
        <w:t xml:space="preserve">обеспечивает </w:t>
      </w:r>
      <w:r w:rsidRPr="0030075A">
        <w:rPr>
          <w:rFonts w:ascii="Times New Roman" w:hAnsi="Times New Roman" w:cs="Times New Roman"/>
          <w:sz w:val="28"/>
          <w:szCs w:val="28"/>
        </w:rPr>
        <w:t>сглаживание данных</w:t>
      </w:r>
      <w:r w:rsidR="000E6359">
        <w:rPr>
          <w:rFonts w:ascii="Times New Roman" w:hAnsi="Times New Roman" w:cs="Times New Roman"/>
          <w:sz w:val="28"/>
          <w:szCs w:val="28"/>
        </w:rPr>
        <w:t xml:space="preserve">, фильтрацию и </w:t>
      </w:r>
      <w:r w:rsidRPr="0030075A">
        <w:rPr>
          <w:rFonts w:ascii="Times New Roman" w:hAnsi="Times New Roman" w:cs="Times New Roman"/>
          <w:sz w:val="28"/>
          <w:szCs w:val="28"/>
        </w:rPr>
        <w:t>устранени</w:t>
      </w:r>
      <w:r w:rsidR="000E6359">
        <w:rPr>
          <w:rFonts w:ascii="Times New Roman" w:hAnsi="Times New Roman" w:cs="Times New Roman"/>
          <w:sz w:val="28"/>
          <w:szCs w:val="28"/>
        </w:rPr>
        <w:t>е шума, а также извлечение вариаций паттернов</w:t>
      </w:r>
      <w:r w:rsidRPr="0030075A">
        <w:rPr>
          <w:rFonts w:ascii="Times New Roman" w:hAnsi="Times New Roman" w:cs="Times New Roman"/>
          <w:sz w:val="28"/>
          <w:szCs w:val="28"/>
        </w:rPr>
        <w:t>.</w:t>
      </w:r>
      <w:r w:rsidR="000E6359">
        <w:rPr>
          <w:rFonts w:ascii="Times New Roman" w:hAnsi="Times New Roman" w:cs="Times New Roman"/>
          <w:sz w:val="28"/>
          <w:szCs w:val="28"/>
        </w:rPr>
        <w:t xml:space="preserve"> На следующем этапе работает</w:t>
      </w:r>
      <w:r w:rsidRPr="0030075A">
        <w:rPr>
          <w:rFonts w:ascii="Times New Roman" w:hAnsi="Times New Roman" w:cs="Times New Roman"/>
          <w:sz w:val="28"/>
          <w:szCs w:val="28"/>
        </w:rPr>
        <w:t xml:space="preserve"> NGCA </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результат </w:t>
      </w:r>
      <w:r w:rsidRPr="0030075A">
        <w:rPr>
          <w:rFonts w:ascii="Times New Roman" w:hAnsi="Times New Roman" w:cs="Times New Roman"/>
          <w:sz w:val="28"/>
          <w:szCs w:val="28"/>
        </w:rPr>
        <w:t>интеграции</w:t>
      </w:r>
      <w:r w:rsidR="000E6359">
        <w:rPr>
          <w:rFonts w:ascii="Times New Roman" w:hAnsi="Times New Roman" w:cs="Times New Roman"/>
          <w:sz w:val="28"/>
          <w:szCs w:val="28"/>
        </w:rPr>
        <w:t xml:space="preserve"> генетических алгоритмов (</w:t>
      </w:r>
      <w:r w:rsidRPr="0030075A">
        <w:rPr>
          <w:rFonts w:ascii="Times New Roman" w:hAnsi="Times New Roman" w:cs="Times New Roman"/>
          <w:sz w:val="28"/>
          <w:szCs w:val="28"/>
        </w:rPr>
        <w:t>GA</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и </w:t>
      </w:r>
      <w:r w:rsidR="000E6359">
        <w:rPr>
          <w:rFonts w:ascii="Times New Roman" w:hAnsi="Times New Roman" w:cs="Times New Roman"/>
          <w:sz w:val="28"/>
          <w:szCs w:val="28"/>
        </w:rPr>
        <w:t>искусственных нейронных сетей (</w:t>
      </w:r>
      <w:r w:rsidR="000E6359">
        <w:rPr>
          <w:rFonts w:ascii="Times New Roman" w:hAnsi="Times New Roman" w:cs="Times New Roman"/>
          <w:sz w:val="28"/>
          <w:szCs w:val="28"/>
          <w:lang w:val="en-US"/>
        </w:rPr>
        <w:t>A</w:t>
      </w:r>
      <w:r w:rsidRPr="0030075A">
        <w:rPr>
          <w:rFonts w:ascii="Times New Roman" w:hAnsi="Times New Roman" w:cs="Times New Roman"/>
          <w:sz w:val="28"/>
          <w:szCs w:val="28"/>
        </w:rPr>
        <w:t>NN</w:t>
      </w:r>
      <w:r w:rsidR="000E6359">
        <w:rPr>
          <w:rFonts w:ascii="Times New Roman" w:hAnsi="Times New Roman" w:cs="Times New Roman"/>
          <w:sz w:val="28"/>
          <w:szCs w:val="28"/>
        </w:rPr>
        <w:t xml:space="preserve">). Сначала процедура </w:t>
      </w:r>
      <w:r w:rsidR="000E6359">
        <w:rPr>
          <w:rFonts w:ascii="Times New Roman" w:hAnsi="Times New Roman" w:cs="Times New Roman"/>
          <w:sz w:val="28"/>
          <w:szCs w:val="28"/>
          <w:lang w:val="en-US"/>
        </w:rPr>
        <w:t>GA</w:t>
      </w:r>
      <w:r w:rsidR="000E6359">
        <w:rPr>
          <w:rFonts w:ascii="Times New Roman" w:hAnsi="Times New Roman" w:cs="Times New Roman"/>
          <w:sz w:val="28"/>
          <w:szCs w:val="28"/>
        </w:rPr>
        <w:t xml:space="preserve"> производит отбор поколений признаков, которые подается на вход ANN, которая обучается с помощью</w:t>
      </w:r>
      <w:r w:rsidRPr="0030075A">
        <w:rPr>
          <w:rFonts w:ascii="Times New Roman" w:hAnsi="Times New Roman" w:cs="Times New Roman"/>
          <w:sz w:val="28"/>
          <w:szCs w:val="28"/>
        </w:rPr>
        <w:t xml:space="preserve"> алгоритма обратного распространения</w:t>
      </w:r>
      <w:r w:rsidR="000E6359">
        <w:rPr>
          <w:rFonts w:ascii="Times New Roman" w:hAnsi="Times New Roman" w:cs="Times New Roman"/>
          <w:sz w:val="28"/>
          <w:szCs w:val="28"/>
        </w:rPr>
        <w:t xml:space="preserve"> ошибки.</w:t>
      </w:r>
      <w:r w:rsidRPr="0030075A">
        <w:rPr>
          <w:rFonts w:ascii="Times New Roman" w:hAnsi="Times New Roman" w:cs="Times New Roman"/>
          <w:sz w:val="28"/>
          <w:szCs w:val="28"/>
        </w:rPr>
        <w:t xml:space="preserve"> </w:t>
      </w:r>
      <w:r w:rsidR="000E6359" w:rsidRPr="000E6359">
        <w:rPr>
          <w:rFonts w:ascii="Times New Roman" w:hAnsi="Times New Roman" w:cs="Times New Roman"/>
          <w:sz w:val="28"/>
          <w:szCs w:val="28"/>
        </w:rPr>
        <w:t>Наконец, процедура оценки сравнивает изменения в скорости сенсорных данных и новое значение (конечная зонд</w:t>
      </w:r>
      <w:r w:rsidR="000E6359">
        <w:rPr>
          <w:rFonts w:ascii="Times New Roman" w:hAnsi="Times New Roman" w:cs="Times New Roman"/>
          <w:sz w:val="28"/>
          <w:szCs w:val="28"/>
        </w:rPr>
        <w:t>ирования), сохраняемое NGCA в базе</w:t>
      </w:r>
      <w:r w:rsidR="000E6359" w:rsidRPr="000E6359">
        <w:rPr>
          <w:rFonts w:ascii="Times New Roman" w:hAnsi="Times New Roman" w:cs="Times New Roman"/>
          <w:sz w:val="28"/>
          <w:szCs w:val="28"/>
        </w:rPr>
        <w:t xml:space="preserve"> данных.</w:t>
      </w:r>
      <w:r w:rsidR="000E6359">
        <w:rPr>
          <w:rFonts w:ascii="Times New Roman" w:hAnsi="Times New Roman" w:cs="Times New Roman"/>
          <w:sz w:val="28"/>
          <w:szCs w:val="28"/>
        </w:rPr>
        <w:t xml:space="preserve"> </w:t>
      </w:r>
      <w:r>
        <w:rPr>
          <w:rFonts w:ascii="Times New Roman" w:hAnsi="Times New Roman" w:cs="Times New Roman"/>
          <w:sz w:val="28"/>
          <w:szCs w:val="28"/>
        </w:rPr>
        <w:t>Эксперименты</w:t>
      </w:r>
      <w:r w:rsidRPr="0030075A">
        <w:rPr>
          <w:rFonts w:ascii="Times New Roman" w:hAnsi="Times New Roman" w:cs="Times New Roman"/>
          <w:sz w:val="28"/>
          <w:szCs w:val="28"/>
        </w:rPr>
        <w:t xml:space="preserve"> показыва</w:t>
      </w:r>
      <w:r>
        <w:rPr>
          <w:rFonts w:ascii="Times New Roman" w:hAnsi="Times New Roman" w:cs="Times New Roman"/>
          <w:sz w:val="28"/>
          <w:szCs w:val="28"/>
        </w:rPr>
        <w:t>ю</w:t>
      </w:r>
      <w:r w:rsidRPr="0030075A">
        <w:rPr>
          <w:rFonts w:ascii="Times New Roman" w:hAnsi="Times New Roman" w:cs="Times New Roman"/>
          <w:sz w:val="28"/>
          <w:szCs w:val="28"/>
        </w:rPr>
        <w:t>т, что предложенный</w:t>
      </w:r>
      <w:r>
        <w:rPr>
          <w:rFonts w:ascii="Times New Roman" w:hAnsi="Times New Roman" w:cs="Times New Roman"/>
          <w:sz w:val="28"/>
          <w:szCs w:val="28"/>
        </w:rPr>
        <w:t xml:space="preserve"> авторами</w:t>
      </w:r>
      <w:r w:rsidRPr="0030075A">
        <w:rPr>
          <w:rFonts w:ascii="Times New Roman" w:hAnsi="Times New Roman" w:cs="Times New Roman"/>
          <w:sz w:val="28"/>
          <w:szCs w:val="28"/>
        </w:rPr>
        <w:t xml:space="preserve"> NGCA лучшую производительность по сравнению с </w:t>
      </w:r>
      <w:r>
        <w:rPr>
          <w:rFonts w:ascii="Times New Roman" w:hAnsi="Times New Roman" w:cs="Times New Roman"/>
          <w:sz w:val="28"/>
          <w:szCs w:val="28"/>
        </w:rPr>
        <w:t xml:space="preserve">классическими </w:t>
      </w:r>
      <w:r w:rsidRPr="0030075A">
        <w:rPr>
          <w:rFonts w:ascii="Times New Roman" w:hAnsi="Times New Roman" w:cs="Times New Roman"/>
          <w:sz w:val="28"/>
          <w:szCs w:val="28"/>
        </w:rPr>
        <w:t>предыдущим генетическим</w:t>
      </w:r>
      <w:r>
        <w:rPr>
          <w:rFonts w:ascii="Times New Roman" w:hAnsi="Times New Roman" w:cs="Times New Roman"/>
          <w:sz w:val="28"/>
          <w:szCs w:val="28"/>
        </w:rPr>
        <w:t>и алгоритма</w:t>
      </w:r>
      <w:r w:rsidRPr="0030075A">
        <w:rPr>
          <w:rFonts w:ascii="Times New Roman" w:hAnsi="Times New Roman" w:cs="Times New Roman"/>
          <w:sz w:val="28"/>
          <w:szCs w:val="28"/>
        </w:rPr>
        <w:t>м</w:t>
      </w:r>
      <w:r>
        <w:rPr>
          <w:rFonts w:ascii="Times New Roman" w:hAnsi="Times New Roman" w:cs="Times New Roman"/>
          <w:sz w:val="28"/>
          <w:szCs w:val="28"/>
        </w:rPr>
        <w:t>и</w:t>
      </w:r>
      <w:r w:rsidRPr="0030075A">
        <w:rPr>
          <w:rFonts w:ascii="Times New Roman" w:hAnsi="Times New Roman" w:cs="Times New Roman"/>
          <w:sz w:val="28"/>
          <w:szCs w:val="28"/>
        </w:rPr>
        <w:t xml:space="preserve"> (GA)</w:t>
      </w:r>
      <w:r>
        <w:rPr>
          <w:rFonts w:ascii="Times New Roman" w:hAnsi="Times New Roman" w:cs="Times New Roman"/>
          <w:sz w:val="28"/>
          <w:szCs w:val="28"/>
        </w:rPr>
        <w:t xml:space="preserve"> и </w:t>
      </w:r>
      <w:r w:rsidRPr="0030075A">
        <w:rPr>
          <w:rFonts w:ascii="Times New Roman" w:hAnsi="Times New Roman" w:cs="Times New Roman"/>
          <w:sz w:val="28"/>
          <w:szCs w:val="28"/>
        </w:rPr>
        <w:t>искусственны</w:t>
      </w:r>
      <w:r>
        <w:rPr>
          <w:rFonts w:ascii="Times New Roman" w:hAnsi="Times New Roman" w:cs="Times New Roman"/>
          <w:sz w:val="28"/>
          <w:szCs w:val="28"/>
        </w:rPr>
        <w:t>ми</w:t>
      </w:r>
      <w:r w:rsidRPr="0030075A">
        <w:rPr>
          <w:rFonts w:ascii="Times New Roman" w:hAnsi="Times New Roman" w:cs="Times New Roman"/>
          <w:sz w:val="28"/>
          <w:szCs w:val="28"/>
        </w:rPr>
        <w:t xml:space="preserve"> нейронны</w:t>
      </w:r>
      <w:r>
        <w:rPr>
          <w:rFonts w:ascii="Times New Roman" w:hAnsi="Times New Roman" w:cs="Times New Roman"/>
          <w:sz w:val="28"/>
          <w:szCs w:val="28"/>
        </w:rPr>
        <w:t xml:space="preserve">ми сетями </w:t>
      </w:r>
      <w:r>
        <w:rPr>
          <w:rFonts w:ascii="Times New Roman" w:hAnsi="Times New Roman" w:cs="Times New Roman"/>
          <w:sz w:val="28"/>
          <w:szCs w:val="28"/>
        </w:rPr>
        <w:lastRenderedPageBreak/>
        <w:t>(ANN)</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 Так</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отдельно </w:t>
      </w:r>
      <w:r w:rsidR="000E6359">
        <w:rPr>
          <w:rFonts w:ascii="Times New Roman" w:hAnsi="Times New Roman" w:cs="Times New Roman"/>
          <w:sz w:val="28"/>
          <w:szCs w:val="28"/>
          <w:lang w:val="en-US"/>
        </w:rPr>
        <w:t>ANN</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работают на собранных авторами данных с точностью </w:t>
      </w:r>
      <w:r w:rsidR="000E6359" w:rsidRPr="000E6359">
        <w:rPr>
          <w:rFonts w:ascii="Times New Roman" w:hAnsi="Times New Roman" w:cs="Times New Roman"/>
          <w:sz w:val="28"/>
          <w:szCs w:val="28"/>
        </w:rPr>
        <w:t xml:space="preserve">82%, </w:t>
      </w:r>
      <w:r w:rsidR="000E6359">
        <w:rPr>
          <w:rFonts w:ascii="Times New Roman" w:hAnsi="Times New Roman" w:cs="Times New Roman"/>
          <w:sz w:val="28"/>
          <w:szCs w:val="28"/>
        </w:rPr>
        <w:t>отдельно</w:t>
      </w:r>
      <w:r w:rsidR="000E6359" w:rsidRPr="000E6359">
        <w:rPr>
          <w:rFonts w:ascii="Times New Roman" w:hAnsi="Times New Roman" w:cs="Times New Roman"/>
          <w:sz w:val="28"/>
          <w:szCs w:val="28"/>
        </w:rPr>
        <w:t xml:space="preserve"> </w:t>
      </w:r>
      <w:r w:rsidR="000E6359" w:rsidRPr="0030075A">
        <w:rPr>
          <w:rFonts w:ascii="Times New Roman" w:hAnsi="Times New Roman" w:cs="Times New Roman"/>
          <w:sz w:val="28"/>
          <w:szCs w:val="28"/>
        </w:rPr>
        <w:t>GA</w:t>
      </w:r>
      <w:r w:rsidR="000E6359">
        <w:rPr>
          <w:rFonts w:ascii="Times New Roman" w:hAnsi="Times New Roman" w:cs="Times New Roman"/>
          <w:sz w:val="28"/>
          <w:szCs w:val="28"/>
        </w:rPr>
        <w:t xml:space="preserve"> – 91%, только </w:t>
      </w:r>
      <w:r w:rsidR="000E6359">
        <w:rPr>
          <w:rFonts w:ascii="Times New Roman" w:hAnsi="Times New Roman" w:cs="Times New Roman"/>
          <w:sz w:val="28"/>
          <w:szCs w:val="28"/>
          <w:lang w:val="en-US"/>
        </w:rPr>
        <w:t>ANN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92%</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только </w:t>
      </w:r>
      <w:r w:rsidR="000E6359">
        <w:rPr>
          <w:rFonts w:ascii="Times New Roman" w:hAnsi="Times New Roman" w:cs="Times New Roman"/>
          <w:sz w:val="28"/>
          <w:szCs w:val="28"/>
          <w:lang w:val="en-US"/>
        </w:rPr>
        <w:t>AN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72%, и, наконец, вся система </w:t>
      </w:r>
      <w:r w:rsidR="000E6359" w:rsidRPr="000E6359">
        <w:rPr>
          <w:rFonts w:ascii="Times New Roman" w:hAnsi="Times New Roman" w:cs="Times New Roman"/>
          <w:sz w:val="28"/>
          <w:szCs w:val="28"/>
          <w:lang w:val="en-US"/>
        </w:rPr>
        <w:t>NGCA</w:t>
      </w:r>
      <w:r w:rsidR="000E6359">
        <w:rPr>
          <w:rFonts w:ascii="Times New Roman" w:hAnsi="Times New Roman" w:cs="Times New Roman"/>
          <w:sz w:val="28"/>
          <w:szCs w:val="28"/>
        </w:rPr>
        <w:t xml:space="preserve"> – 95</w:t>
      </w:r>
      <w:r w:rsidR="000E6359" w:rsidRPr="000E6359">
        <w:rPr>
          <w:rFonts w:ascii="Times New Roman" w:hAnsi="Times New Roman" w:cs="Times New Roman"/>
          <w:sz w:val="28"/>
          <w:szCs w:val="28"/>
        </w:rPr>
        <w:t>%.</w:t>
      </w:r>
    </w:p>
    <w:p w:rsidR="00A245E3" w:rsidRPr="00A245E3" w:rsidRDefault="00A245E3"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проблемы, в последние годы стали развиваться подходы к разработке методов генерации массивов данных газовых сенсоров. Совершенно очевидно, что опираться такие методы должны на понимание физико</w:t>
      </w:r>
      <w:r w:rsidR="002F67E9" w:rsidRPr="002F67E9">
        <w:rPr>
          <w:rFonts w:ascii="Times New Roman" w:hAnsi="Times New Roman" w:cs="Times New Roman"/>
          <w:sz w:val="28"/>
          <w:szCs w:val="28"/>
        </w:rPr>
        <w:t>-</w:t>
      </w:r>
      <w:r>
        <w:rPr>
          <w:rFonts w:ascii="Times New Roman" w:hAnsi="Times New Roman" w:cs="Times New Roman"/>
          <w:sz w:val="28"/>
          <w:szCs w:val="28"/>
        </w:rPr>
        <w:t xml:space="preserve">химических процессов, происходящих на границе сред – газа и твердых сорбентов. Изучением этих процессов занимается коллоидная химия, и, следовательно, исследовательская работа теперь выходит за рамки только обработки данных или выбора массива сорбентов – теперь это построение математической модели на грани химии и информатики. Значительного успеха в этом достигли в университете Каталонии: на основе однокомпонетной модели сорбции Ленгмюра группой исследователей был создан пакет </w:t>
      </w:r>
      <w:r>
        <w:rPr>
          <w:rFonts w:ascii="Times New Roman" w:hAnsi="Times New Roman" w:cs="Times New Roman"/>
          <w:sz w:val="28"/>
          <w:szCs w:val="28"/>
          <w:lang w:val="en-US"/>
        </w:rPr>
        <w:t>chemosensors</w:t>
      </w:r>
      <w:r>
        <w:rPr>
          <w:rFonts w:ascii="Times New Roman" w:hAnsi="Times New Roman" w:cs="Times New Roman"/>
          <w:sz w:val="28"/>
          <w:szCs w:val="28"/>
        </w:rPr>
        <w:t xml:space="preserve"> для </w:t>
      </w:r>
      <w:r>
        <w:rPr>
          <w:rFonts w:ascii="Times New Roman" w:hAnsi="Times New Roman" w:cs="Times New Roman"/>
          <w:sz w:val="28"/>
          <w:szCs w:val="28"/>
          <w:lang w:val="en-US"/>
        </w:rPr>
        <w:t>R</w:t>
      </w:r>
      <w:r w:rsidRPr="00A245E3">
        <w:rPr>
          <w:rFonts w:ascii="Times New Roman" w:hAnsi="Times New Roman" w:cs="Times New Roman"/>
          <w:sz w:val="28"/>
          <w:szCs w:val="28"/>
        </w:rPr>
        <w:t xml:space="preserve">, </w:t>
      </w:r>
      <w:r>
        <w:rPr>
          <w:rFonts w:ascii="Times New Roman" w:hAnsi="Times New Roman" w:cs="Times New Roman"/>
          <w:sz w:val="28"/>
          <w:szCs w:val="28"/>
        </w:rPr>
        <w:t>который</w:t>
      </w:r>
      <w:r w:rsidRPr="00A245E3">
        <w:rPr>
          <w:rFonts w:ascii="Times New Roman" w:hAnsi="Times New Roman" w:cs="Times New Roman"/>
          <w:sz w:val="28"/>
          <w:szCs w:val="28"/>
        </w:rPr>
        <w:t xml:space="preserve"> </w:t>
      </w:r>
      <w:r>
        <w:rPr>
          <w:rFonts w:ascii="Times New Roman" w:hAnsi="Times New Roman" w:cs="Times New Roman"/>
          <w:sz w:val="28"/>
          <w:szCs w:val="28"/>
        </w:rPr>
        <w:t>моделирует работу сенсоров, начиная с модели сорбции и заканчивая моделированием шума, обязательно возникающего в реальных электрических системам</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[23</w:t>
      </w:r>
      <w:r w:rsidRPr="00D768C5">
        <w:rPr>
          <w:rFonts w:ascii="Times New Roman" w:hAnsi="Times New Roman" w:cs="Times New Roman"/>
          <w:sz w:val="28"/>
          <w:szCs w:val="28"/>
          <w:highlight w:val="cyan"/>
        </w:rPr>
        <w:t>].</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sidR="001B6BE4" w:rsidRPr="001B6BE4">
        <w:rPr>
          <w:rFonts w:ascii="Times New Roman" w:hAnsi="Times New Roman" w:cs="Times New Roman"/>
          <w:sz w:val="28"/>
          <w:szCs w:val="28"/>
          <w:highlight w:val="cyan"/>
        </w:rPr>
        <w:t>[24]</w:t>
      </w:r>
      <w:r w:rsidR="00D768C5">
        <w:rPr>
          <w:rFonts w:ascii="Times New Roman" w:hAnsi="Times New Roman" w:cs="Times New Roman"/>
          <w:sz w:val="28"/>
          <w:szCs w:val="28"/>
        </w:rPr>
        <w:t>.</w:t>
      </w:r>
    </w:p>
    <w:p w:rsidR="00890AE3" w:rsidRDefault="00522F91" w:rsidP="00DF3A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sidRPr="00DF247E">
        <w:rPr>
          <w:rFonts w:ascii="Times New Roman" w:hAnsi="Times New Roman" w:cs="Times New Roman"/>
          <w:sz w:val="28"/>
          <w:szCs w:val="28"/>
        </w:rPr>
        <w:t>-</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 угол между этими проекциями (в радианах). Диссертация </w:t>
      </w:r>
      <w:r w:rsidR="001B6BE4" w:rsidRPr="001B6BE4">
        <w:rPr>
          <w:rFonts w:ascii="Times New Roman" w:hAnsi="Times New Roman" w:cs="Times New Roman"/>
          <w:sz w:val="28"/>
          <w:szCs w:val="28"/>
          <w:highlight w:val="cyan"/>
        </w:rPr>
        <w:t>[25]</w:t>
      </w:r>
      <w:r w:rsidR="001B6BE4" w:rsidRPr="00D50379">
        <w:rPr>
          <w:rFonts w:ascii="Times New Roman" w:hAnsi="Times New Roman" w:cs="Times New Roman"/>
          <w:sz w:val="28"/>
          <w:szCs w:val="28"/>
        </w:rPr>
        <w:t xml:space="preserve"> </w:t>
      </w:r>
      <w:r w:rsidR="001B6BE4">
        <w:rPr>
          <w:rFonts w:ascii="Times New Roman" w:hAnsi="Times New Roman" w:cs="Times New Roman"/>
          <w:sz w:val="28"/>
          <w:szCs w:val="28"/>
        </w:rPr>
        <w:t xml:space="preserve"> </w:t>
      </w:r>
      <w:r>
        <w:rPr>
          <w:rFonts w:ascii="Times New Roman" w:hAnsi="Times New Roman" w:cs="Times New Roman"/>
          <w:sz w:val="28"/>
          <w:szCs w:val="28"/>
        </w:rPr>
        <w:t xml:space="preserve">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w:t>
      </w:r>
      <w:r w:rsidR="001B6BE4">
        <w:rPr>
          <w:rFonts w:ascii="Times New Roman" w:hAnsi="Times New Roman" w:cs="Times New Roman"/>
          <w:sz w:val="28"/>
          <w:szCs w:val="28"/>
        </w:rPr>
        <w:t>МАГ</w:t>
      </w:r>
      <w:r>
        <w:rPr>
          <w:rFonts w:ascii="Times New Roman" w:hAnsi="Times New Roman" w:cs="Times New Roman"/>
          <w:sz w:val="28"/>
          <w:szCs w:val="28"/>
        </w:rPr>
        <w:t>-8».</w:t>
      </w:r>
    </w:p>
    <w:p w:rsidR="00DF3AB5" w:rsidRPr="00DF3AB5" w:rsidRDefault="00DF3AB5" w:rsidP="00DF3AB5">
      <w:pPr>
        <w:spacing w:after="0" w:line="360" w:lineRule="auto"/>
        <w:ind w:firstLine="709"/>
        <w:jc w:val="both"/>
        <w:rPr>
          <w:rFonts w:ascii="Times New Roman" w:hAnsi="Times New Roman" w:cs="Times New Roman"/>
          <w:sz w:val="28"/>
          <w:szCs w:val="28"/>
        </w:rPr>
      </w:pPr>
    </w:p>
    <w:p w:rsidR="00DF48D1" w:rsidRDefault="00DF48D1"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341455" w:rsidRDefault="00341455" w:rsidP="00890AE3"/>
    <w:p w:rsidR="00DE2658" w:rsidRPr="00522F91" w:rsidRDefault="00DE2658" w:rsidP="00890AE3"/>
    <w:p w:rsidR="00DD6391" w:rsidRDefault="00DD6391" w:rsidP="004D1F3E">
      <w:pPr>
        <w:pStyle w:val="Heading1"/>
        <w:numPr>
          <w:ilvl w:val="0"/>
          <w:numId w:val="1"/>
        </w:numPr>
        <w:ind w:left="357" w:firstLine="0"/>
        <w:jc w:val="center"/>
        <w:rPr>
          <w:b/>
        </w:rPr>
      </w:pPr>
      <w:bookmarkStart w:id="6" w:name="_Toc478926988"/>
      <w:r w:rsidRPr="004D1F3E">
        <w:rPr>
          <w:b/>
        </w:rPr>
        <w:lastRenderedPageBreak/>
        <w:t>МЕТОДЫ ОБРАБОТКИ ДАННЫХ В СИСТЕМЕ ИСКУССТВЕННОГО ОБОНЯНИЯ «МАГ-8»</w:t>
      </w:r>
      <w:bookmarkEnd w:id="6"/>
    </w:p>
    <w:p w:rsidR="002562A8" w:rsidRPr="0001158B" w:rsidRDefault="002562A8" w:rsidP="0001158B">
      <w:pPr>
        <w:pStyle w:val="Heading2"/>
        <w:jc w:val="center"/>
        <w:rPr>
          <w:b/>
        </w:rPr>
      </w:pPr>
      <w:bookmarkStart w:id="7" w:name="_Toc478926989"/>
      <w:r w:rsidRPr="0001158B">
        <w:rPr>
          <w:b/>
        </w:rPr>
        <w:t>2.1 Описание входных данных и формирование датасетов</w:t>
      </w:r>
      <w:bookmarkEnd w:id="7"/>
    </w:p>
    <w:p w:rsidR="00B824E6" w:rsidRPr="00B824E6" w:rsidRDefault="00B824E6" w:rsidP="00B824E6">
      <w:pPr>
        <w:pStyle w:val="Heading3"/>
        <w:rPr>
          <w:b/>
          <w:i/>
        </w:rPr>
      </w:pPr>
      <w:bookmarkStart w:id="8" w:name="_Toc478926990"/>
      <w:r w:rsidRPr="00B824E6">
        <w:rPr>
          <w:b/>
          <w:i/>
        </w:rPr>
        <w:t>2.1.1 Источники данных</w:t>
      </w:r>
      <w:bookmarkEnd w:id="8"/>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начального исследования и предобработки получены 3</w:t>
      </w:r>
      <w:r w:rsidR="00D768C5">
        <w:rPr>
          <w:rFonts w:ascii="Times New Roman" w:hAnsi="Times New Roman" w:cs="Times New Roman"/>
          <w:sz w:val="28"/>
          <w:szCs w:val="28"/>
        </w:rPr>
        <w:t>6</w:t>
      </w:r>
      <w:r w:rsidRPr="00B824E6">
        <w:rPr>
          <w:rFonts w:ascii="Times New Roman" w:hAnsi="Times New Roman" w:cs="Times New Roman"/>
          <w:sz w:val="28"/>
          <w:szCs w:val="28"/>
        </w:rPr>
        <w:t xml:space="preserve"> </w:t>
      </w:r>
      <w:r w:rsidR="00D768C5">
        <w:rPr>
          <w:rFonts w:ascii="Times New Roman" w:hAnsi="Times New Roman" w:cs="Times New Roman"/>
          <w:sz w:val="28"/>
          <w:szCs w:val="28"/>
        </w:rPr>
        <w:t xml:space="preserve">матрицы откликов сенсоров «МАГ-8» на набор веществ-маркеров и </w:t>
      </w:r>
      <w:r w:rsidRPr="00B824E6">
        <w:rPr>
          <w:rFonts w:ascii="Times New Roman" w:hAnsi="Times New Roman" w:cs="Times New Roman"/>
          <w:sz w:val="28"/>
          <w:szCs w:val="28"/>
        </w:rPr>
        <w:t xml:space="preserve">4 </w:t>
      </w:r>
      <w:r w:rsidR="00D768C5">
        <w:rPr>
          <w:rFonts w:ascii="Times New Roman" w:hAnsi="Times New Roman" w:cs="Times New Roman"/>
          <w:sz w:val="28"/>
          <w:szCs w:val="28"/>
        </w:rPr>
        <w:t>смеси – эти объекты составляют обучающее множество. Кроме того, предоставлено</w:t>
      </w:r>
      <w:r w:rsidRPr="00B824E6">
        <w:rPr>
          <w:rFonts w:ascii="Times New Roman" w:hAnsi="Times New Roman" w:cs="Times New Roman"/>
          <w:sz w:val="28"/>
          <w:szCs w:val="28"/>
        </w:rPr>
        <w:t xml:space="preserve"> 75 новых объектов</w:t>
      </w:r>
      <w:r w:rsidR="00D768C5">
        <w:rPr>
          <w:rFonts w:ascii="Times New Roman" w:hAnsi="Times New Roman" w:cs="Times New Roman"/>
          <w:sz w:val="28"/>
          <w:szCs w:val="28"/>
        </w:rPr>
        <w:t xml:space="preserve"> – это матрицы откл</w:t>
      </w:r>
      <w:r w:rsidR="00BC4C6F">
        <w:rPr>
          <w:rFonts w:ascii="Times New Roman" w:hAnsi="Times New Roman" w:cs="Times New Roman"/>
          <w:sz w:val="28"/>
          <w:szCs w:val="28"/>
        </w:rPr>
        <w:t xml:space="preserve">иков сенсоров на пробы, взятые </w:t>
      </w:r>
      <w:r w:rsidR="00D768C5">
        <w:rPr>
          <w:rFonts w:ascii="Times New Roman" w:hAnsi="Times New Roman" w:cs="Times New Roman"/>
          <w:sz w:val="28"/>
          <w:szCs w:val="28"/>
        </w:rPr>
        <w:t>с детских игрушек</w:t>
      </w:r>
      <w:r w:rsidRPr="00B824E6">
        <w:rPr>
          <w:rFonts w:ascii="Times New Roman" w:hAnsi="Times New Roman" w:cs="Times New Roman"/>
          <w:sz w:val="28"/>
          <w:szCs w:val="28"/>
        </w:rPr>
        <w:t>. Каждый объект хранится в файле вида название_вещества.</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Матрица 12</w:t>
      </w:r>
      <w:r w:rsidR="00D768C5">
        <w:rPr>
          <w:rFonts w:ascii="Times New Roman" w:hAnsi="Times New Roman" w:cs="Times New Roman"/>
          <w:sz w:val="28"/>
          <w:szCs w:val="28"/>
        </w:rPr>
        <w:t>1</w:t>
      </w:r>
      <w:r w:rsidRPr="00B824E6">
        <w:rPr>
          <w:rFonts w:ascii="Times New Roman" w:hAnsi="Times New Roman" w:cs="Times New Roman"/>
          <w:sz w:val="28"/>
          <w:szCs w:val="28"/>
        </w:rPr>
        <w:t xml:space="preserve"> х 8, где столбцы соответствуют сенсорам, а строки – временным отсчетам. Таким образом, каждый элемент матрицы отражает изменение частоты сенсора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w:t>
      </w:r>
      <w:r w:rsidR="00D768C5">
        <w:rPr>
          <w:rFonts w:ascii="Times New Roman" w:hAnsi="Times New Roman" w:cs="Times New Roman"/>
          <w:sz w:val="28"/>
          <w:szCs w:val="28"/>
        </w:rPr>
        <w:t>-1</w:t>
      </w:r>
      <w:r w:rsidRPr="00B824E6">
        <w:rPr>
          <w:rFonts w:ascii="Times New Roman" w:hAnsi="Times New Roman" w:cs="Times New Roman"/>
          <w:sz w:val="28"/>
          <w:szCs w:val="28"/>
        </w:rPr>
        <w:t>,12</w:t>
      </w:r>
      <w:r w:rsidR="00D768C5">
        <w:rPr>
          <w:rFonts w:ascii="Times New Roman" w:hAnsi="Times New Roman" w:cs="Times New Roman"/>
          <w:sz w:val="28"/>
          <w:szCs w:val="28"/>
        </w:rPr>
        <w:t>1</w:t>
      </w:r>
      <w:r w:rsidRPr="00B824E6">
        <w:rPr>
          <w:rFonts w:ascii="Times New Roman" w:hAnsi="Times New Roman" w:cs="Times New Roman"/>
          <w:sz w:val="28"/>
          <w:szCs w:val="28"/>
        </w:rPr>
        <w:t>])</w:t>
      </w:r>
    </w:p>
    <w:p w:rsidR="00233B25" w:rsidRPr="00233B25" w:rsidRDefault="00B824E6" w:rsidP="00233B25">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обуче</w:t>
      </w:r>
      <w:r w:rsidR="00233B25">
        <w:rPr>
          <w:rFonts w:ascii="Times New Roman" w:hAnsi="Times New Roman" w:cs="Times New Roman"/>
          <w:sz w:val="28"/>
          <w:szCs w:val="28"/>
        </w:rPr>
        <w:t>ния получены следующие вещества</w:t>
      </w:r>
      <w:r w:rsidR="00233B25" w:rsidRPr="00233B25">
        <w:rPr>
          <w:rFonts w:ascii="Times New Roman" w:hAnsi="Times New Roman" w:cs="Times New Roman"/>
          <w:sz w:val="28"/>
          <w:szCs w:val="28"/>
        </w:rPr>
        <w:t>:</w:t>
      </w:r>
    </w:p>
    <w:p w:rsidR="00B824E6" w:rsidRPr="00233B25" w:rsidRDefault="00B824E6" w:rsidP="00233B25">
      <w:pPr>
        <w:pStyle w:val="ListParagraph"/>
        <w:numPr>
          <w:ilvl w:val="0"/>
          <w:numId w:val="10"/>
        </w:numPr>
        <w:spacing w:after="0" w:line="360" w:lineRule="auto"/>
        <w:jc w:val="both"/>
        <w:rPr>
          <w:rFonts w:ascii="Times New Roman" w:hAnsi="Times New Roman" w:cs="Times New Roman"/>
          <w:sz w:val="28"/>
          <w:szCs w:val="28"/>
        </w:rPr>
      </w:pPr>
      <w:r w:rsidRPr="00233B25">
        <w:rPr>
          <w:rFonts w:ascii="Times New Roman" w:hAnsi="Times New Roman" w:cs="Times New Roman"/>
          <w:sz w:val="28"/>
          <w:szCs w:val="28"/>
        </w:rPr>
        <w:t>диоктилфталат – 9 шт. в разных концентрациях на разных носителях;</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бензин, бутанол, бутилацетат, гексан, изобутанол, изопропанол, пропанол, стирол, толуол, фенол – 1шт.;</w:t>
      </w:r>
    </w:p>
    <w:p w:rsid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«название_вещества [концентрация] мкл на [носитель]» (носитель и </w:t>
      </w:r>
      <w:r w:rsidRPr="00B824E6">
        <w:rPr>
          <w:rFonts w:ascii="Times New Roman" w:hAnsi="Times New Roman" w:cs="Times New Roman"/>
          <w:sz w:val="28"/>
          <w:szCs w:val="28"/>
        </w:rPr>
        <w:lastRenderedPageBreak/>
        <w:t xml:space="preserve">концентрация опциональны). Для формирования датасета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элемент.</w:t>
      </w:r>
    </w:p>
    <w:p w:rsidR="00D74959" w:rsidRPr="00B824E6" w:rsidRDefault="00D74959" w:rsidP="00D74959">
      <w:pPr>
        <w:spacing w:after="0" w:line="360" w:lineRule="auto"/>
        <w:ind w:firstLine="709"/>
        <w:jc w:val="center"/>
        <w:rPr>
          <w:rFonts w:ascii="Times New Roman" w:hAnsi="Times New Roman" w:cs="Times New Roman"/>
          <w:sz w:val="28"/>
          <w:szCs w:val="28"/>
        </w:rPr>
      </w:pPr>
      <w:r w:rsidRPr="00D74959">
        <w:rPr>
          <w:rFonts w:ascii="Times New Roman" w:hAnsi="Times New Roman" w:cs="Times New Roman"/>
          <w:noProof/>
          <w:sz w:val="28"/>
          <w:szCs w:val="28"/>
          <w:lang w:eastAsia="ru-RU"/>
        </w:rPr>
        <w:drawing>
          <wp:inline distT="0" distB="0" distL="0" distR="0" wp14:anchorId="65A2F75A" wp14:editId="37F823AB">
            <wp:extent cx="3772153" cy="2924175"/>
            <wp:effectExtent l="0" t="0" r="0" b="0"/>
            <wp:docPr id="10" name="Picture 10"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labels_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280" cy="2931250"/>
                    </a:xfrm>
                    <a:prstGeom prst="rect">
                      <a:avLst/>
                    </a:prstGeom>
                    <a:noFill/>
                    <a:ln>
                      <a:noFill/>
                    </a:ln>
                  </pic:spPr>
                </pic:pic>
              </a:graphicData>
            </a:graphic>
          </wp:inline>
        </w:drawing>
      </w:r>
    </w:p>
    <w:p w:rsidR="00B824E6" w:rsidRPr="00D74959" w:rsidRDefault="00B824E6" w:rsidP="00B824E6">
      <w:pPr>
        <w:pStyle w:val="ListParagraph"/>
        <w:spacing w:after="0" w:line="360" w:lineRule="auto"/>
        <w:ind w:left="0" w:firstLine="709"/>
        <w:contextualSpacing w:val="0"/>
        <w:jc w:val="center"/>
        <w:rPr>
          <w:rFonts w:ascii="Times New Roman" w:hAnsi="Times New Roman" w:cs="Times New Roman"/>
          <w:b/>
          <w:sz w:val="24"/>
          <w:szCs w:val="24"/>
        </w:rPr>
      </w:pPr>
      <w:r w:rsidRPr="00D74959">
        <w:rPr>
          <w:rFonts w:ascii="Times New Roman" w:hAnsi="Times New Roman" w:cs="Times New Roman"/>
          <w:b/>
          <w:sz w:val="24"/>
          <w:szCs w:val="24"/>
          <w:highlight w:val="cyan"/>
        </w:rPr>
        <w:t xml:space="preserve">Рисунок </w:t>
      </w:r>
      <w:r w:rsidR="00BC4C6F" w:rsidRPr="00D74959">
        <w:rPr>
          <w:rFonts w:ascii="Times New Roman" w:hAnsi="Times New Roman" w:cs="Times New Roman"/>
          <w:b/>
          <w:sz w:val="24"/>
          <w:szCs w:val="24"/>
          <w:highlight w:val="cyan"/>
        </w:rPr>
        <w:t>2</w:t>
      </w:r>
      <w:r w:rsidR="00BC4C6F" w:rsidRPr="00D74959">
        <w:rPr>
          <w:rFonts w:ascii="Times New Roman" w:hAnsi="Times New Roman" w:cs="Times New Roman"/>
          <w:b/>
          <w:sz w:val="24"/>
          <w:szCs w:val="24"/>
        </w:rPr>
        <w:t xml:space="preserve"> </w:t>
      </w:r>
      <w:r w:rsidRPr="00D74959">
        <w:rPr>
          <w:rFonts w:ascii="Times New Roman" w:hAnsi="Times New Roman" w:cs="Times New Roman"/>
          <w:b/>
          <w:sz w:val="24"/>
          <w:szCs w:val="24"/>
        </w:rPr>
        <w:t>– Состав тренировочного множества</w:t>
      </w:r>
    </w:p>
    <w:p w:rsidR="00BC4C6F" w:rsidRPr="00BC4C6F" w:rsidRDefault="00B824E6"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В процессе исследования данных выявлены</w:t>
      </w:r>
      <w:r w:rsidR="00BC4C6F" w:rsidRPr="00BC4C6F">
        <w:rPr>
          <w:rFonts w:ascii="Times New Roman" w:hAnsi="Times New Roman" w:cs="Times New Roman"/>
          <w:sz w:val="28"/>
          <w:szCs w:val="28"/>
        </w:rPr>
        <w:t xml:space="preserve"> и решены</w:t>
      </w:r>
      <w:r w:rsidRPr="00BC4C6F">
        <w:rPr>
          <w:rFonts w:ascii="Times New Roman" w:hAnsi="Times New Roman" w:cs="Times New Roman"/>
          <w:sz w:val="28"/>
          <w:szCs w:val="28"/>
        </w:rPr>
        <w:t xml:space="preserve"> </w:t>
      </w:r>
      <w:r w:rsidR="00BC4C6F" w:rsidRPr="00BC4C6F">
        <w:rPr>
          <w:rFonts w:ascii="Times New Roman" w:hAnsi="Times New Roman" w:cs="Times New Roman"/>
          <w:sz w:val="28"/>
          <w:szCs w:val="28"/>
        </w:rPr>
        <w:t>некоторые проблемы. Все проблемы можно разделить на две группы: те, решением которых можно автоматизировать, и те, которые требуют вдумчивого подхода.</w:t>
      </w:r>
    </w:p>
    <w:p w:rsidR="00B824E6" w:rsidRDefault="00BC4C6F"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 xml:space="preserve"> </w:t>
      </w:r>
      <w:r>
        <w:rPr>
          <w:rFonts w:ascii="Times New Roman" w:hAnsi="Times New Roman" w:cs="Times New Roman"/>
          <w:sz w:val="28"/>
          <w:szCs w:val="28"/>
        </w:rPr>
        <w:t xml:space="preserve">Первая среди технически решаемых проблем - </w:t>
      </w:r>
      <w:r w:rsidRPr="00BC4C6F">
        <w:rPr>
          <w:rFonts w:ascii="Times New Roman" w:hAnsi="Times New Roman" w:cs="Times New Roman"/>
          <w:sz w:val="28"/>
          <w:szCs w:val="28"/>
        </w:rPr>
        <w:t xml:space="preserve"> опечатки в названия файлов, которые помешают автоматическому извлечению меток классов - всё, что делается вручную подвержено ошибкам, поэтому перед необходимо проверить и при необходимости исправить названия файлов вручную. Вторая проблема с названиями файлов состоит в том, что названия файлов написаны по-русски, а автоматическая бинаризация меток в </w:t>
      </w:r>
      <w:r w:rsidRPr="00BC4C6F">
        <w:rPr>
          <w:rFonts w:ascii="Times New Roman" w:hAnsi="Times New Roman" w:cs="Times New Roman"/>
          <w:sz w:val="28"/>
          <w:szCs w:val="28"/>
          <w:lang w:val="en-US"/>
        </w:rPr>
        <w:t>Sklearn</w:t>
      </w:r>
      <w:r w:rsidRPr="00BC4C6F">
        <w:rPr>
          <w:rFonts w:ascii="Times New Roman" w:hAnsi="Times New Roman" w:cs="Times New Roman"/>
          <w:sz w:val="28"/>
          <w:szCs w:val="28"/>
        </w:rPr>
        <w:t xml:space="preserve"> не работает с кириллицей, что лишает нас возможности использовать обучение с учителем – решением этой проблемы является добавление метода, который выполняет примитивную транслитерацию. Третья проблема – это тот факт, что не все </w:t>
      </w:r>
      <w:r w:rsidR="00B824E6" w:rsidRPr="00BC4C6F">
        <w:rPr>
          <w:rFonts w:ascii="Times New Roman" w:hAnsi="Times New Roman" w:cs="Times New Roman"/>
          <w:sz w:val="28"/>
          <w:szCs w:val="28"/>
        </w:rPr>
        <w:t>файлы содержат матрицу подходящего размера</w:t>
      </w:r>
      <w:r w:rsidRPr="00BC4C6F">
        <w:rPr>
          <w:rFonts w:ascii="Times New Roman" w:hAnsi="Times New Roman" w:cs="Times New Roman"/>
          <w:sz w:val="28"/>
          <w:szCs w:val="28"/>
        </w:rPr>
        <w:t xml:space="preserve">, некоторые – только каждый двадцатый отсчёт, поэтому невозможно сформировать датасет. Для решения </w:t>
      </w:r>
      <w:r w:rsidRPr="00BC4C6F">
        <w:rPr>
          <w:rFonts w:ascii="Times New Roman" w:hAnsi="Times New Roman" w:cs="Times New Roman"/>
          <w:sz w:val="28"/>
          <w:szCs w:val="28"/>
        </w:rPr>
        <w:lastRenderedPageBreak/>
        <w:t xml:space="preserve">этой проблемы в функцию чтения включена </w:t>
      </w:r>
      <w:r w:rsidR="00B824E6" w:rsidRPr="00BC4C6F">
        <w:rPr>
          <w:rFonts w:ascii="Times New Roman" w:hAnsi="Times New Roman" w:cs="Times New Roman"/>
          <w:sz w:val="28"/>
          <w:szCs w:val="28"/>
        </w:rPr>
        <w:t>п</w:t>
      </w:r>
      <w:r w:rsidRPr="00BC4C6F">
        <w:rPr>
          <w:rFonts w:ascii="Times New Roman" w:hAnsi="Times New Roman" w:cs="Times New Roman"/>
          <w:sz w:val="28"/>
          <w:szCs w:val="28"/>
        </w:rPr>
        <w:t xml:space="preserve">роверка соответствия считанной матрицы заданной размерности. </w:t>
      </w:r>
    </w:p>
    <w:p w:rsidR="00B824E6" w:rsidRPr="00742CF7" w:rsidRDefault="00BC4C6F" w:rsidP="00233B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Более сложная проблема, которая решается неочевидно, состоит в том, что</w:t>
      </w:r>
      <w:r w:rsidR="00B824E6" w:rsidRPr="00B824E6">
        <w:rPr>
          <w:rFonts w:ascii="Times New Roman" w:hAnsi="Times New Roman" w:cs="Times New Roman"/>
          <w:sz w:val="28"/>
          <w:szCs w:val="28"/>
        </w:rPr>
        <w:t xml:space="preserve"> датасет слишком маленький и несбалансированный</w:t>
      </w:r>
      <w:r w:rsidR="00233B25" w:rsidRPr="00233B25">
        <w:rPr>
          <w:rFonts w:ascii="Times New Roman" w:hAnsi="Times New Roman" w:cs="Times New Roman"/>
          <w:sz w:val="28"/>
          <w:szCs w:val="28"/>
        </w:rPr>
        <w:t xml:space="preserve"> </w:t>
      </w:r>
      <w:r w:rsidR="00233B25" w:rsidRPr="00D768C5">
        <w:rPr>
          <w:rFonts w:ascii="Times New Roman" w:hAnsi="Times New Roman" w:cs="Times New Roman"/>
          <w:sz w:val="28"/>
          <w:szCs w:val="28"/>
          <w:highlight w:val="cyan"/>
        </w:rPr>
        <w:t xml:space="preserve">(см.рисунок </w:t>
      </w:r>
      <w:r w:rsidR="00233B25">
        <w:rPr>
          <w:rFonts w:ascii="Times New Roman" w:hAnsi="Times New Roman" w:cs="Times New Roman"/>
          <w:sz w:val="28"/>
          <w:szCs w:val="28"/>
          <w:highlight w:val="cyan"/>
        </w:rPr>
        <w:t>2)</w:t>
      </w:r>
      <w:r>
        <w:rPr>
          <w:rFonts w:ascii="Times New Roman" w:hAnsi="Times New Roman" w:cs="Times New Roman"/>
          <w:sz w:val="28"/>
          <w:szCs w:val="28"/>
        </w:rPr>
        <w:t xml:space="preserve">. Это значит в действительности, что </w:t>
      </w:r>
      <w:r w:rsidR="00B824E6" w:rsidRPr="00B824E6">
        <w:rPr>
          <w:rFonts w:ascii="Times New Roman" w:hAnsi="Times New Roman" w:cs="Times New Roman"/>
          <w:sz w:val="28"/>
          <w:szCs w:val="28"/>
        </w:rPr>
        <w:t>качественное обучение с учителем</w:t>
      </w:r>
      <w:r>
        <w:rPr>
          <w:rFonts w:ascii="Times New Roman" w:hAnsi="Times New Roman" w:cs="Times New Roman"/>
          <w:sz w:val="28"/>
          <w:szCs w:val="28"/>
        </w:rPr>
        <w:t xml:space="preserve"> на таких данных невозможно,</w:t>
      </w:r>
      <w:r w:rsidR="00742CF7">
        <w:rPr>
          <w:rFonts w:ascii="Times New Roman" w:hAnsi="Times New Roman" w:cs="Times New Roman"/>
          <w:sz w:val="28"/>
          <w:szCs w:val="28"/>
        </w:rPr>
        <w:t xml:space="preserve">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w:t>
      </w:r>
      <w:r w:rsidR="00AA00B1">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sidR="00AA00B1">
        <w:rPr>
          <w:rFonts w:ascii="Times New Roman" w:hAnsi="Times New Roman" w:cs="Times New Roman"/>
          <w:sz w:val="28"/>
          <w:szCs w:val="28"/>
          <w:lang w:val="en-US"/>
        </w:rPr>
        <w:t>grid</w:t>
      </w:r>
      <w:r w:rsidR="00AA00B1" w:rsidRPr="00AA00B1">
        <w:rPr>
          <w:rFonts w:ascii="Times New Roman" w:hAnsi="Times New Roman" w:cs="Times New Roman"/>
          <w:sz w:val="28"/>
          <w:szCs w:val="28"/>
        </w:rPr>
        <w:t>-</w:t>
      </w:r>
      <w:r w:rsidR="00AA00B1">
        <w:rPr>
          <w:rFonts w:ascii="Times New Roman" w:hAnsi="Times New Roman" w:cs="Times New Roman"/>
          <w:sz w:val="28"/>
          <w:szCs w:val="28"/>
          <w:lang w:val="en-US"/>
        </w:rPr>
        <w:t>search</w:t>
      </w:r>
      <w:r w:rsidR="00AA00B1" w:rsidRPr="00AA00B1">
        <w:rPr>
          <w:rFonts w:ascii="Times New Roman" w:hAnsi="Times New Roman" w:cs="Times New Roman"/>
          <w:sz w:val="28"/>
          <w:szCs w:val="28"/>
        </w:rPr>
        <w:t xml:space="preserve"> </w:t>
      </w:r>
      <w:r w:rsidR="00AA00B1">
        <w:rPr>
          <w:rFonts w:ascii="Times New Roman" w:hAnsi="Times New Roman" w:cs="Times New Roman"/>
          <w:sz w:val="28"/>
          <w:szCs w:val="28"/>
        </w:rPr>
        <w:t>также невозможен</w:t>
      </w:r>
      <w:r w:rsidR="00742CF7">
        <w:rPr>
          <w:rFonts w:ascii="Times New Roman" w:hAnsi="Times New Roman" w:cs="Times New Roman"/>
          <w:sz w:val="28"/>
          <w:szCs w:val="28"/>
        </w:rPr>
        <w:t xml:space="preserve">. Решений этой проблемы было три: поработать с базой данных </w:t>
      </w:r>
      <w:r w:rsidR="00742CF7">
        <w:rPr>
          <w:rFonts w:ascii="Times New Roman" w:hAnsi="Times New Roman" w:cs="Times New Roman"/>
          <w:sz w:val="28"/>
          <w:szCs w:val="28"/>
          <w:lang w:val="en-US"/>
        </w:rPr>
        <w:t>sniffdb</w:t>
      </w:r>
      <w:r w:rsidR="00742CF7" w:rsidRPr="00742CF7">
        <w:rPr>
          <w:rFonts w:ascii="Times New Roman" w:hAnsi="Times New Roman" w:cs="Times New Roman"/>
          <w:sz w:val="28"/>
          <w:szCs w:val="28"/>
        </w:rPr>
        <w:t>.</w:t>
      </w:r>
      <w:r w:rsidR="00742CF7">
        <w:rPr>
          <w:rFonts w:ascii="Times New Roman" w:hAnsi="Times New Roman" w:cs="Times New Roman"/>
          <w:sz w:val="28"/>
          <w:szCs w:val="28"/>
          <w:lang w:val="en-US"/>
        </w:rPr>
        <w:t>sdf</w:t>
      </w:r>
      <w:r w:rsidR="00742CF7" w:rsidRPr="00742CF7">
        <w:rPr>
          <w:rFonts w:ascii="Times New Roman" w:hAnsi="Times New Roman" w:cs="Times New Roman"/>
          <w:sz w:val="28"/>
          <w:szCs w:val="28"/>
        </w:rPr>
        <w:t xml:space="preserve">, </w:t>
      </w:r>
      <w:r w:rsidR="00742CF7">
        <w:rPr>
          <w:rFonts w:ascii="Times New Roman" w:hAnsi="Times New Roman" w:cs="Times New Roman"/>
          <w:sz w:val="28"/>
          <w:szCs w:val="28"/>
        </w:rPr>
        <w:t>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B824E6" w:rsidRPr="00B824E6" w:rsidRDefault="00742CF7" w:rsidP="00B82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w:t>
      </w:r>
      <w:r w:rsidR="00B824E6" w:rsidRPr="00B824E6">
        <w:rPr>
          <w:rFonts w:ascii="Times New Roman" w:hAnsi="Times New Roman" w:cs="Times New Roman"/>
          <w:sz w:val="28"/>
          <w:szCs w:val="28"/>
        </w:rPr>
        <w:t xml:space="preserve">Предполагалось, что из базы данных </w:t>
      </w:r>
      <w:r w:rsidR="00B824E6" w:rsidRPr="00B824E6">
        <w:rPr>
          <w:rFonts w:ascii="Times New Roman" w:hAnsi="Times New Roman" w:cs="Times New Roman"/>
          <w:sz w:val="28"/>
          <w:szCs w:val="28"/>
          <w:lang w:val="en-US"/>
        </w:rPr>
        <w:t>sniffdb</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r w:rsidR="00B824E6" w:rsidRPr="00B824E6">
        <w:rPr>
          <w:rFonts w:ascii="Times New Roman" w:hAnsi="Times New Roman" w:cs="Times New Roman"/>
          <w:sz w:val="28"/>
          <w:szCs w:val="28"/>
          <w:lang w:val="en-US"/>
        </w:rPr>
        <w:t>Microfost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Server</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Compact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Edition</w:t>
      </w:r>
      <w:r w:rsidR="00B824E6"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00B824E6" w:rsidRPr="00B824E6">
        <w:rPr>
          <w:rFonts w:ascii="Times New Roman" w:hAnsi="Times New Roman" w:cs="Times New Roman"/>
          <w:sz w:val="28"/>
          <w:szCs w:val="28"/>
          <w:lang w:val="en-US"/>
        </w:rPr>
        <w:t>Windows</w:t>
      </w:r>
      <w:r w:rsidR="00B824E6" w:rsidRPr="00B824E6">
        <w:rPr>
          <w:rFonts w:ascii="Times New Roman" w:hAnsi="Times New Roman" w:cs="Times New Roman"/>
          <w:sz w:val="28"/>
          <w:szCs w:val="28"/>
        </w:rPr>
        <w:t xml:space="preserve">, но также под </w:t>
      </w:r>
      <w:r w:rsidR="00B824E6" w:rsidRPr="00B824E6">
        <w:rPr>
          <w:rFonts w:ascii="Times New Roman" w:hAnsi="Times New Roman" w:cs="Times New Roman"/>
          <w:sz w:val="28"/>
          <w:szCs w:val="28"/>
          <w:lang w:val="en-US"/>
        </w:rPr>
        <w:t>OS</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X</w:t>
      </w:r>
      <w:r w:rsidR="00B824E6" w:rsidRPr="00B824E6">
        <w:rPr>
          <w:rFonts w:ascii="Times New Roman" w:hAnsi="Times New Roman" w:cs="Times New Roman"/>
          <w:sz w:val="28"/>
          <w:szCs w:val="28"/>
        </w:rPr>
        <w:t xml:space="preserve"> и </w:t>
      </w:r>
      <w:r w:rsidR="00B824E6" w:rsidRPr="00B824E6">
        <w:rPr>
          <w:rFonts w:ascii="Times New Roman" w:hAnsi="Times New Roman" w:cs="Times New Roman"/>
          <w:sz w:val="28"/>
          <w:szCs w:val="28"/>
          <w:lang w:val="en-US"/>
        </w:rPr>
        <w:t>Linux</w:t>
      </w:r>
      <w:r w:rsidR="00B824E6"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00B824E6" w:rsidRPr="00B824E6">
        <w:rPr>
          <w:rFonts w:ascii="Times New Roman" w:hAnsi="Times New Roman" w:cs="Times New Roman"/>
          <w:sz w:val="28"/>
          <w:szCs w:val="28"/>
          <w:lang w:val="en-US"/>
        </w:rPr>
        <w:t>Microsoft</w:t>
      </w:r>
      <w:r w:rsidR="00B824E6" w:rsidRPr="00B824E6">
        <w:rPr>
          <w:rFonts w:ascii="Times New Roman" w:hAnsi="Times New Roman" w:cs="Times New Roman"/>
          <w:sz w:val="28"/>
          <w:szCs w:val="28"/>
        </w:rPr>
        <w:t xml:space="preserve"> для работы с базам</w:t>
      </w:r>
      <w:r w:rsidR="00D009FE">
        <w:rPr>
          <w:rFonts w:ascii="Times New Roman" w:hAnsi="Times New Roman" w:cs="Times New Roman"/>
          <w:sz w:val="28"/>
          <w:szCs w:val="28"/>
        </w:rPr>
        <w:t>и данных. Для обеспечения кросс</w:t>
      </w:r>
      <w:r w:rsidR="00B824E6" w:rsidRPr="00B824E6">
        <w:rPr>
          <w:rFonts w:ascii="Times New Roman" w:hAnsi="Times New Roman" w:cs="Times New Roman"/>
          <w:sz w:val="28"/>
          <w:szCs w:val="28"/>
        </w:rPr>
        <w:t xml:space="preserve">платформенного доступа база с помощью инструмента </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Viewer</w:t>
      </w:r>
      <w:r w:rsidR="00B824E6" w:rsidRPr="00B824E6">
        <w:rPr>
          <w:rFonts w:ascii="Times New Roman" w:hAnsi="Times New Roman" w:cs="Times New Roman"/>
          <w:sz w:val="28"/>
          <w:szCs w:val="28"/>
        </w:rPr>
        <w:t xml:space="preserve"> была конвертирована в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-файл, который, в свою очередь был скорректирован для работы с </w:t>
      </w:r>
      <w:r w:rsidR="00B824E6" w:rsidRPr="00B824E6">
        <w:rPr>
          <w:rFonts w:ascii="Times New Roman" w:hAnsi="Times New Roman" w:cs="Times New Roman"/>
          <w:sz w:val="28"/>
          <w:szCs w:val="28"/>
          <w:lang w:val="en-US"/>
        </w:rPr>
        <w:t>mysql</w:t>
      </w:r>
      <w:r w:rsidR="00B824E6" w:rsidRPr="00B824E6">
        <w:rPr>
          <w:rFonts w:ascii="Times New Roman" w:hAnsi="Times New Roman" w:cs="Times New Roman"/>
          <w:sz w:val="28"/>
          <w:szCs w:val="28"/>
        </w:rPr>
        <w:t xml:space="preserve">5.5. Для автоматизации работы с БД был написан скрипт на </w:t>
      </w:r>
      <w:r w:rsidR="00B824E6" w:rsidRPr="00B824E6">
        <w:rPr>
          <w:rFonts w:ascii="Times New Roman" w:hAnsi="Times New Roman" w:cs="Times New Roman"/>
          <w:sz w:val="28"/>
          <w:szCs w:val="28"/>
          <w:lang w:val="en-US"/>
        </w:rPr>
        <w:t>Python</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parse</w:t>
      </w:r>
      <w:r w:rsidR="00B824E6" w:rsidRPr="00B824E6">
        <w:rPr>
          <w:rFonts w:ascii="Times New Roman" w:hAnsi="Times New Roman" w:cs="Times New Roman"/>
          <w:sz w:val="28"/>
          <w:szCs w:val="28"/>
        </w:rPr>
        <w:t>_</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py</w:t>
      </w:r>
      <w:r w:rsidR="00B824E6"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00B824E6" w:rsidRPr="00B824E6">
        <w:rPr>
          <w:rFonts w:ascii="Times New Roman" w:hAnsi="Times New Roman" w:cs="Times New Roman"/>
          <w:sz w:val="28"/>
          <w:szCs w:val="28"/>
          <w:lang w:val="en-US"/>
        </w:rPr>
        <w:t>Data</w:t>
      </w:r>
      <w:r w:rsidR="00B824E6" w:rsidRPr="00B824E6">
        <w:rPr>
          <w:rFonts w:ascii="Times New Roman" w:hAnsi="Times New Roman" w:cs="Times New Roman"/>
          <w:sz w:val="28"/>
          <w:szCs w:val="28"/>
        </w:rPr>
        <w:t xml:space="preserve"> хранятся не изменения частот сенсоров, а значения частот. Вычисление необходимых матриц </w:t>
      </w:r>
      <m:oMath>
        <m:r>
          <w:rPr>
            <w:rFonts w:ascii="Cambria Math" w:hAnsi="Cambria Math" w:cs="Times New Roman"/>
            <w:sz w:val="28"/>
            <w:szCs w:val="28"/>
          </w:rPr>
          <m:t>∆F</m:t>
        </m:r>
      </m:oMath>
      <w:r w:rsidR="00B824E6" w:rsidRPr="00B824E6">
        <w:rPr>
          <w:rFonts w:ascii="Times New Roman" w:hAnsi="Times New Roman" w:cs="Times New Roman"/>
          <w:sz w:val="28"/>
          <w:szCs w:val="28"/>
        </w:rPr>
        <w:t xml:space="preserve">показало, что частоты </w:t>
      </w:r>
      <w:r w:rsidR="00B824E6" w:rsidRPr="00B824E6">
        <w:rPr>
          <w:rFonts w:ascii="Times New Roman" w:hAnsi="Times New Roman" w:cs="Times New Roman"/>
          <w:sz w:val="28"/>
          <w:szCs w:val="28"/>
        </w:rPr>
        <w:lastRenderedPageBreak/>
        <w:t xml:space="preserve">изменяются «ступенькой», что отличается от уже имеющихся данных из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bookmarkStart w:id="9" w:name="_Toc478926991"/>
      <w:r w:rsidRPr="00B824E6">
        <w:rPr>
          <w:rFonts w:ascii="Times New Roman" w:hAnsi="Times New Roman" w:cs="Times New Roman"/>
          <w:b/>
          <w:i/>
          <w:sz w:val="28"/>
          <w:szCs w:val="28"/>
        </w:rPr>
        <w:t>2.1.2 Исследование исходных данных</w:t>
      </w:r>
      <w:r w:rsidR="004140EC">
        <w:rPr>
          <w:rFonts w:ascii="Times New Roman" w:hAnsi="Times New Roman" w:cs="Times New Roman"/>
          <w:b/>
          <w:i/>
          <w:sz w:val="28"/>
          <w:szCs w:val="28"/>
        </w:rPr>
        <w:t xml:space="preserve"> и предобработка</w:t>
      </w:r>
      <w:bookmarkEnd w:id="9"/>
    </w:p>
    <w:p w:rsidR="00B824E6" w:rsidRP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В качестве начального шага было провед</w:t>
      </w:r>
      <w:r w:rsidR="00742CF7">
        <w:rPr>
          <w:rFonts w:ascii="Times New Roman" w:hAnsi="Times New Roman" w:cs="Times New Roman"/>
          <w:sz w:val="28"/>
          <w:szCs w:val="28"/>
        </w:rPr>
        <w:t xml:space="preserve">ено исследование данных методом </w:t>
      </w:r>
      <w:r w:rsidRPr="00B824E6">
        <w:rPr>
          <w:rFonts w:ascii="Times New Roman" w:hAnsi="Times New Roman" w:cs="Times New Roman"/>
          <w:sz w:val="28"/>
          <w:szCs w:val="28"/>
        </w:rPr>
        <w:t>сингул</w:t>
      </w:r>
      <w:r w:rsidR="00742CF7">
        <w:rPr>
          <w:rFonts w:ascii="Times New Roman" w:hAnsi="Times New Roman" w:cs="Times New Roman"/>
          <w:sz w:val="28"/>
          <w:szCs w:val="28"/>
        </w:rPr>
        <w:t xml:space="preserve">ярного разложения.  На </w:t>
      </w:r>
      <w:r w:rsidR="00742CF7" w:rsidRPr="00742CF7">
        <w:rPr>
          <w:rFonts w:ascii="Times New Roman" w:hAnsi="Times New Roman" w:cs="Times New Roman"/>
          <w:sz w:val="28"/>
          <w:szCs w:val="28"/>
          <w:highlight w:val="cyan"/>
        </w:rPr>
        <w:t>рисунке 3</w:t>
      </w:r>
      <w:r w:rsidRPr="00B824E6">
        <w:rPr>
          <w:rFonts w:ascii="Times New Roman" w:hAnsi="Times New Roman" w:cs="Times New Roman"/>
          <w:sz w:val="28"/>
          <w:szCs w:val="28"/>
        </w:rPr>
        <w:t xml:space="preserve"> видно, что во всех трёх датасетах основную информацию несёт только 1 ком</w:t>
      </w:r>
      <w:r w:rsidR="00F33D4E">
        <w:rPr>
          <w:rFonts w:ascii="Times New Roman" w:hAnsi="Times New Roman" w:cs="Times New Roman"/>
          <w:sz w:val="28"/>
          <w:szCs w:val="28"/>
        </w:rPr>
        <w:t>понента. Остальные можно игнори</w:t>
      </w:r>
      <w:r w:rsidRPr="00B824E6">
        <w:rPr>
          <w:rFonts w:ascii="Times New Roman" w:hAnsi="Times New Roman" w:cs="Times New Roman"/>
          <w:sz w:val="28"/>
          <w:szCs w:val="28"/>
        </w:rPr>
        <w:t>ровать, таким образом превратив датасет в множество векторов, а не в множество матриц.</w:t>
      </w:r>
    </w:p>
    <w:p w:rsidR="00B824E6" w:rsidRPr="00B824E6" w:rsidRDefault="00742CF7"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r w:rsidRPr="00742CF7">
        <w:rPr>
          <w:rFonts w:ascii="Times New Roman" w:hAnsi="Times New Roman" w:cs="Times New Roman"/>
          <w:i/>
          <w:noProof/>
          <w:sz w:val="28"/>
          <w:szCs w:val="28"/>
          <w:highlight w:val="cyan"/>
          <w:lang w:eastAsia="ru-RU"/>
        </w:rPr>
        <w:drawing>
          <wp:anchor distT="0" distB="0" distL="114300" distR="114300" simplePos="0" relativeHeight="251667456" behindDoc="0" locked="0" layoutInCell="1" allowOverlap="1" wp14:anchorId="6A6F3C30" wp14:editId="4864F9F8">
            <wp:simplePos x="0" y="0"/>
            <wp:positionH relativeFrom="column">
              <wp:posOffset>3738880</wp:posOffset>
            </wp:positionH>
            <wp:positionV relativeFrom="paragraph">
              <wp:posOffset>120015</wp:posOffset>
            </wp:positionV>
            <wp:extent cx="2219325" cy="1664494"/>
            <wp:effectExtent l="0" t="0" r="0" b="0"/>
            <wp:wrapNone/>
            <wp:docPr id="8" name="Picture 8" descr="C:\Users\ashadrin\Dropbox\MAG_PMI_1\2_DIPLOM\e-nose_data\test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adrin\Dropbox\MAG_PMI_1\2_DIPLOM\e-nose_data\test_sv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16644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24E6">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232EF2EB" wp14:editId="5B29D4EC">
            <wp:simplePos x="0" y="0"/>
            <wp:positionH relativeFrom="column">
              <wp:posOffset>1500505</wp:posOffset>
            </wp:positionH>
            <wp:positionV relativeFrom="paragraph">
              <wp:posOffset>127851</wp:posOffset>
            </wp:positionV>
            <wp:extent cx="2238029" cy="1678305"/>
            <wp:effectExtent l="0" t="0" r="0" b="0"/>
            <wp:wrapNone/>
            <wp:docPr id="7" name="Picture 7" descr="C:\Users\ashadrin\Dropbox\MAG_PMI_1\2_DIPLOM\e-nose_data\val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e-nose_data\val_sv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29" cy="167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24E6">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EDA3A5F" wp14:editId="44FE4A25">
            <wp:simplePos x="0" y="0"/>
            <wp:positionH relativeFrom="column">
              <wp:posOffset>-588010</wp:posOffset>
            </wp:positionH>
            <wp:positionV relativeFrom="paragraph">
              <wp:posOffset>81915</wp:posOffset>
            </wp:positionV>
            <wp:extent cx="2298700" cy="1724025"/>
            <wp:effectExtent l="0" t="0" r="6350" b="9525"/>
            <wp:wrapNone/>
            <wp:docPr id="6" name="Picture 6" descr="C:\Users\ashadrin\Dropbox\MAG_PMI_1\2_DIPLOM\e-nose_data\train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adrin\Dropbox\MAG_PMI_1\2_DIPLOM\e-nose_data\train_sv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870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742CF7" w:rsidRDefault="00B824E6" w:rsidP="00B824E6">
      <w:pPr>
        <w:pStyle w:val="ListParagraph"/>
        <w:tabs>
          <w:tab w:val="left" w:pos="2265"/>
        </w:tabs>
        <w:spacing w:after="0" w:line="360" w:lineRule="auto"/>
        <w:ind w:left="0" w:firstLine="709"/>
        <w:contextualSpacing w:val="0"/>
        <w:rPr>
          <w:rFonts w:ascii="Times New Roman" w:hAnsi="Times New Roman" w:cs="Times New Roman"/>
          <w:i/>
          <w:sz w:val="28"/>
          <w:szCs w:val="28"/>
        </w:rPr>
      </w:pPr>
    </w:p>
    <w:p w:rsidR="00B824E6" w:rsidRPr="00742CF7" w:rsidRDefault="00B824E6" w:rsidP="00B824E6">
      <w:pPr>
        <w:pStyle w:val="ListParagraph"/>
        <w:tabs>
          <w:tab w:val="left" w:pos="2265"/>
        </w:tabs>
        <w:spacing w:after="0" w:line="360" w:lineRule="auto"/>
        <w:ind w:left="0" w:firstLine="709"/>
        <w:contextualSpacing w:val="0"/>
        <w:rPr>
          <w:rFonts w:ascii="Times New Roman" w:hAnsi="Times New Roman" w:cs="Times New Roman"/>
          <w:i/>
          <w:sz w:val="28"/>
          <w:szCs w:val="28"/>
        </w:rPr>
      </w:pPr>
    </w:p>
    <w:p w:rsidR="00B824E6" w:rsidRPr="00742CF7" w:rsidRDefault="00B824E6" w:rsidP="00B824E6">
      <w:pPr>
        <w:pStyle w:val="ListParagraph"/>
        <w:tabs>
          <w:tab w:val="left" w:pos="2265"/>
        </w:tabs>
        <w:spacing w:after="0" w:line="360" w:lineRule="auto"/>
        <w:ind w:left="0" w:firstLine="709"/>
        <w:contextualSpacing w:val="0"/>
        <w:rPr>
          <w:rFonts w:ascii="Times New Roman" w:hAnsi="Times New Roman" w:cs="Times New Roman"/>
          <w:i/>
          <w:sz w:val="28"/>
          <w:szCs w:val="28"/>
        </w:rPr>
      </w:pPr>
    </w:p>
    <w:p w:rsidR="00B824E6" w:rsidRPr="00742CF7" w:rsidRDefault="00B824E6" w:rsidP="00B824E6">
      <w:pPr>
        <w:pStyle w:val="ListParagraph"/>
        <w:tabs>
          <w:tab w:val="left" w:pos="2265"/>
        </w:tabs>
        <w:spacing w:after="0" w:line="360" w:lineRule="auto"/>
        <w:ind w:left="0" w:firstLine="709"/>
        <w:contextualSpacing w:val="0"/>
        <w:rPr>
          <w:rFonts w:ascii="Times New Roman" w:hAnsi="Times New Roman" w:cs="Times New Roman"/>
          <w:i/>
          <w:sz w:val="28"/>
          <w:szCs w:val="28"/>
        </w:rPr>
      </w:pPr>
    </w:p>
    <w:p w:rsidR="00B824E6" w:rsidRPr="00B74814" w:rsidRDefault="00742CF7" w:rsidP="00742CF7">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74814">
        <w:rPr>
          <w:rFonts w:ascii="Times New Roman" w:hAnsi="Times New Roman" w:cs="Times New Roman"/>
          <w:b/>
          <w:sz w:val="24"/>
          <w:szCs w:val="24"/>
          <w:highlight w:val="cyan"/>
        </w:rPr>
        <w:t>Рисунок 3</w:t>
      </w:r>
      <w:r w:rsidR="00103E99">
        <w:rPr>
          <w:rFonts w:ascii="Times New Roman" w:hAnsi="Times New Roman" w:cs="Times New Roman"/>
          <w:b/>
          <w:sz w:val="24"/>
          <w:szCs w:val="24"/>
        </w:rPr>
        <w:t>– Графики сингулярных чисел для веществ, смесей и игрушек</w:t>
      </w:r>
    </w:p>
    <w:p w:rsidR="00E44F5F" w:rsidRDefault="00E44F5F" w:rsidP="00742CF7">
      <w:pPr>
        <w:pStyle w:val="ListParagraph"/>
        <w:tabs>
          <w:tab w:val="left" w:pos="2265"/>
        </w:tabs>
        <w:spacing w:after="0" w:line="240" w:lineRule="auto"/>
        <w:ind w:left="0"/>
        <w:contextualSpacing w:val="0"/>
        <w:jc w:val="center"/>
        <w:rPr>
          <w:rFonts w:ascii="Times New Roman" w:hAnsi="Times New Roman" w:cs="Times New Roman"/>
          <w:b/>
          <w:sz w:val="28"/>
          <w:szCs w:val="28"/>
        </w:rPr>
      </w:pP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Расширенный текст Дики-Фуллера для выявления стационарности показал, что, вопреки ожиданиям, векторы отклик отдельных сенсоров стационарны. Однако, выявить какие-либо закономерности в этом не удалось.</w:t>
      </w:r>
      <w:r w:rsidR="00F51D12">
        <w:rPr>
          <w:rFonts w:ascii="Times New Roman" w:hAnsi="Times New Roman" w:cs="Times New Roman"/>
          <w:sz w:val="28"/>
          <w:szCs w:val="28"/>
        </w:rPr>
        <w:t xml:space="preserve"> Тем не менее, это ограничивает нас в выборе методов преобразований – преобразование Фурье для нестационарных данных не подходит, остается вейвлет-преобразоване.</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0.7), иногда возникает остовное дерево от одной вершины к нескольким. Вероятно, эта информация косвенно подтверждает результаты, описанные в </w:t>
      </w:r>
      <w:r w:rsidRPr="002073CB">
        <w:rPr>
          <w:rFonts w:ascii="Times New Roman" w:hAnsi="Times New Roman" w:cs="Times New Roman"/>
          <w:sz w:val="28"/>
          <w:szCs w:val="28"/>
          <w:highlight w:val="cyan"/>
        </w:rPr>
        <w:t>[</w:t>
      </w:r>
      <w:r>
        <w:rPr>
          <w:rFonts w:ascii="Times New Roman" w:hAnsi="Times New Roman" w:cs="Times New Roman"/>
          <w:sz w:val="28"/>
          <w:szCs w:val="28"/>
          <w:highlight w:val="cyan"/>
        </w:rPr>
        <w:t>21</w:t>
      </w:r>
      <w:r w:rsidRPr="002073CB">
        <w:rPr>
          <w:rFonts w:ascii="Times New Roman" w:hAnsi="Times New Roman" w:cs="Times New Roman"/>
          <w:sz w:val="28"/>
          <w:szCs w:val="28"/>
          <w:highlight w:val="cyan"/>
        </w:rPr>
        <w:t>]</w:t>
      </w:r>
      <w:r w:rsidRPr="002073CB">
        <w:rPr>
          <w:rFonts w:ascii="Times New Roman" w:hAnsi="Times New Roman" w:cs="Times New Roman"/>
          <w:sz w:val="28"/>
          <w:szCs w:val="28"/>
        </w:rPr>
        <w:t xml:space="preserve"> </w:t>
      </w:r>
      <w:r>
        <w:rPr>
          <w:rFonts w:ascii="Times New Roman" w:hAnsi="Times New Roman" w:cs="Times New Roman"/>
          <w:sz w:val="28"/>
          <w:szCs w:val="28"/>
        </w:rPr>
        <w:t xml:space="preserve">о том, что </w:t>
      </w:r>
      <w:r w:rsidR="00F51D12">
        <w:rPr>
          <w:rFonts w:ascii="Times New Roman" w:hAnsi="Times New Roman" w:cs="Times New Roman"/>
          <w:sz w:val="28"/>
          <w:szCs w:val="28"/>
        </w:rPr>
        <w:t xml:space="preserve">в случае, если будет избран подход извлечения </w:t>
      </w:r>
      <w:r w:rsidR="00F51D12">
        <w:rPr>
          <w:rFonts w:ascii="Times New Roman" w:hAnsi="Times New Roman" w:cs="Times New Roman"/>
          <w:sz w:val="28"/>
          <w:szCs w:val="28"/>
        </w:rPr>
        <w:lastRenderedPageBreak/>
        <w:t xml:space="preserve">численных признаков, </w:t>
      </w:r>
      <w:r>
        <w:rPr>
          <w:rFonts w:ascii="Times New Roman" w:hAnsi="Times New Roman" w:cs="Times New Roman"/>
          <w:sz w:val="28"/>
          <w:szCs w:val="28"/>
        </w:rPr>
        <w:t xml:space="preserve">необходимо выбирать методы извлечения признаков, опираясь на свойства отдельных сенсоров, а не данных вообще. </w:t>
      </w:r>
    </w:p>
    <w:p w:rsidR="00F51D12" w:rsidRPr="00692574"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Далее был изучен подход, разработанный группой под руководством Т.А.Кучменко – для этого был написан код, который строит радар-диаграммы максимальных изменений частоты для каждого сенсора</w:t>
      </w:r>
      <w:r w:rsidR="00AA00B1">
        <w:rPr>
          <w:rFonts w:ascii="Times New Roman" w:hAnsi="Times New Roman" w:cs="Times New Roman"/>
          <w:sz w:val="28"/>
          <w:szCs w:val="28"/>
        </w:rPr>
        <w:t>, остальные же значения заменяет нулями</w:t>
      </w:r>
      <w:r>
        <w:rPr>
          <w:rFonts w:ascii="Times New Roman" w:hAnsi="Times New Roman" w:cs="Times New Roman"/>
          <w:sz w:val="28"/>
          <w:szCs w:val="28"/>
        </w:rPr>
        <w:t>. Визуально, в построенных графиках легко выделяются характерные для каждого вещества элементы</w:t>
      </w:r>
      <w:r w:rsidR="00B766A0">
        <w:rPr>
          <w:rFonts w:ascii="Times New Roman" w:hAnsi="Times New Roman" w:cs="Times New Roman"/>
          <w:sz w:val="28"/>
          <w:szCs w:val="28"/>
        </w:rPr>
        <w:t xml:space="preserve">. Так, для ацетальдегида явно характерной будет правая половина графика </w:t>
      </w:r>
      <w:r w:rsidR="0075354A">
        <w:rPr>
          <w:rFonts w:ascii="Times New Roman" w:hAnsi="Times New Roman" w:cs="Times New Roman"/>
          <w:sz w:val="28"/>
          <w:szCs w:val="28"/>
        </w:rPr>
        <w:t xml:space="preserve">и левая верхняя треть </w:t>
      </w:r>
      <w:r w:rsidR="00B766A0">
        <w:rPr>
          <w:rFonts w:ascii="Times New Roman" w:hAnsi="Times New Roman" w:cs="Times New Roman"/>
          <w:sz w:val="28"/>
          <w:szCs w:val="28"/>
        </w:rPr>
        <w:t>– острый угол в правой верхней четверти и большой треугольник в правой нижней четверти</w:t>
      </w:r>
      <w:r w:rsidR="00105A09">
        <w:rPr>
          <w:rFonts w:ascii="Times New Roman" w:hAnsi="Times New Roman" w:cs="Times New Roman"/>
          <w:sz w:val="28"/>
          <w:szCs w:val="28"/>
        </w:rPr>
        <w:t>, а так</w:t>
      </w:r>
      <w:r w:rsidR="0075354A">
        <w:rPr>
          <w:rFonts w:ascii="Times New Roman" w:hAnsi="Times New Roman" w:cs="Times New Roman"/>
          <w:sz w:val="28"/>
          <w:szCs w:val="28"/>
        </w:rPr>
        <w:t>же два треугольника в левой верхней трети</w:t>
      </w:r>
      <w:r>
        <w:rPr>
          <w:rFonts w:ascii="Times New Roman" w:hAnsi="Times New Roman" w:cs="Times New Roman"/>
          <w:sz w:val="28"/>
          <w:szCs w:val="28"/>
        </w:rPr>
        <w:t xml:space="preserve"> </w:t>
      </w:r>
      <w:r w:rsidRPr="00F51D12">
        <w:rPr>
          <w:rFonts w:ascii="Times New Roman" w:hAnsi="Times New Roman" w:cs="Times New Roman"/>
          <w:sz w:val="28"/>
          <w:szCs w:val="28"/>
          <w:highlight w:val="cyan"/>
        </w:rPr>
        <w:t>(рисунок 4</w:t>
      </w:r>
      <w:r>
        <w:rPr>
          <w:rFonts w:ascii="Times New Roman" w:hAnsi="Times New Roman" w:cs="Times New Roman"/>
          <w:sz w:val="28"/>
          <w:szCs w:val="28"/>
        </w:rPr>
        <w:t>)</w:t>
      </w:r>
      <w:r w:rsidR="00171DAF">
        <w:rPr>
          <w:rFonts w:ascii="Times New Roman" w:hAnsi="Times New Roman" w:cs="Times New Roman"/>
          <w:sz w:val="28"/>
          <w:szCs w:val="28"/>
        </w:rPr>
        <w:t xml:space="preserve">. Следовательно, </w:t>
      </w:r>
      <w:r w:rsidR="00AA00B1">
        <w:rPr>
          <w:rFonts w:ascii="Times New Roman" w:hAnsi="Times New Roman" w:cs="Times New Roman"/>
          <w:sz w:val="28"/>
          <w:szCs w:val="28"/>
        </w:rPr>
        <w:t>преобразованные таким образом матрицы</w:t>
      </w:r>
      <w:r w:rsidR="00171DAF">
        <w:rPr>
          <w:rFonts w:ascii="Times New Roman" w:hAnsi="Times New Roman" w:cs="Times New Roman"/>
          <w:sz w:val="28"/>
          <w:szCs w:val="28"/>
        </w:rPr>
        <w:t xml:space="preserve"> можно использовать в качестве первого метода отбора признаков</w:t>
      </w:r>
      <w:r w:rsidR="00AA00B1">
        <w:rPr>
          <w:rFonts w:ascii="Times New Roman" w:hAnsi="Times New Roman" w:cs="Times New Roman"/>
          <w:sz w:val="28"/>
          <w:szCs w:val="28"/>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Кроме того, в диссертации Дроздовой </w:t>
      </w:r>
      <w:r w:rsidR="00692574" w:rsidRPr="00692574">
        <w:rPr>
          <w:rFonts w:ascii="Times New Roman" w:hAnsi="Times New Roman" w:cs="Times New Roman"/>
          <w:sz w:val="28"/>
          <w:szCs w:val="28"/>
          <w:highlight w:val="yellow"/>
        </w:rPr>
        <w:t>[</w:t>
      </w:r>
      <w:r w:rsidR="00233B25" w:rsidRPr="00233B25">
        <w:rPr>
          <w:rFonts w:ascii="Times New Roman" w:hAnsi="Times New Roman" w:cs="Times New Roman"/>
          <w:sz w:val="28"/>
          <w:szCs w:val="28"/>
          <w:highlight w:val="yellow"/>
        </w:rPr>
        <w:t>25</w:t>
      </w:r>
      <w:r w:rsidR="00692574" w:rsidRPr="00692574">
        <w:rPr>
          <w:rFonts w:ascii="Times New Roman" w:hAnsi="Times New Roman" w:cs="Times New Roman"/>
          <w:sz w:val="28"/>
          <w:szCs w:val="28"/>
          <w:highlight w:val="yellow"/>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обращается внимание, что не только </w:t>
      </w:r>
      <w:r w:rsidR="00692574">
        <w:rPr>
          <w:rFonts w:ascii="Times New Roman" w:hAnsi="Times New Roman" w:cs="Times New Roman"/>
          <w:sz w:val="28"/>
          <w:szCs w:val="28"/>
          <w:lang w:val="en-US"/>
        </w:rPr>
        <w:t>dFm</w:t>
      </w:r>
      <w:r w:rsidR="00D009FE">
        <w:rPr>
          <w:rFonts w:ascii="Times New Roman" w:hAnsi="Times New Roman" w:cs="Times New Roman"/>
          <w:sz w:val="28"/>
          <w:szCs w:val="28"/>
          <w:lang w:val="en-US"/>
        </w:rPr>
        <w:t>a</w:t>
      </w:r>
      <w:r w:rsidR="00692574">
        <w:rPr>
          <w:rFonts w:ascii="Times New Roman" w:hAnsi="Times New Roman" w:cs="Times New Roman"/>
          <w:sz w:val="28"/>
          <w:szCs w:val="28"/>
          <w:lang w:val="en-US"/>
        </w:rPr>
        <w:t>x</w:t>
      </w:r>
      <w:r w:rsidR="00692574">
        <w:rPr>
          <w:rFonts w:ascii="Times New Roman" w:hAnsi="Times New Roman" w:cs="Times New Roman"/>
          <w:sz w:val="28"/>
          <w:szCs w:val="28"/>
        </w:rPr>
        <w:t xml:space="preserve"> хара</w:t>
      </w:r>
      <w:r w:rsidR="00BC6875">
        <w:rPr>
          <w:rFonts w:ascii="Times New Roman" w:hAnsi="Times New Roman" w:cs="Times New Roman"/>
          <w:sz w:val="28"/>
          <w:szCs w:val="28"/>
        </w:rPr>
        <w:t>к</w:t>
      </w:r>
      <w:r w:rsidR="00692574">
        <w:rPr>
          <w:rFonts w:ascii="Times New Roman" w:hAnsi="Times New Roman" w:cs="Times New Roman"/>
          <w:sz w:val="28"/>
          <w:szCs w:val="28"/>
        </w:rPr>
        <w:t>теризует матр</w:t>
      </w:r>
      <w:r w:rsidR="00BC6875">
        <w:rPr>
          <w:rFonts w:ascii="Times New Roman" w:hAnsi="Times New Roman" w:cs="Times New Roman"/>
          <w:sz w:val="28"/>
          <w:szCs w:val="28"/>
        </w:rPr>
        <w:t>ицу</w:t>
      </w:r>
      <w:r w:rsidR="00692574">
        <w:rPr>
          <w:rFonts w:ascii="Times New Roman" w:hAnsi="Times New Roman" w:cs="Times New Roman"/>
          <w:sz w:val="28"/>
          <w:szCs w:val="28"/>
        </w:rPr>
        <w:t xml:space="preserve"> откликов, но и </w:t>
      </w:r>
      <w:r w:rsidR="00692574">
        <w:rPr>
          <w:rFonts w:ascii="Times New Roman" w:hAnsi="Times New Roman" w:cs="Times New Roman"/>
          <w:sz w:val="28"/>
          <w:szCs w:val="28"/>
          <w:lang w:val="en-US"/>
        </w:rPr>
        <w:t>dF</w:t>
      </w:r>
      <w:r w:rsidR="00692574">
        <w:rPr>
          <w:rFonts w:ascii="Times New Roman" w:hAnsi="Times New Roman" w:cs="Times New Roman"/>
          <w:sz w:val="28"/>
          <w:szCs w:val="28"/>
        </w:rPr>
        <w:t>равн – равновесная частота, то есть момент, когда процесс сорбции вошел в равновесную фазу</w:t>
      </w:r>
      <w:r w:rsidR="00692574" w:rsidRPr="00692574">
        <w:rPr>
          <w:rFonts w:ascii="Times New Roman" w:hAnsi="Times New Roman" w:cs="Times New Roman"/>
          <w:sz w:val="28"/>
          <w:szCs w:val="28"/>
        </w:rPr>
        <w:t>.</w:t>
      </w:r>
    </w:p>
    <w:p w:rsidR="00F51D12"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lang w:val="en-US"/>
        </w:rPr>
      </w:pPr>
      <w:r w:rsidRPr="00F51D12">
        <w:rPr>
          <w:rFonts w:ascii="Times New Roman" w:hAnsi="Times New Roman" w:cs="Times New Roman"/>
          <w:noProof/>
          <w:sz w:val="28"/>
          <w:szCs w:val="28"/>
          <w:lang w:eastAsia="ru-RU"/>
        </w:rPr>
        <w:drawing>
          <wp:inline distT="0" distB="0" distL="0" distR="0">
            <wp:extent cx="5457825" cy="1200150"/>
            <wp:effectExtent l="0" t="0" r="9525" b="0"/>
            <wp:docPr id="9" name="Picture 9"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ra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rsidR="00F51D12" w:rsidRDefault="00F51D12" w:rsidP="00F51D12">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Рисунок 4</w:t>
      </w:r>
      <w:r w:rsidRPr="00F51D12">
        <w:rPr>
          <w:rFonts w:ascii="Times New Roman" w:hAnsi="Times New Roman" w:cs="Times New Roman"/>
          <w:b/>
          <w:sz w:val="24"/>
          <w:szCs w:val="24"/>
        </w:rPr>
        <w:t xml:space="preserve"> – Радар-диаграммы </w:t>
      </w:r>
      <w:r w:rsidRPr="00F51D12">
        <w:rPr>
          <w:rFonts w:ascii="Times New Roman" w:hAnsi="Times New Roman" w:cs="Times New Roman"/>
          <w:b/>
          <w:sz w:val="24"/>
          <w:szCs w:val="24"/>
          <w:lang w:val="en-US"/>
        </w:rPr>
        <w:t>dFmax</w:t>
      </w:r>
      <w:r w:rsidRPr="00F51D12">
        <w:rPr>
          <w:rFonts w:ascii="Times New Roman" w:hAnsi="Times New Roman" w:cs="Times New Roman"/>
          <w:b/>
          <w:sz w:val="24"/>
          <w:szCs w:val="24"/>
        </w:rPr>
        <w:t xml:space="preserve"> для ацетальдегида</w:t>
      </w:r>
    </w:p>
    <w:p w:rsidR="000B605F" w:rsidRPr="00822274" w:rsidRDefault="00AA00B1" w:rsidP="008201F3">
      <w:pPr>
        <w:pStyle w:val="ListParagraph"/>
        <w:tabs>
          <w:tab w:val="left" w:pos="2265"/>
        </w:tabs>
        <w:spacing w:after="0" w:line="360" w:lineRule="auto"/>
        <w:ind w:left="0" w:firstLine="709"/>
        <w:contextualSpacing w:val="0"/>
        <w:jc w:val="both"/>
        <w:rPr>
          <w:rFonts w:ascii="Times New Roman" w:hAnsi="Times New Roman" w:cs="Times New Roman"/>
          <w:b/>
          <w:sz w:val="24"/>
          <w:szCs w:val="24"/>
        </w:rPr>
      </w:pPr>
      <w:r w:rsidRPr="000B605F">
        <w:rPr>
          <w:rFonts w:ascii="Times New Roman" w:hAnsi="Times New Roman" w:cs="Times New Roman"/>
          <w:sz w:val="28"/>
          <w:szCs w:val="28"/>
        </w:rPr>
        <w:t>Проверим</w:t>
      </w:r>
      <w:r w:rsidR="000B605F">
        <w:rPr>
          <w:rFonts w:ascii="Times New Roman" w:hAnsi="Times New Roman" w:cs="Times New Roman"/>
          <w:sz w:val="28"/>
          <w:szCs w:val="28"/>
        </w:rPr>
        <w:t xml:space="preserve"> предположение с помощью </w:t>
      </w:r>
      <w:r w:rsidR="000B605F">
        <w:rPr>
          <w:rFonts w:ascii="Times New Roman" w:hAnsi="Times New Roman" w:cs="Times New Roman"/>
          <w:sz w:val="28"/>
          <w:szCs w:val="28"/>
          <w:lang w:val="en-US"/>
        </w:rPr>
        <w:t>SVM</w:t>
      </w:r>
      <w:r w:rsidR="000B605F" w:rsidRPr="000B605F">
        <w:rPr>
          <w:rFonts w:ascii="Times New Roman" w:hAnsi="Times New Roman" w:cs="Times New Roman"/>
          <w:sz w:val="28"/>
          <w:szCs w:val="28"/>
        </w:rPr>
        <w:t xml:space="preserve"> </w:t>
      </w:r>
      <w:r w:rsidR="000B605F">
        <w:rPr>
          <w:rFonts w:ascii="Times New Roman" w:hAnsi="Times New Roman" w:cs="Times New Roman"/>
          <w:sz w:val="28"/>
          <w:szCs w:val="28"/>
        </w:rPr>
        <w:t>с радиальной базисной функцией в качестве ядра</w:t>
      </w:r>
      <w:r w:rsidR="00A94B5B">
        <w:rPr>
          <w:rFonts w:ascii="Times New Roman" w:hAnsi="Times New Roman" w:cs="Times New Roman"/>
          <w:sz w:val="28"/>
          <w:szCs w:val="28"/>
        </w:rPr>
        <w:t xml:space="preserve"> </w:t>
      </w:r>
      <w:r w:rsidR="00A94B5B" w:rsidRPr="00A94B5B">
        <w:rPr>
          <w:rFonts w:ascii="Times New Roman" w:hAnsi="Times New Roman" w:cs="Times New Roman"/>
          <w:sz w:val="28"/>
          <w:szCs w:val="28"/>
          <w:highlight w:val="darkCyan"/>
        </w:rPr>
        <w:t>(таблица 1)</w:t>
      </w:r>
      <w:r w:rsidR="000B605F">
        <w:rPr>
          <w:rFonts w:ascii="Times New Roman" w:hAnsi="Times New Roman" w:cs="Times New Roman"/>
          <w:sz w:val="28"/>
          <w:szCs w:val="28"/>
        </w:rPr>
        <w:t>.</w:t>
      </w:r>
      <w:r w:rsidR="00A94B5B">
        <w:rPr>
          <w:rFonts w:ascii="Times New Roman" w:hAnsi="Times New Roman" w:cs="Times New Roman"/>
          <w:sz w:val="28"/>
          <w:szCs w:val="28"/>
        </w:rPr>
        <w:t xml:space="preserve"> Для этого обучимся на этих данных и подадим на вход </w:t>
      </w:r>
      <w:r w:rsidR="00B83E4C">
        <w:rPr>
          <w:rFonts w:ascii="Times New Roman" w:hAnsi="Times New Roman" w:cs="Times New Roman"/>
          <w:sz w:val="28"/>
          <w:szCs w:val="28"/>
        </w:rPr>
        <w:t xml:space="preserve">отпечаток первой игрушки, в которой графическим методом были обнаружены ацетон и диоктилфталат. Поскольку решается задача классификации на </w:t>
      </w:r>
      <w:r w:rsidR="00B83E4C">
        <w:rPr>
          <w:rFonts w:ascii="Times New Roman" w:hAnsi="Times New Roman" w:cs="Times New Roman"/>
          <w:sz w:val="28"/>
          <w:szCs w:val="28"/>
          <w:lang w:val="en-US"/>
        </w:rPr>
        <w:t>N</w:t>
      </w:r>
      <w:r w:rsidR="00B83E4C" w:rsidRPr="00B83E4C">
        <w:rPr>
          <w:rFonts w:ascii="Times New Roman" w:hAnsi="Times New Roman" w:cs="Times New Roman"/>
          <w:sz w:val="28"/>
          <w:szCs w:val="28"/>
        </w:rPr>
        <w:t xml:space="preserve"> </w:t>
      </w:r>
      <w:r w:rsidR="00B83E4C">
        <w:rPr>
          <w:rFonts w:ascii="Times New Roman" w:hAnsi="Times New Roman" w:cs="Times New Roman"/>
          <w:sz w:val="28"/>
          <w:szCs w:val="28"/>
        </w:rPr>
        <w:t>классов, то применим подход «Один против всех» и будем предсказывать вероятность появления тех или иных классов.</w:t>
      </w:r>
    </w:p>
    <w:p w:rsidR="008201F3" w:rsidRPr="008201F3" w:rsidRDefault="00822274" w:rsidP="008201F3">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sidRPr="00822274">
        <w:rPr>
          <w:rFonts w:ascii="Times New Roman" w:hAnsi="Times New Roman" w:cs="Times New Roman"/>
          <w:sz w:val="28"/>
          <w:szCs w:val="28"/>
          <w:highlight w:val="cyan"/>
        </w:rPr>
        <w:t>рисунок 2</w:t>
      </w:r>
      <w:r>
        <w:rPr>
          <w:rFonts w:ascii="Times New Roman" w:hAnsi="Times New Roman" w:cs="Times New Roman"/>
          <w:sz w:val="28"/>
          <w:szCs w:val="28"/>
        </w:rPr>
        <w:t xml:space="preserve">).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и не </w:t>
      </w:r>
      <w:r>
        <w:rPr>
          <w:rFonts w:ascii="Times New Roman" w:hAnsi="Times New Roman" w:cs="Times New Roman"/>
          <w:sz w:val="28"/>
          <w:szCs w:val="28"/>
        </w:rPr>
        <w:lastRenderedPageBreak/>
        <w:t>является опасным; бензол, ацетальдегид и этилацетат представлены поровну и занимают второе место – 10%</w:t>
      </w:r>
      <w:r w:rsidRPr="00822274">
        <w:rPr>
          <w:rFonts w:ascii="Times New Roman" w:hAnsi="Times New Roman" w:cs="Times New Roman"/>
          <w:sz w:val="28"/>
          <w:szCs w:val="28"/>
        </w:rPr>
        <w:t xml:space="preserve"> </w:t>
      </w:r>
      <w:r>
        <w:rPr>
          <w:rFonts w:ascii="Times New Roman" w:hAnsi="Times New Roman" w:cs="Times New Roman"/>
          <w:sz w:val="28"/>
          <w:szCs w:val="28"/>
        </w:rPr>
        <w:t>в массиве веществ</w:t>
      </w:r>
      <w:r w:rsidRPr="00822274">
        <w:rPr>
          <w:rFonts w:ascii="Times New Roman" w:hAnsi="Times New Roman" w:cs="Times New Roman"/>
          <w:sz w:val="28"/>
          <w:szCs w:val="28"/>
        </w:rPr>
        <w:t>;</w:t>
      </w:r>
      <w:r>
        <w:rPr>
          <w:rFonts w:ascii="Times New Roman" w:hAnsi="Times New Roman" w:cs="Times New Roman"/>
          <w:sz w:val="28"/>
          <w:szCs w:val="28"/>
        </w:rPr>
        <w:t xml:space="preserve">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и применяется в изготовлении детских игрушек. Прочие вещества и смеси представлены 1 объектом – с их верным распознаванием могут возникнуть трудности. </w:t>
      </w:r>
    </w:p>
    <w:tbl>
      <w:tblPr>
        <w:tblStyle w:val="TableGrid"/>
        <w:tblW w:w="8789" w:type="dxa"/>
        <w:jc w:val="center"/>
        <w:tblLook w:val="04A0" w:firstRow="1" w:lastRow="0" w:firstColumn="1" w:lastColumn="0" w:noHBand="0" w:noVBand="1"/>
      </w:tblPr>
      <w:tblGrid>
        <w:gridCol w:w="4678"/>
        <w:gridCol w:w="2410"/>
        <w:gridCol w:w="1701"/>
      </w:tblGrid>
      <w:tr w:rsidR="008201F3" w:rsidTr="00D9442B">
        <w:trPr>
          <w:jc w:val="center"/>
        </w:trPr>
        <w:tc>
          <w:tcPr>
            <w:tcW w:w="4678" w:type="dxa"/>
          </w:tcPr>
          <w:p w:rsidR="008201F3" w:rsidRPr="00AA10F3" w:rsidRDefault="008201F3"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410" w:type="dxa"/>
          </w:tcPr>
          <w:p w:rsidR="008201F3" w:rsidRPr="00AA10F3" w:rsidRDefault="008201F3"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sidRPr="00AA10F3">
              <w:rPr>
                <w:rFonts w:ascii="Times New Roman" w:hAnsi="Times New Roman" w:cs="Times New Roman"/>
                <w:b/>
                <w:sz w:val="24"/>
                <w:szCs w:val="24"/>
              </w:rPr>
              <w:t xml:space="preserve">Предсказанное </w:t>
            </w:r>
          </w:p>
        </w:tc>
        <w:tc>
          <w:tcPr>
            <w:tcW w:w="1701" w:type="dxa"/>
          </w:tcPr>
          <w:p w:rsidR="008201F3" w:rsidRPr="00AA10F3" w:rsidRDefault="008201F3" w:rsidP="00D9442B">
            <w:pPr>
              <w:tabs>
                <w:tab w:val="left" w:pos="2265"/>
              </w:tabs>
              <w:spacing w:after="0" w:line="360" w:lineRule="auto"/>
              <w:jc w:val="center"/>
              <w:rPr>
                <w:rFonts w:ascii="Times New Roman" w:hAnsi="Times New Roman" w:cs="Times New Roman"/>
                <w:b/>
                <w:sz w:val="24"/>
                <w:szCs w:val="24"/>
              </w:rPr>
            </w:pPr>
            <w:r w:rsidRPr="00AA10F3">
              <w:rPr>
                <w:rFonts w:ascii="Times New Roman" w:hAnsi="Times New Roman" w:cs="Times New Roman"/>
                <w:b/>
                <w:sz w:val="24"/>
                <w:szCs w:val="24"/>
              </w:rPr>
              <w:t xml:space="preserve">Истинное </w:t>
            </w:r>
          </w:p>
        </w:tc>
      </w:tr>
      <w:tr w:rsidR="008201F3" w:rsidTr="00D9442B">
        <w:trPr>
          <w:jc w:val="center"/>
        </w:trPr>
        <w:tc>
          <w:tcPr>
            <w:tcW w:w="4678"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Только исходные данные (нормализация  + удаление тренда)</w:t>
            </w:r>
          </w:p>
        </w:tc>
        <w:tc>
          <w:tcPr>
            <w:tcW w:w="2410"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ДОФ – 44%, </w:t>
            </w:r>
          </w:p>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ацетон – 31% </w:t>
            </w:r>
          </w:p>
        </w:tc>
        <w:tc>
          <w:tcPr>
            <w:tcW w:w="1701"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D9442B">
            <w:pPr>
              <w:tabs>
                <w:tab w:val="left" w:pos="2265"/>
              </w:tabs>
              <w:spacing w:after="0" w:line="240" w:lineRule="auto"/>
              <w:rPr>
                <w:rFonts w:ascii="Times New Roman" w:hAnsi="Times New Roman" w:cs="Times New Roman"/>
                <w:sz w:val="24"/>
                <w:szCs w:val="24"/>
                <w:lang w:val="en-US"/>
              </w:rPr>
            </w:pPr>
            <w:r w:rsidRPr="002A5AB5">
              <w:rPr>
                <w:rFonts w:ascii="Times New Roman" w:hAnsi="Times New Roman" w:cs="Times New Roman"/>
                <w:sz w:val="24"/>
                <w:szCs w:val="24"/>
              </w:rPr>
              <w:t>ацетон</w:t>
            </w:r>
          </w:p>
        </w:tc>
      </w:tr>
      <w:tr w:rsidR="008201F3" w:rsidTr="00D9442B">
        <w:trPr>
          <w:jc w:val="center"/>
        </w:trPr>
        <w:tc>
          <w:tcPr>
            <w:tcW w:w="4678"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2410"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w:t>
            </w:r>
            <w:r>
              <w:rPr>
                <w:rFonts w:ascii="Times New Roman" w:hAnsi="Times New Roman" w:cs="Times New Roman"/>
                <w:sz w:val="24"/>
                <w:szCs w:val="24"/>
              </w:rPr>
              <w:t xml:space="preserve"> 39</w:t>
            </w:r>
            <w:r w:rsidRPr="002A5AB5">
              <w:rPr>
                <w:rFonts w:ascii="Times New Roman" w:hAnsi="Times New Roman" w:cs="Times New Roman"/>
                <w:sz w:val="24"/>
                <w:szCs w:val="24"/>
              </w:rPr>
              <w:t xml:space="preserve">%, </w:t>
            </w:r>
          </w:p>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ДОФ – </w:t>
            </w:r>
            <w:r>
              <w:rPr>
                <w:rFonts w:ascii="Times New Roman" w:hAnsi="Times New Roman" w:cs="Times New Roman"/>
                <w:sz w:val="24"/>
                <w:szCs w:val="24"/>
              </w:rPr>
              <w:t>31</w:t>
            </w:r>
            <w:r w:rsidRPr="002A5AB5">
              <w:rPr>
                <w:rFonts w:ascii="Times New Roman" w:hAnsi="Times New Roman" w:cs="Times New Roman"/>
                <w:sz w:val="24"/>
                <w:szCs w:val="24"/>
              </w:rPr>
              <w:t>%</w:t>
            </w:r>
          </w:p>
        </w:tc>
        <w:tc>
          <w:tcPr>
            <w:tcW w:w="1701"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D9442B">
        <w:trPr>
          <w:jc w:val="center"/>
        </w:trPr>
        <w:tc>
          <w:tcPr>
            <w:tcW w:w="4678"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2410"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Этилацетат - 31%, </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23%</w:t>
            </w:r>
          </w:p>
        </w:tc>
        <w:tc>
          <w:tcPr>
            <w:tcW w:w="1701"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 ацетон</w:t>
            </w:r>
          </w:p>
        </w:tc>
      </w:tr>
      <w:tr w:rsidR="008201F3" w:rsidTr="00D9442B">
        <w:trPr>
          <w:jc w:val="center"/>
        </w:trPr>
        <w:tc>
          <w:tcPr>
            <w:tcW w:w="4678"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410"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22%,</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Ацетальдегид </w:t>
            </w:r>
            <w:r>
              <w:rPr>
                <w:rFonts w:ascii="Times New Roman" w:hAnsi="Times New Roman" w:cs="Times New Roman"/>
                <w:sz w:val="24"/>
                <w:szCs w:val="24"/>
              </w:rPr>
              <w:t>–</w:t>
            </w:r>
            <w:r w:rsidRPr="002A5AB5">
              <w:rPr>
                <w:rFonts w:ascii="Times New Roman" w:hAnsi="Times New Roman" w:cs="Times New Roman"/>
                <w:sz w:val="24"/>
                <w:szCs w:val="24"/>
              </w:rPr>
              <w:t xml:space="preserve"> </w:t>
            </w:r>
            <w:r>
              <w:rPr>
                <w:rFonts w:ascii="Times New Roman" w:hAnsi="Times New Roman" w:cs="Times New Roman"/>
                <w:sz w:val="24"/>
                <w:szCs w:val="24"/>
              </w:rPr>
              <w:t>10%</w:t>
            </w:r>
          </w:p>
        </w:tc>
        <w:tc>
          <w:tcPr>
            <w:tcW w:w="1701"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D9442B">
        <w:trPr>
          <w:jc w:val="center"/>
        </w:trPr>
        <w:tc>
          <w:tcPr>
            <w:tcW w:w="4678"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410"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ДОФ 17%, </w:t>
            </w:r>
          </w:p>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бензол 11%</w:t>
            </w:r>
          </w:p>
        </w:tc>
        <w:tc>
          <w:tcPr>
            <w:tcW w:w="1701"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D9442B">
        <w:trPr>
          <w:jc w:val="center"/>
        </w:trPr>
        <w:tc>
          <w:tcPr>
            <w:tcW w:w="4678" w:type="dxa"/>
          </w:tcPr>
          <w:p w:rsidR="008201F3" w:rsidRPr="002A5AB5" w:rsidRDefault="008201F3"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dFравн</w:t>
            </w:r>
          </w:p>
        </w:tc>
        <w:tc>
          <w:tcPr>
            <w:tcW w:w="2410"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 23%, </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- 12%</w:t>
            </w:r>
          </w:p>
        </w:tc>
        <w:tc>
          <w:tcPr>
            <w:tcW w:w="1701" w:type="dxa"/>
          </w:tcPr>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D9442B">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bl>
    <w:p w:rsidR="008201F3" w:rsidRPr="008201F3" w:rsidRDefault="008201F3" w:rsidP="008201F3">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Таблица 1</w:t>
      </w:r>
      <w:r w:rsidRPr="00822274">
        <w:rPr>
          <w:rFonts w:ascii="Times New Roman" w:hAnsi="Times New Roman" w:cs="Times New Roman"/>
          <w:b/>
          <w:sz w:val="24"/>
          <w:szCs w:val="24"/>
        </w:rPr>
        <w:t xml:space="preserve"> – Влияние состава признаков на предсказание вероятностей</w:t>
      </w:r>
    </w:p>
    <w:p w:rsidR="005A4187" w:rsidRDefault="00822274"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Поскольку оценка </w:t>
      </w:r>
      <w:r w:rsidR="005A4187">
        <w:rPr>
          <w:rFonts w:ascii="Times New Roman" w:hAnsi="Times New Roman" w:cs="Times New Roman"/>
          <w:sz w:val="28"/>
          <w:szCs w:val="28"/>
        </w:rPr>
        <w:t>точности, рассчитанная для одного объекта,</w:t>
      </w:r>
      <w:r>
        <w:rPr>
          <w:rFonts w:ascii="Times New Roman" w:hAnsi="Times New Roman" w:cs="Times New Roman"/>
          <w:sz w:val="28"/>
          <w:szCs w:val="28"/>
        </w:rPr>
        <w:t xml:space="preserve"> не является точной, рассмотрим влияние компоновки обучающего датасета на такие метрики</w:t>
      </w:r>
      <w:r w:rsidR="001C0C37">
        <w:rPr>
          <w:rFonts w:ascii="Times New Roman" w:hAnsi="Times New Roman" w:cs="Times New Roman"/>
          <w:sz w:val="28"/>
          <w:szCs w:val="28"/>
        </w:rPr>
        <w:t xml:space="preserve"> качеств</w:t>
      </w:r>
      <w:r w:rsidR="005A4187">
        <w:rPr>
          <w:rFonts w:ascii="Times New Roman" w:hAnsi="Times New Roman" w:cs="Times New Roman"/>
          <w:sz w:val="28"/>
          <w:szCs w:val="28"/>
        </w:rPr>
        <w:t>а</w:t>
      </w:r>
      <w:r w:rsidR="001C0C37">
        <w:rPr>
          <w:rFonts w:ascii="Times New Roman" w:hAnsi="Times New Roman" w:cs="Times New Roman"/>
          <w:sz w:val="28"/>
          <w:szCs w:val="28"/>
        </w:rPr>
        <w:t xml:space="preserve"> предсказания</w:t>
      </w:r>
      <w:r>
        <w:rPr>
          <w:rFonts w:ascii="Times New Roman" w:hAnsi="Times New Roman" w:cs="Times New Roman"/>
          <w:sz w:val="28"/>
          <w:szCs w:val="28"/>
        </w:rPr>
        <w:t xml:space="preserve">, как </w:t>
      </w:r>
      <w:r w:rsidR="001C0C37">
        <w:rPr>
          <w:rFonts w:ascii="Times New Roman" w:hAnsi="Times New Roman" w:cs="Times New Roman"/>
          <w:sz w:val="28"/>
          <w:szCs w:val="28"/>
          <w:lang w:val="en-US"/>
        </w:rPr>
        <w:t>coverage</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error</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CE</w:t>
      </w:r>
      <w:r w:rsidR="001C0C37" w:rsidRPr="001C0C37">
        <w:rPr>
          <w:rFonts w:ascii="Times New Roman" w:hAnsi="Times New Roman" w:cs="Times New Roman"/>
          <w:sz w:val="28"/>
          <w:szCs w:val="28"/>
        </w:rPr>
        <w:t>)</w:t>
      </w:r>
      <w:r w:rsidR="005A4187">
        <w:rPr>
          <w:rFonts w:ascii="Times New Roman" w:hAnsi="Times New Roman" w:cs="Times New Roman"/>
          <w:sz w:val="28"/>
          <w:szCs w:val="28"/>
        </w:rPr>
        <w:t xml:space="preserve"> и</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rPr>
        <w:t>средняя точность ранжирования (</w:t>
      </w:r>
      <w:r w:rsidR="005A4187">
        <w:rPr>
          <w:rFonts w:ascii="Times New Roman" w:hAnsi="Times New Roman" w:cs="Times New Roman"/>
          <w:sz w:val="28"/>
          <w:szCs w:val="28"/>
          <w:lang w:val="en-US"/>
        </w:rPr>
        <w:t>label</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ranking</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average</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precision</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LRAP</w:t>
      </w:r>
      <w:r w:rsidR="005A4187">
        <w:rPr>
          <w:rFonts w:ascii="Times New Roman" w:hAnsi="Times New Roman" w:cs="Times New Roman"/>
          <w:sz w:val="28"/>
          <w:szCs w:val="28"/>
        </w:rPr>
        <w:t xml:space="preserve">). </w:t>
      </w:r>
    </w:p>
    <w:p w:rsidR="001C0C37" w:rsidRPr="00851685" w:rsidRDefault="005A4187"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en-US"/>
        </w:rPr>
        <w:t>Coverage</w:t>
      </w:r>
      <w:r w:rsidRPr="005A4187">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 xml:space="preserve">r </w:t>
      </w:r>
      <w:r w:rsidR="001C0C37">
        <w:rPr>
          <w:rFonts w:ascii="Times New Roman" w:hAnsi="Times New Roman" w:cs="Times New Roman"/>
          <w:sz w:val="28"/>
          <w:szCs w:val="28"/>
        </w:rPr>
        <w:t>показывает среднее количество меток классов, котор</w:t>
      </w:r>
      <w:r>
        <w:rPr>
          <w:rFonts w:ascii="Times New Roman" w:hAnsi="Times New Roman" w:cs="Times New Roman"/>
          <w:sz w:val="28"/>
          <w:szCs w:val="28"/>
        </w:rPr>
        <w:t>ое</w:t>
      </w:r>
      <w:r w:rsidR="001C0C37">
        <w:rPr>
          <w:rFonts w:ascii="Times New Roman" w:hAnsi="Times New Roman" w:cs="Times New Roman"/>
          <w:sz w:val="28"/>
          <w:szCs w:val="28"/>
        </w:rPr>
        <w:t xml:space="preserve"> </w:t>
      </w:r>
      <w:r>
        <w:rPr>
          <w:rFonts w:ascii="Times New Roman" w:hAnsi="Times New Roman" w:cs="Times New Roman"/>
          <w:sz w:val="28"/>
          <w:szCs w:val="28"/>
        </w:rPr>
        <w:t>необходимо включить</w:t>
      </w:r>
      <w:r w:rsidR="001C0C37">
        <w:rPr>
          <w:rFonts w:ascii="Times New Roman" w:hAnsi="Times New Roman" w:cs="Times New Roman"/>
          <w:sz w:val="28"/>
          <w:szCs w:val="28"/>
        </w:rPr>
        <w:t xml:space="preserve"> в финальное решени</w:t>
      </w:r>
      <w:r w:rsidR="001C0C37" w:rsidRPr="00851685">
        <w:rPr>
          <w:rFonts w:ascii="Times New Roman" w:hAnsi="Times New Roman" w:cs="Times New Roman"/>
          <w:sz w:val="28"/>
          <w:szCs w:val="28"/>
        </w:rPr>
        <w:t>е, чтоб</w:t>
      </w:r>
      <w:r w:rsidR="0046697F">
        <w:rPr>
          <w:rFonts w:ascii="Times New Roman" w:hAnsi="Times New Roman" w:cs="Times New Roman"/>
          <w:sz w:val="28"/>
          <w:szCs w:val="28"/>
        </w:rPr>
        <w:t>а</w:t>
      </w:r>
      <w:r w:rsidR="001C0C37" w:rsidRPr="00851685">
        <w:rPr>
          <w:rFonts w:ascii="Times New Roman" w:hAnsi="Times New Roman" w:cs="Times New Roman"/>
          <w:sz w:val="28"/>
          <w:szCs w:val="28"/>
        </w:rPr>
        <w:t xml:space="preserve">ы были предсказаны все верные метки класса. </w:t>
      </w:r>
      <w:r w:rsidR="00851685" w:rsidRPr="00851685">
        <w:rPr>
          <w:rFonts w:ascii="Times New Roman" w:hAnsi="Times New Roman" w:cs="Times New Roman"/>
          <w:sz w:val="28"/>
          <w:szCs w:val="28"/>
        </w:rPr>
        <w:t>Если задана матрица истинных меток классов</w:t>
      </w:r>
      <w:r w:rsidR="00851685" w:rsidRPr="00851685">
        <w:rPr>
          <w:rFonts w:ascii="Times New Roman" w:hAnsi="Times New Roman" w:cs="Times New Roman"/>
          <w:noProof/>
          <w:sz w:val="28"/>
          <w:szCs w:val="28"/>
          <w:lang w:eastAsia="ru-RU"/>
        </w:rPr>
        <w:drawing>
          <wp:inline distT="0" distB="0" distL="0" distR="0">
            <wp:extent cx="1600200" cy="190500"/>
            <wp:effectExtent l="0" t="0" r="0" b="0"/>
            <wp:docPr id="11" name="Picture 11"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851685" w:rsidRPr="00851685">
        <w:rPr>
          <w:rFonts w:ascii="Times New Roman" w:hAnsi="Times New Roman" w:cs="Times New Roman"/>
          <w:sz w:val="28"/>
          <w:szCs w:val="28"/>
        </w:rPr>
        <w:t>, и для каждой метки существует оценка</w:t>
      </w:r>
      <w:r w:rsidR="00484D7D">
        <w:rPr>
          <w:rFonts w:ascii="Times New Roman" w:hAnsi="Times New Roman" w:cs="Times New Roman"/>
          <w:sz w:val="28"/>
          <w:szCs w:val="28"/>
        </w:rPr>
        <w:t xml:space="preserve"> вероятностей</w:t>
      </w:r>
      <w:r w:rsidR="00851685" w:rsidRPr="00851685">
        <w:rPr>
          <w:rFonts w:ascii="Times New Roman" w:hAnsi="Times New Roman" w:cs="Times New Roman"/>
          <w:sz w:val="28"/>
          <w:szCs w:val="28"/>
        </w:rPr>
        <w:t xml:space="preserve"> </w:t>
      </w:r>
      <w:r w:rsidR="00851685" w:rsidRPr="00851685">
        <w:rPr>
          <w:rFonts w:ascii="Times New Roman" w:hAnsi="Times New Roman" w:cs="Times New Roman"/>
          <w:noProof/>
          <w:sz w:val="28"/>
          <w:szCs w:val="28"/>
          <w:lang w:eastAsia="ru-RU"/>
        </w:rPr>
        <w:drawing>
          <wp:inline distT="0" distB="0" distL="0" distR="0">
            <wp:extent cx="1314450" cy="200025"/>
            <wp:effectExtent l="0" t="0" r="0" b="9525"/>
            <wp:docPr id="12" name="Picture 12"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f} \in \mathbb{R}^{n_\text{samples} \times n_\text{lab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200025"/>
                    </a:xfrm>
                    <a:prstGeom prst="rect">
                      <a:avLst/>
                    </a:prstGeom>
                    <a:noFill/>
                    <a:ln>
                      <a:noFill/>
                    </a:ln>
                  </pic:spPr>
                </pic:pic>
              </a:graphicData>
            </a:graphic>
          </wp:inline>
        </w:drawing>
      </w:r>
      <w:r w:rsidR="00851685" w:rsidRPr="00851685">
        <w:rPr>
          <w:rFonts w:ascii="Times New Roman" w:hAnsi="Times New Roman" w:cs="Times New Roman"/>
          <w:color w:val="1D1F22"/>
          <w:sz w:val="28"/>
          <w:szCs w:val="28"/>
          <w:shd w:val="clear" w:color="auto" w:fill="FFFFFF"/>
        </w:rPr>
        <w:t>, то эта метрика вычисляется следующим образом</w:t>
      </w:r>
      <w:r w:rsidR="00117F8F" w:rsidRPr="00117F8F">
        <w:rPr>
          <w:rFonts w:ascii="Times New Roman" w:hAnsi="Times New Roman" w:cs="Times New Roman"/>
          <w:color w:val="1D1F22"/>
          <w:sz w:val="28"/>
          <w:szCs w:val="28"/>
          <w:shd w:val="clear" w:color="auto" w:fill="FFFFFF"/>
        </w:rPr>
        <w:t xml:space="preserve"> (1)</w:t>
      </w:r>
      <w:r w:rsidR="00851685" w:rsidRPr="00851685">
        <w:rPr>
          <w:rFonts w:ascii="Times New Roman" w:hAnsi="Times New Roman" w:cs="Times New Roman"/>
          <w:color w:val="1D1F22"/>
          <w:sz w:val="28"/>
          <w:szCs w:val="28"/>
          <w:shd w:val="clear" w:color="auto" w:fill="FFFFFF"/>
        </w:rPr>
        <w:t xml:space="preserve">: </w:t>
      </w:r>
    </w:p>
    <w:p w:rsidR="001C0C37" w:rsidRPr="00851685" w:rsidRDefault="001C0C37" w:rsidP="001C0C37">
      <w:pPr>
        <w:pStyle w:val="ListParagraph"/>
        <w:tabs>
          <w:tab w:val="left" w:pos="2265"/>
        </w:tabs>
        <w:spacing w:after="0" w:line="360" w:lineRule="auto"/>
        <w:ind w:left="0" w:firstLine="709"/>
        <w:contextualSpacing w:val="0"/>
        <w:jc w:val="center"/>
        <w:rPr>
          <w:rFonts w:ascii="Times New Roman" w:hAnsi="Times New Roman" w:cs="Times New Roman"/>
          <w:sz w:val="28"/>
          <w:szCs w:val="28"/>
        </w:rPr>
      </w:pPr>
      <w:r w:rsidRPr="00851685">
        <w:rPr>
          <w:rFonts w:ascii="Times New Roman" w:hAnsi="Times New Roman" w:cs="Times New Roman"/>
          <w:noProof/>
          <w:sz w:val="28"/>
          <w:szCs w:val="28"/>
          <w:lang w:eastAsia="ru-RU"/>
        </w:rPr>
        <w:drawing>
          <wp:inline distT="0" distB="0" distL="0" distR="0">
            <wp:extent cx="3381375" cy="523875"/>
            <wp:effectExtent l="0" t="0" r="9525" b="9525"/>
            <wp:docPr id="5" name="Picture 5"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age(y, \hat{f}) = \frac{1}{n_{\text{samples}}}&#10;  \sum_{i=0}^{n_{\text{samples}} - 1} \max_{j:y_{ij} = 1} \text{rank}_{i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523875"/>
                    </a:xfrm>
                    <a:prstGeom prst="rect">
                      <a:avLst/>
                    </a:prstGeom>
                    <a:noFill/>
                    <a:ln>
                      <a:noFill/>
                    </a:ln>
                  </pic:spPr>
                </pic:pic>
              </a:graphicData>
            </a:graphic>
          </wp:inline>
        </w:drawing>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851685">
        <w:rPr>
          <w:rFonts w:ascii="Times New Roman" w:hAnsi="Times New Roman" w:cs="Times New Roman"/>
          <w:sz w:val="28"/>
          <w:szCs w:val="28"/>
        </w:rPr>
        <w:tab/>
        <w:t xml:space="preserve">(1) </w:t>
      </w:r>
      <w:r w:rsidRPr="00851685">
        <w:rPr>
          <w:rFonts w:ascii="Times New Roman" w:hAnsi="Times New Roman" w:cs="Times New Roman"/>
          <w:sz w:val="28"/>
          <w:szCs w:val="28"/>
          <w:highlight w:val="cyan"/>
        </w:rPr>
        <w:t>[26]</w:t>
      </w:r>
    </w:p>
    <w:p w:rsidR="007000E3" w:rsidRPr="00117F8F" w:rsidRDefault="00851685" w:rsidP="00E42911">
      <w:pPr>
        <w:tabs>
          <w:tab w:val="left" w:pos="2265"/>
        </w:tabs>
        <w:spacing w:after="0" w:line="360" w:lineRule="auto"/>
        <w:jc w:val="both"/>
        <w:rPr>
          <w:rFonts w:ascii="Times New Roman" w:hAnsi="Times New Roman" w:cs="Times New Roman"/>
          <w:sz w:val="28"/>
          <w:szCs w:val="28"/>
        </w:rPr>
      </w:pPr>
      <w:r w:rsidRPr="00851685">
        <w:rPr>
          <w:rFonts w:ascii="Times New Roman" w:hAnsi="Times New Roman" w:cs="Times New Roman"/>
          <w:sz w:val="28"/>
          <w:szCs w:val="28"/>
        </w:rPr>
        <w:t xml:space="preserve">, где </w:t>
      </w:r>
      <w:r w:rsidRPr="00851685">
        <w:rPr>
          <w:rFonts w:ascii="Times New Roman" w:hAnsi="Times New Roman" w:cs="Times New Roman"/>
          <w:noProof/>
          <w:sz w:val="28"/>
          <w:szCs w:val="28"/>
          <w:lang w:eastAsia="ru-RU"/>
        </w:rPr>
        <w:drawing>
          <wp:inline distT="0" distB="0" distL="0" distR="0">
            <wp:extent cx="1857375" cy="333375"/>
            <wp:effectExtent l="0" t="0" r="9525" b="9525"/>
            <wp:docPr id="13" name="Picture 13"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ank}_{ij} = \left|\left\{k: \hat{f}_{ik} \geq \hat{f}_{ij} \right\}\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00E42911" w:rsidRPr="00E42911">
        <w:rPr>
          <w:rFonts w:ascii="Times New Roman" w:hAnsi="Times New Roman" w:cs="Times New Roman"/>
          <w:sz w:val="28"/>
          <w:szCs w:val="28"/>
        </w:rPr>
        <w:t xml:space="preserve">. </w:t>
      </w:r>
      <w:r>
        <w:rPr>
          <w:rFonts w:ascii="Times New Roman" w:hAnsi="Times New Roman" w:cs="Times New Roman"/>
          <w:sz w:val="28"/>
          <w:szCs w:val="28"/>
        </w:rPr>
        <w:t>Вторая</w:t>
      </w:r>
      <w:r w:rsidRPr="00851685">
        <w:rPr>
          <w:rFonts w:ascii="Times New Roman" w:hAnsi="Times New Roman" w:cs="Times New Roman"/>
          <w:sz w:val="28"/>
          <w:szCs w:val="28"/>
        </w:rPr>
        <w:t xml:space="preserve"> </w:t>
      </w:r>
      <w:r>
        <w:rPr>
          <w:rFonts w:ascii="Times New Roman" w:hAnsi="Times New Roman" w:cs="Times New Roman"/>
          <w:sz w:val="28"/>
          <w:szCs w:val="28"/>
        </w:rPr>
        <w:t>метрика</w:t>
      </w:r>
      <w:r w:rsidRPr="00851685">
        <w:rPr>
          <w:rFonts w:ascii="Times New Roman" w:hAnsi="Times New Roman" w:cs="Times New Roman"/>
          <w:sz w:val="28"/>
          <w:szCs w:val="28"/>
        </w:rPr>
        <w:t xml:space="preserve"> - </w:t>
      </w:r>
      <w:r>
        <w:rPr>
          <w:rFonts w:ascii="Times New Roman" w:hAnsi="Times New Roman" w:cs="Times New Roman"/>
          <w:sz w:val="28"/>
          <w:szCs w:val="28"/>
        </w:rPr>
        <w:t>с</w:t>
      </w:r>
      <w:r w:rsidRPr="00851685">
        <w:rPr>
          <w:rFonts w:ascii="Times New Roman" w:hAnsi="Times New Roman" w:cs="Times New Roman"/>
          <w:sz w:val="28"/>
          <w:szCs w:val="28"/>
        </w:rPr>
        <w:t>редняя точность ранжирования метки</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label</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ranking</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average</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precision</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score</w:t>
      </w:r>
      <w:r>
        <w:rPr>
          <w:rFonts w:ascii="Times New Roman" w:hAnsi="Times New Roman" w:cs="Times New Roman"/>
          <w:sz w:val="28"/>
          <w:szCs w:val="28"/>
        </w:rPr>
        <w:t xml:space="preserve">, </w:t>
      </w:r>
      <w:r w:rsidRPr="00851685">
        <w:rPr>
          <w:rFonts w:ascii="Times New Roman" w:hAnsi="Times New Roman" w:cs="Times New Roman"/>
          <w:sz w:val="28"/>
          <w:szCs w:val="28"/>
        </w:rPr>
        <w:t>LRAP</w:t>
      </w:r>
      <w:r>
        <w:rPr>
          <w:rFonts w:ascii="Times New Roman" w:hAnsi="Times New Roman" w:cs="Times New Roman"/>
          <w:sz w:val="28"/>
          <w:szCs w:val="28"/>
        </w:rPr>
        <w:t>). Э</w:t>
      </w:r>
      <w:r w:rsidRPr="00851685">
        <w:rPr>
          <w:rFonts w:ascii="Times New Roman" w:hAnsi="Times New Roman" w:cs="Times New Roman"/>
          <w:sz w:val="28"/>
          <w:szCs w:val="28"/>
        </w:rPr>
        <w:t xml:space="preserve">то </w:t>
      </w:r>
      <w:r>
        <w:rPr>
          <w:rFonts w:ascii="Times New Roman" w:hAnsi="Times New Roman" w:cs="Times New Roman"/>
          <w:sz w:val="28"/>
          <w:szCs w:val="28"/>
        </w:rPr>
        <w:t xml:space="preserve">среднее </w:t>
      </w:r>
      <w:r>
        <w:rPr>
          <w:rFonts w:ascii="Times New Roman" w:hAnsi="Times New Roman" w:cs="Times New Roman"/>
          <w:sz w:val="28"/>
          <w:szCs w:val="28"/>
        </w:rPr>
        <w:lastRenderedPageBreak/>
        <w:t>значение по каждой истинной метке</w:t>
      </w:r>
      <w:r w:rsidRPr="00851685">
        <w:rPr>
          <w:rFonts w:ascii="Times New Roman" w:hAnsi="Times New Roman" w:cs="Times New Roman"/>
          <w:sz w:val="28"/>
          <w:szCs w:val="28"/>
        </w:rPr>
        <w:t xml:space="preserve">, присвоенное каждому </w:t>
      </w:r>
      <w:r>
        <w:rPr>
          <w:rFonts w:ascii="Times New Roman" w:hAnsi="Times New Roman" w:cs="Times New Roman"/>
          <w:sz w:val="28"/>
          <w:szCs w:val="28"/>
        </w:rPr>
        <w:t>объекту от со</w:t>
      </w:r>
      <w:r w:rsidRPr="00851685">
        <w:rPr>
          <w:rFonts w:ascii="Times New Roman" w:hAnsi="Times New Roman" w:cs="Times New Roman"/>
          <w:sz w:val="28"/>
          <w:szCs w:val="28"/>
        </w:rPr>
        <w:t>отношения истинных и суммарных м</w:t>
      </w:r>
      <w:r>
        <w:rPr>
          <w:rFonts w:ascii="Times New Roman" w:hAnsi="Times New Roman" w:cs="Times New Roman"/>
          <w:sz w:val="28"/>
          <w:szCs w:val="28"/>
        </w:rPr>
        <w:t>еток с более низким показателем</w:t>
      </w:r>
      <w:r w:rsidRPr="00851685">
        <w:rPr>
          <w:rFonts w:ascii="Times New Roman" w:hAnsi="Times New Roman" w:cs="Times New Roman"/>
          <w:sz w:val="28"/>
          <w:szCs w:val="28"/>
        </w:rPr>
        <w:t xml:space="preserve">. Полученный результат всегда строго больше 0, а наилучшее значение равно </w:t>
      </w:r>
      <w:r>
        <w:rPr>
          <w:rFonts w:ascii="Times New Roman" w:hAnsi="Times New Roman" w:cs="Times New Roman"/>
          <w:sz w:val="28"/>
          <w:szCs w:val="28"/>
        </w:rPr>
        <w:t xml:space="preserve">1. Если </w:t>
      </w:r>
      <w:r w:rsidRPr="00851685">
        <w:rPr>
          <w:rFonts w:ascii="Times New Roman" w:hAnsi="Times New Roman" w:cs="Times New Roman"/>
          <w:sz w:val="28"/>
          <w:szCs w:val="28"/>
        </w:rPr>
        <w:t>имеется ровно одна метка, средняя точность ранжирования метки эквивалентна среднему обратному рангу.</w:t>
      </w:r>
      <w:r>
        <w:rPr>
          <w:rFonts w:ascii="Times New Roman" w:hAnsi="Times New Roman" w:cs="Times New Roman"/>
          <w:sz w:val="28"/>
          <w:szCs w:val="28"/>
        </w:rPr>
        <w:t xml:space="preserve"> Метрика </w:t>
      </w:r>
      <w:r>
        <w:rPr>
          <w:rFonts w:ascii="Times New Roman" w:hAnsi="Times New Roman" w:cs="Times New Roman"/>
          <w:sz w:val="28"/>
          <w:szCs w:val="28"/>
          <w:lang w:val="en-US"/>
        </w:rPr>
        <w:t>LRAP</w:t>
      </w:r>
      <w:r w:rsidRPr="00851685">
        <w:rPr>
          <w:rFonts w:ascii="Times New Roman" w:hAnsi="Times New Roman" w:cs="Times New Roman"/>
          <w:sz w:val="28"/>
          <w:szCs w:val="28"/>
        </w:rPr>
        <w:t xml:space="preserve"> связан</w:t>
      </w:r>
      <w:r>
        <w:rPr>
          <w:rFonts w:ascii="Times New Roman" w:hAnsi="Times New Roman" w:cs="Times New Roman"/>
          <w:sz w:val="28"/>
          <w:szCs w:val="28"/>
        </w:rPr>
        <w:t>а</w:t>
      </w:r>
      <w:r w:rsidRPr="00851685">
        <w:rPr>
          <w:rFonts w:ascii="Times New Roman" w:hAnsi="Times New Roman" w:cs="Times New Roman"/>
          <w:sz w:val="28"/>
          <w:szCs w:val="28"/>
        </w:rPr>
        <w:t xml:space="preserve"> с </w:t>
      </w:r>
      <w:r>
        <w:rPr>
          <w:rFonts w:ascii="Times New Roman" w:hAnsi="Times New Roman" w:cs="Times New Roman"/>
          <w:sz w:val="28"/>
          <w:szCs w:val="28"/>
        </w:rPr>
        <w:t xml:space="preserve">метрикой average precision </w:t>
      </w:r>
      <w:r w:rsidRPr="00851685">
        <w:rPr>
          <w:rFonts w:ascii="Times New Roman" w:hAnsi="Times New Roman" w:cs="Times New Roman"/>
          <w:sz w:val="28"/>
          <w:szCs w:val="28"/>
        </w:rPr>
        <w:t xml:space="preserve">score, но основан на понятии ранжирования метки вместо </w:t>
      </w:r>
      <w:r>
        <w:rPr>
          <w:rFonts w:ascii="Times New Roman" w:hAnsi="Times New Roman" w:cs="Times New Roman"/>
          <w:sz w:val="28"/>
          <w:szCs w:val="28"/>
          <w:lang w:val="en-US"/>
        </w:rPr>
        <w:t>precision</w:t>
      </w:r>
      <w:r w:rsidRPr="00851685">
        <w:rPr>
          <w:rFonts w:ascii="Times New Roman" w:hAnsi="Times New Roman" w:cs="Times New Roman"/>
          <w:sz w:val="28"/>
          <w:szCs w:val="28"/>
        </w:rPr>
        <w:t xml:space="preserve"> и </w:t>
      </w:r>
      <w:r>
        <w:rPr>
          <w:rFonts w:ascii="Times New Roman" w:hAnsi="Times New Roman" w:cs="Times New Roman"/>
          <w:sz w:val="28"/>
          <w:szCs w:val="28"/>
          <w:lang w:val="en-US"/>
        </w:rPr>
        <w:t>recall</w:t>
      </w:r>
      <w:r w:rsidRPr="00851685">
        <w:rPr>
          <w:rFonts w:ascii="Times New Roman" w:hAnsi="Times New Roman" w:cs="Times New Roman"/>
          <w:sz w:val="28"/>
          <w:szCs w:val="28"/>
        </w:rPr>
        <w:t xml:space="preserve">. </w:t>
      </w:r>
      <w:r w:rsidR="007000E3">
        <w:rPr>
          <w:rFonts w:ascii="Times New Roman" w:hAnsi="Times New Roman" w:cs="Times New Roman"/>
          <w:sz w:val="28"/>
          <w:szCs w:val="28"/>
        </w:rPr>
        <w:t xml:space="preserve">При заданной </w:t>
      </w:r>
      <w:r w:rsidR="007000E3" w:rsidRPr="00851685">
        <w:rPr>
          <w:rFonts w:ascii="Times New Roman" w:hAnsi="Times New Roman" w:cs="Times New Roman"/>
          <w:sz w:val="28"/>
          <w:szCs w:val="28"/>
        </w:rPr>
        <w:t>матри</w:t>
      </w:r>
      <w:r w:rsidR="007000E3">
        <w:rPr>
          <w:rFonts w:ascii="Times New Roman" w:hAnsi="Times New Roman" w:cs="Times New Roman"/>
          <w:sz w:val="28"/>
          <w:szCs w:val="28"/>
        </w:rPr>
        <w:t>це</w:t>
      </w:r>
      <w:r w:rsidR="007000E3" w:rsidRPr="00851685">
        <w:rPr>
          <w:rFonts w:ascii="Times New Roman" w:hAnsi="Times New Roman" w:cs="Times New Roman"/>
          <w:sz w:val="28"/>
          <w:szCs w:val="28"/>
        </w:rPr>
        <w:t xml:space="preserve"> истинных меток</w:t>
      </w:r>
      <w:r w:rsidR="007000E3" w:rsidRPr="00117F8F">
        <w:rPr>
          <w:rFonts w:ascii="Times New Roman" w:hAnsi="Times New Roman" w:cs="Times New Roman"/>
          <w:sz w:val="28"/>
          <w:szCs w:val="28"/>
        </w:rPr>
        <w:t xml:space="preserve"> классов </w:t>
      </w:r>
      <w:r w:rsidR="007000E3" w:rsidRPr="00117F8F">
        <w:rPr>
          <w:rFonts w:ascii="Times New Roman" w:hAnsi="Times New Roman" w:cs="Times New Roman"/>
          <w:noProof/>
          <w:sz w:val="28"/>
          <w:szCs w:val="28"/>
          <w:lang w:eastAsia="ru-RU"/>
        </w:rPr>
        <w:drawing>
          <wp:inline distT="0" distB="0" distL="0" distR="0" wp14:anchorId="2BF3C4FF" wp14:editId="41D94021">
            <wp:extent cx="1600200" cy="190500"/>
            <wp:effectExtent l="0" t="0" r="0" b="0"/>
            <wp:docPr id="15" name="Picture 15"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7000E3" w:rsidRPr="00117F8F">
        <w:rPr>
          <w:rFonts w:ascii="Times New Roman" w:hAnsi="Times New Roman" w:cs="Times New Roman"/>
          <w:sz w:val="28"/>
          <w:szCs w:val="28"/>
        </w:rPr>
        <w:t xml:space="preserve"> и </w:t>
      </w:r>
      <w:r w:rsidR="00117F8F" w:rsidRPr="00117F8F">
        <w:rPr>
          <w:rFonts w:ascii="Times New Roman" w:hAnsi="Times New Roman" w:cs="Times New Roman"/>
          <w:sz w:val="28"/>
          <w:szCs w:val="28"/>
        </w:rPr>
        <w:t xml:space="preserve">показателях, назначенных для каждой метки </w:t>
      </w:r>
      <w:r w:rsidR="00117F8F" w:rsidRPr="00117F8F">
        <w:rPr>
          <w:rFonts w:ascii="Times New Roman" w:hAnsi="Times New Roman" w:cs="Times New Roman"/>
          <w:noProof/>
          <w:sz w:val="28"/>
          <w:szCs w:val="28"/>
          <w:lang w:eastAsia="ru-RU"/>
        </w:rPr>
        <w:drawing>
          <wp:inline distT="0" distB="0" distL="0" distR="0">
            <wp:extent cx="1343025" cy="200025"/>
            <wp:effectExtent l="0" t="0" r="9525" b="9525"/>
            <wp:docPr id="16" name="Picture 16"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t{f} \in \mathcal{R}^{n_\text{samples} \times n_\text{labe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200025"/>
                    </a:xfrm>
                    <a:prstGeom prst="rect">
                      <a:avLst/>
                    </a:prstGeom>
                    <a:noFill/>
                    <a:ln>
                      <a:noFill/>
                    </a:ln>
                  </pic:spPr>
                </pic:pic>
              </a:graphicData>
            </a:graphic>
          </wp:inline>
        </w:drawing>
      </w:r>
      <w:r w:rsidR="00117F8F" w:rsidRPr="00117F8F">
        <w:rPr>
          <w:rFonts w:ascii="Times New Roman" w:hAnsi="Times New Roman" w:cs="Times New Roman"/>
          <w:color w:val="1D1F22"/>
          <w:sz w:val="28"/>
          <w:szCs w:val="28"/>
          <w:shd w:val="clear" w:color="auto" w:fill="FFFFFF"/>
        </w:rPr>
        <w:t xml:space="preserve">, </w:t>
      </w:r>
      <w:r w:rsidR="007000E3" w:rsidRPr="00117F8F">
        <w:rPr>
          <w:rFonts w:ascii="Times New Roman" w:hAnsi="Times New Roman" w:cs="Times New Roman"/>
          <w:sz w:val="28"/>
          <w:szCs w:val="28"/>
        </w:rPr>
        <w:t xml:space="preserve">метрика </w:t>
      </w:r>
      <w:r w:rsidR="007000E3" w:rsidRPr="00117F8F">
        <w:rPr>
          <w:rFonts w:ascii="Times New Roman" w:hAnsi="Times New Roman" w:cs="Times New Roman"/>
          <w:sz w:val="28"/>
          <w:szCs w:val="28"/>
          <w:lang w:val="en-US"/>
        </w:rPr>
        <w:t>LRAP</w:t>
      </w:r>
      <w:r w:rsidR="007000E3" w:rsidRPr="00117F8F">
        <w:rPr>
          <w:rFonts w:ascii="Times New Roman" w:hAnsi="Times New Roman" w:cs="Times New Roman"/>
          <w:sz w:val="28"/>
          <w:szCs w:val="28"/>
        </w:rPr>
        <w:t xml:space="preserve"> рассчитывается по следующей формуле</w:t>
      </w:r>
      <w:r w:rsidR="00117F8F" w:rsidRPr="00117F8F">
        <w:rPr>
          <w:rFonts w:ascii="Times New Roman" w:hAnsi="Times New Roman" w:cs="Times New Roman"/>
          <w:sz w:val="28"/>
          <w:szCs w:val="28"/>
        </w:rPr>
        <w:t xml:space="preserve"> (2)</w:t>
      </w:r>
      <w:r w:rsidR="007000E3" w:rsidRPr="00117F8F">
        <w:rPr>
          <w:rFonts w:ascii="Times New Roman" w:hAnsi="Times New Roman" w:cs="Times New Roman"/>
          <w:sz w:val="28"/>
          <w:szCs w:val="28"/>
        </w:rPr>
        <w:t xml:space="preserve">: </w:t>
      </w:r>
    </w:p>
    <w:p w:rsidR="00851685" w:rsidRPr="00117F8F" w:rsidRDefault="007000E3" w:rsidP="00117F8F">
      <w:pPr>
        <w:tabs>
          <w:tab w:val="left" w:pos="2265"/>
        </w:tabs>
        <w:spacing w:after="0" w:line="360" w:lineRule="auto"/>
        <w:ind w:firstLine="720"/>
        <w:jc w:val="center"/>
        <w:rPr>
          <w:rFonts w:ascii="Times New Roman" w:hAnsi="Times New Roman" w:cs="Times New Roman"/>
          <w:color w:val="1D1F22"/>
          <w:sz w:val="28"/>
          <w:szCs w:val="28"/>
          <w:shd w:val="clear" w:color="auto" w:fill="FFFFFF"/>
        </w:rPr>
      </w:pPr>
      <w:r w:rsidRPr="00117F8F">
        <w:rPr>
          <w:rFonts w:ascii="Times New Roman" w:hAnsi="Times New Roman" w:cs="Times New Roman"/>
          <w:noProof/>
          <w:sz w:val="28"/>
          <w:szCs w:val="28"/>
          <w:lang w:eastAsia="ru-RU"/>
        </w:rPr>
        <w:drawing>
          <wp:inline distT="0" distB="0" distL="0" distR="0">
            <wp:extent cx="3552825" cy="561975"/>
            <wp:effectExtent l="0" t="0" r="9525" b="9525"/>
            <wp:docPr id="14" name="Picture 14"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AP(y, \hat{f}) = \frac{1}{n_{\text{samples}}}&#10;  \sum_{i=0}^{n_{\text{samples}} - 1} \frac{1}{|y_i|}&#10;  \sum_{j:y_{ij} = 1} \frac{|\mathcal{L}_{ij}|}{\text{rank}_{i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561975"/>
                    </a:xfrm>
                    <a:prstGeom prst="rect">
                      <a:avLst/>
                    </a:prstGeom>
                    <a:noFill/>
                    <a:ln>
                      <a:noFill/>
                    </a:ln>
                  </pic:spPr>
                </pic:pic>
              </a:graphicData>
            </a:graphic>
          </wp:inline>
        </w:drawing>
      </w:r>
      <w:r w:rsidR="00117F8F">
        <w:rPr>
          <w:rFonts w:ascii="Times New Roman" w:hAnsi="Times New Roman" w:cs="Times New Roman"/>
          <w:sz w:val="28"/>
          <w:szCs w:val="28"/>
        </w:rPr>
        <w:tab/>
      </w:r>
      <w:r w:rsidR="00117F8F">
        <w:rPr>
          <w:rFonts w:ascii="Times New Roman" w:hAnsi="Times New Roman" w:cs="Times New Roman"/>
          <w:sz w:val="28"/>
          <w:szCs w:val="28"/>
        </w:rPr>
        <w:tab/>
      </w:r>
      <w:r w:rsidR="00117F8F">
        <w:rPr>
          <w:rFonts w:ascii="Times New Roman" w:hAnsi="Times New Roman" w:cs="Times New Roman"/>
          <w:sz w:val="28"/>
          <w:szCs w:val="28"/>
        </w:rPr>
        <w:tab/>
      </w:r>
      <w:r w:rsidR="00E42911">
        <w:rPr>
          <w:rFonts w:ascii="Times New Roman" w:hAnsi="Times New Roman" w:cs="Times New Roman"/>
          <w:sz w:val="28"/>
          <w:szCs w:val="28"/>
        </w:rPr>
        <w:t>(2</w:t>
      </w:r>
      <w:r w:rsidR="00117F8F" w:rsidRPr="00851685">
        <w:rPr>
          <w:rFonts w:ascii="Times New Roman" w:hAnsi="Times New Roman" w:cs="Times New Roman"/>
          <w:sz w:val="28"/>
          <w:szCs w:val="28"/>
        </w:rPr>
        <w:t xml:space="preserve">) </w:t>
      </w:r>
      <w:r w:rsidR="00117F8F" w:rsidRPr="00851685">
        <w:rPr>
          <w:rFonts w:ascii="Times New Roman" w:hAnsi="Times New Roman" w:cs="Times New Roman"/>
          <w:sz w:val="28"/>
          <w:szCs w:val="28"/>
          <w:highlight w:val="cyan"/>
        </w:rPr>
        <w:t>[26]</w:t>
      </w:r>
    </w:p>
    <w:p w:rsidR="00484D7D" w:rsidRDefault="00117F8F" w:rsidP="00E42911">
      <w:pPr>
        <w:pStyle w:val="NormalWeb"/>
        <w:shd w:val="clear" w:color="auto" w:fill="FFFFFF"/>
        <w:spacing w:before="0" w:beforeAutospacing="0" w:after="0" w:afterAutospacing="0" w:line="360" w:lineRule="auto"/>
        <w:jc w:val="both"/>
        <w:rPr>
          <w:sz w:val="28"/>
          <w:szCs w:val="28"/>
        </w:rPr>
      </w:pPr>
      <w:r w:rsidRPr="00E42911">
        <w:rPr>
          <w:sz w:val="28"/>
          <w:szCs w:val="28"/>
        </w:rPr>
        <w:t xml:space="preserve">, где </w:t>
      </w:r>
      <w:r w:rsidRPr="00E42911">
        <w:rPr>
          <w:noProof/>
          <w:sz w:val="28"/>
          <w:szCs w:val="28"/>
        </w:rPr>
        <w:drawing>
          <wp:inline distT="0" distB="0" distL="0" distR="0">
            <wp:extent cx="2114550" cy="323850"/>
            <wp:effectExtent l="0" t="0" r="0" b="0"/>
            <wp:docPr id="19" name="Picture 19"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L}_{ij} = \left\{k: y_{ik} = 1, \hat{f}_{ik} \geq \hat{f}_{ij} \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323850"/>
                    </a:xfrm>
                    <a:prstGeom prst="rect">
                      <a:avLst/>
                    </a:prstGeom>
                    <a:noFill/>
                    <a:ln>
                      <a:noFill/>
                    </a:ln>
                  </pic:spPr>
                </pic:pic>
              </a:graphicData>
            </a:graphic>
          </wp:inline>
        </w:drawing>
      </w:r>
      <w:r w:rsidRPr="00E42911">
        <w:rPr>
          <w:sz w:val="28"/>
          <w:szCs w:val="28"/>
        </w:rPr>
        <w:t>,</w:t>
      </w:r>
      <w:r w:rsidRPr="00E42911">
        <w:rPr>
          <w:rStyle w:val="apple-converted-space"/>
          <w:rFonts w:eastAsiaTheme="majorEastAsia"/>
          <w:sz w:val="28"/>
          <w:szCs w:val="28"/>
          <w:lang w:val="en-US"/>
        </w:rPr>
        <w:t> </w:t>
      </w:r>
      <w:r w:rsidRPr="00E42911">
        <w:rPr>
          <w:noProof/>
          <w:sz w:val="28"/>
          <w:szCs w:val="28"/>
        </w:rPr>
        <w:drawing>
          <wp:inline distT="0" distB="0" distL="0" distR="0">
            <wp:extent cx="1857375" cy="333375"/>
            <wp:effectExtent l="0" t="0" r="9525" b="9525"/>
            <wp:docPr id="18" name="Picture 18"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ank}_{ij} = \left|\left\{k: \hat{f}_{ik} \geq \hat{f}_{ij} \right\}\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Pr="00E42911">
        <w:rPr>
          <w:rStyle w:val="apple-converted-space"/>
          <w:rFonts w:eastAsiaTheme="majorEastAsia"/>
          <w:sz w:val="28"/>
          <w:szCs w:val="28"/>
        </w:rPr>
        <w:t xml:space="preserve"> и </w:t>
      </w:r>
      <w:r w:rsidRPr="00E42911">
        <w:rPr>
          <w:rStyle w:val="apple-converted-space"/>
          <w:rFonts w:eastAsiaTheme="majorEastAsia"/>
          <w:sz w:val="28"/>
          <w:szCs w:val="28"/>
          <w:lang w:val="en-US"/>
        </w:rPr>
        <w:t> </w:t>
      </w:r>
      <w:r w:rsidRPr="00E42911">
        <w:rPr>
          <w:noProof/>
          <w:sz w:val="28"/>
          <w:szCs w:val="28"/>
        </w:rPr>
        <w:drawing>
          <wp:inline distT="0" distB="0" distL="0" distR="0">
            <wp:extent cx="180975" cy="180975"/>
            <wp:effectExtent l="0" t="0" r="9525" b="9525"/>
            <wp:docPr id="17" name="Picture 17"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42911">
        <w:rPr>
          <w:rStyle w:val="apple-converted-space"/>
          <w:rFonts w:eastAsiaTheme="majorEastAsia"/>
          <w:sz w:val="28"/>
          <w:szCs w:val="28"/>
          <w:lang w:val="en-US"/>
        </w:rPr>
        <w:t> </w:t>
      </w:r>
      <w:r w:rsidRPr="00E42911">
        <w:rPr>
          <w:sz w:val="28"/>
          <w:szCs w:val="28"/>
        </w:rPr>
        <w:t xml:space="preserve"> - это </w:t>
      </w:r>
      <w:r w:rsidRPr="00E42911">
        <w:rPr>
          <w:sz w:val="28"/>
          <w:szCs w:val="28"/>
          <w:lang w:val="en-US"/>
        </w:rPr>
        <w:t>l</w:t>
      </w:r>
      <w:r w:rsidRPr="00E42911">
        <w:rPr>
          <w:sz w:val="28"/>
          <w:szCs w:val="28"/>
        </w:rPr>
        <w:t>0-норма или мощность множества.</w:t>
      </w:r>
      <w:r w:rsidR="00E42911" w:rsidRPr="00E42911">
        <w:rPr>
          <w:sz w:val="28"/>
          <w:szCs w:val="28"/>
        </w:rPr>
        <w:t xml:space="preserve"> </w:t>
      </w:r>
    </w:p>
    <w:tbl>
      <w:tblPr>
        <w:tblStyle w:val="TableGrid"/>
        <w:tblW w:w="8500" w:type="dxa"/>
        <w:jc w:val="center"/>
        <w:tblLook w:val="04A0" w:firstRow="1" w:lastRow="0" w:firstColumn="1" w:lastColumn="0" w:noHBand="0" w:noVBand="1"/>
      </w:tblPr>
      <w:tblGrid>
        <w:gridCol w:w="3104"/>
        <w:gridCol w:w="1216"/>
        <w:gridCol w:w="1191"/>
        <w:gridCol w:w="1536"/>
        <w:gridCol w:w="1453"/>
      </w:tblGrid>
      <w:tr w:rsidR="00576799" w:rsidTr="000016F7">
        <w:trPr>
          <w:jc w:val="center"/>
        </w:trPr>
        <w:tc>
          <w:tcPr>
            <w:tcW w:w="3135" w:type="dxa"/>
          </w:tcPr>
          <w:p w:rsidR="00576799" w:rsidRPr="00AA10F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6"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2"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04"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576799" w:rsidTr="000016F7">
        <w:trPr>
          <w:jc w:val="center"/>
        </w:trPr>
        <w:tc>
          <w:tcPr>
            <w:tcW w:w="3135"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Только исходные данные (нормализация  + удаление тренда)</w:t>
            </w:r>
          </w:p>
        </w:tc>
        <w:tc>
          <w:tcPr>
            <w:tcW w:w="1216"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2" w:type="dxa"/>
          </w:tcPr>
          <w:p w:rsidR="00576799" w:rsidRPr="007A1403" w:rsidRDefault="00576799" w:rsidP="000016F7">
            <w:pPr>
              <w:pStyle w:val="ListParagraph"/>
              <w:tabs>
                <w:tab w:val="left" w:pos="2265"/>
              </w:tabs>
              <w:spacing w:after="0" w:line="240" w:lineRule="auto"/>
              <w:ind w:left="0"/>
              <w:contextualSpacing w:val="0"/>
              <w:rPr>
                <w:rFonts w:ascii="Times New Roman" w:hAnsi="Times New Roman" w:cs="Times New Roman"/>
                <w:b/>
                <w:sz w:val="24"/>
                <w:szCs w:val="24"/>
              </w:rPr>
            </w:pPr>
            <w:r w:rsidRPr="007A1403">
              <w:rPr>
                <w:rFonts w:ascii="Times New Roman" w:hAnsi="Times New Roman" w:cs="Times New Roman"/>
                <w:b/>
                <w:sz w:val="24"/>
                <w:szCs w:val="24"/>
              </w:rPr>
              <w:t>9.56</w:t>
            </w:r>
          </w:p>
        </w:tc>
        <w:tc>
          <w:tcPr>
            <w:tcW w:w="1504" w:type="dxa"/>
          </w:tcPr>
          <w:p w:rsidR="00576799" w:rsidRPr="00E42911" w:rsidRDefault="00576799" w:rsidP="000016F7">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3" w:type="dxa"/>
          </w:tcPr>
          <w:p w:rsidR="00576799" w:rsidRPr="007A1403" w:rsidRDefault="00576799" w:rsidP="000016F7">
            <w:pPr>
              <w:tabs>
                <w:tab w:val="left" w:pos="2265"/>
              </w:tabs>
              <w:spacing w:after="0" w:line="240" w:lineRule="auto"/>
              <w:rPr>
                <w:rFonts w:ascii="Times New Roman" w:hAnsi="Times New Roman" w:cs="Times New Roman"/>
                <w:b/>
                <w:sz w:val="24"/>
                <w:szCs w:val="24"/>
              </w:rPr>
            </w:pPr>
            <w:r w:rsidRPr="007A1403">
              <w:rPr>
                <w:rFonts w:ascii="Times New Roman" w:hAnsi="Times New Roman" w:cs="Times New Roman"/>
                <w:b/>
                <w:sz w:val="24"/>
                <w:szCs w:val="24"/>
              </w:rPr>
              <w:t>0.48</w:t>
            </w:r>
          </w:p>
        </w:tc>
      </w:tr>
      <w:tr w:rsidR="00576799" w:rsidTr="000016F7">
        <w:trPr>
          <w:jc w:val="center"/>
        </w:trPr>
        <w:tc>
          <w:tcPr>
            <w:tcW w:w="3135"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1216"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2.42</w:t>
            </w:r>
          </w:p>
        </w:tc>
        <w:tc>
          <w:tcPr>
            <w:tcW w:w="1192"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11.82</w:t>
            </w:r>
          </w:p>
        </w:tc>
        <w:tc>
          <w:tcPr>
            <w:tcW w:w="1504"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0.92</w:t>
            </w:r>
          </w:p>
        </w:tc>
        <w:tc>
          <w:tcPr>
            <w:tcW w:w="1453"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0.41</w:t>
            </w:r>
          </w:p>
        </w:tc>
      </w:tr>
      <w:tr w:rsidR="00576799" w:rsidTr="000016F7">
        <w:trPr>
          <w:jc w:val="center"/>
        </w:trPr>
        <w:tc>
          <w:tcPr>
            <w:tcW w:w="3135"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1216"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6.7</w:t>
            </w:r>
          </w:p>
        </w:tc>
        <w:tc>
          <w:tcPr>
            <w:tcW w:w="1192"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04"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0.71</w:t>
            </w:r>
          </w:p>
        </w:tc>
        <w:tc>
          <w:tcPr>
            <w:tcW w:w="1453"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0.46</w:t>
            </w:r>
          </w:p>
        </w:tc>
      </w:tr>
      <w:tr w:rsidR="00576799" w:rsidTr="000016F7">
        <w:trPr>
          <w:jc w:val="center"/>
        </w:trPr>
        <w:tc>
          <w:tcPr>
            <w:tcW w:w="3135"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7A1403" w:rsidRDefault="00576799" w:rsidP="000016F7">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1.95</w:t>
            </w:r>
          </w:p>
        </w:tc>
        <w:tc>
          <w:tcPr>
            <w:tcW w:w="1192"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11.54</w:t>
            </w:r>
          </w:p>
        </w:tc>
        <w:tc>
          <w:tcPr>
            <w:tcW w:w="1504" w:type="dxa"/>
          </w:tcPr>
          <w:p w:rsidR="00576799" w:rsidRPr="007A1403" w:rsidRDefault="00576799" w:rsidP="000016F7">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0.95</w:t>
            </w:r>
          </w:p>
        </w:tc>
        <w:tc>
          <w:tcPr>
            <w:tcW w:w="1453"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0.41</w:t>
            </w:r>
          </w:p>
        </w:tc>
      </w:tr>
      <w:tr w:rsidR="00576799" w:rsidTr="000016F7">
        <w:trPr>
          <w:jc w:val="center"/>
        </w:trPr>
        <w:tc>
          <w:tcPr>
            <w:tcW w:w="3135"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5.27</w:t>
            </w:r>
          </w:p>
        </w:tc>
        <w:tc>
          <w:tcPr>
            <w:tcW w:w="1192"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11.02</w:t>
            </w:r>
          </w:p>
        </w:tc>
        <w:tc>
          <w:tcPr>
            <w:tcW w:w="1504"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0.78</w:t>
            </w:r>
          </w:p>
        </w:tc>
        <w:tc>
          <w:tcPr>
            <w:tcW w:w="1453"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0.40</w:t>
            </w:r>
          </w:p>
        </w:tc>
      </w:tr>
      <w:tr w:rsidR="00576799" w:rsidTr="000016F7">
        <w:trPr>
          <w:jc w:val="center"/>
        </w:trPr>
        <w:tc>
          <w:tcPr>
            <w:tcW w:w="3135" w:type="dxa"/>
          </w:tcPr>
          <w:p w:rsidR="00576799" w:rsidRPr="002A5AB5" w:rsidRDefault="00576799"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dFравн</w:t>
            </w:r>
          </w:p>
        </w:tc>
        <w:tc>
          <w:tcPr>
            <w:tcW w:w="1216"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2.9</w:t>
            </w:r>
          </w:p>
        </w:tc>
        <w:tc>
          <w:tcPr>
            <w:tcW w:w="1192"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15.13</w:t>
            </w:r>
          </w:p>
        </w:tc>
        <w:tc>
          <w:tcPr>
            <w:tcW w:w="1504"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0.90</w:t>
            </w:r>
          </w:p>
        </w:tc>
        <w:tc>
          <w:tcPr>
            <w:tcW w:w="1453" w:type="dxa"/>
          </w:tcPr>
          <w:p w:rsidR="00576799" w:rsidRPr="002A5AB5" w:rsidRDefault="00576799" w:rsidP="000016F7">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576799" w:rsidRPr="00E42911" w:rsidRDefault="00576799" w:rsidP="00576799">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2</w:t>
      </w:r>
      <w:r w:rsidRPr="00822274">
        <w:rPr>
          <w:rFonts w:ascii="Times New Roman" w:hAnsi="Times New Roman" w:cs="Times New Roman"/>
          <w:b/>
          <w:sz w:val="24"/>
          <w:szCs w:val="24"/>
        </w:rPr>
        <w:t xml:space="preserve"> – Влияние состава признаков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E42911" w:rsidRPr="007A1403" w:rsidRDefault="00E42911" w:rsidP="00484D7D">
      <w:pPr>
        <w:pStyle w:val="NormalWeb"/>
        <w:shd w:val="clear" w:color="auto" w:fill="FFFFFF"/>
        <w:spacing w:before="0" w:beforeAutospacing="0" w:after="0" w:afterAutospacing="0" w:line="360" w:lineRule="auto"/>
        <w:ind w:firstLine="709"/>
        <w:jc w:val="both"/>
        <w:rPr>
          <w:b/>
        </w:rPr>
      </w:pPr>
      <w:r w:rsidRPr="00E42911">
        <w:rPr>
          <w:sz w:val="28"/>
          <w:szCs w:val="28"/>
        </w:rPr>
        <w:t xml:space="preserve">Рассмотрим </w:t>
      </w:r>
      <w:r w:rsidRPr="00484D7D">
        <w:rPr>
          <w:sz w:val="28"/>
          <w:szCs w:val="28"/>
          <w:highlight w:val="darkCyan"/>
        </w:rPr>
        <w:t>таблицу 2</w:t>
      </w:r>
      <w:r w:rsidRPr="00E42911">
        <w:rPr>
          <w:sz w:val="28"/>
          <w:szCs w:val="28"/>
        </w:rPr>
        <w:t>, где представлены эти метри</w:t>
      </w:r>
      <w:r w:rsidR="00AD63D0">
        <w:rPr>
          <w:sz w:val="28"/>
          <w:szCs w:val="28"/>
        </w:rPr>
        <w:t>ки в</w:t>
      </w:r>
      <w:r w:rsidRPr="00E42911">
        <w:rPr>
          <w:sz w:val="28"/>
          <w:szCs w:val="28"/>
        </w:rPr>
        <w:t xml:space="preserve"> зависимости от того, как собран обучающий датасет.</w:t>
      </w:r>
      <w:r w:rsidR="00484D7D">
        <w:rPr>
          <w:sz w:val="28"/>
          <w:szCs w:val="28"/>
        </w:rPr>
        <w:t xml:space="preserve"> </w:t>
      </w:r>
      <w:r w:rsidR="007A1403">
        <w:rPr>
          <w:sz w:val="28"/>
          <w:szCs w:val="28"/>
        </w:rPr>
        <w:t xml:space="preserve">Несмотря на то, что оценки для тренировочного множества наихудшие, исходные данные дают наилучший результат </w:t>
      </w:r>
      <w:r w:rsidR="00ED5093">
        <w:rPr>
          <w:sz w:val="28"/>
          <w:szCs w:val="28"/>
        </w:rPr>
        <w:t xml:space="preserve">для итоговой классификации </w:t>
      </w:r>
      <w:r w:rsidR="007A1403">
        <w:rPr>
          <w:sz w:val="28"/>
          <w:szCs w:val="28"/>
        </w:rPr>
        <w:t xml:space="preserve">по обеим метрикам - </w:t>
      </w:r>
      <w:r w:rsidR="007A1403">
        <w:rPr>
          <w:sz w:val="28"/>
          <w:szCs w:val="28"/>
          <w:lang w:val="en-US"/>
        </w:rPr>
        <w:t>LRAP</w:t>
      </w:r>
      <w:r w:rsidR="007A1403" w:rsidRPr="007A1403">
        <w:rPr>
          <w:sz w:val="28"/>
          <w:szCs w:val="28"/>
        </w:rPr>
        <w:t xml:space="preserve"> </w:t>
      </w:r>
      <w:r w:rsidR="007A1403">
        <w:rPr>
          <w:sz w:val="28"/>
          <w:szCs w:val="28"/>
        </w:rPr>
        <w:t xml:space="preserve">(0.48) и </w:t>
      </w:r>
      <w:r w:rsidR="007A1403">
        <w:rPr>
          <w:sz w:val="28"/>
          <w:szCs w:val="28"/>
          <w:lang w:val="en-US"/>
        </w:rPr>
        <w:t>CE</w:t>
      </w:r>
      <w:r w:rsidR="007A1403" w:rsidRPr="007A1403">
        <w:rPr>
          <w:sz w:val="28"/>
          <w:szCs w:val="28"/>
        </w:rPr>
        <w:t xml:space="preserve"> (9.56</w:t>
      </w:r>
      <w:r w:rsidR="007A1403">
        <w:rPr>
          <w:sz w:val="28"/>
          <w:szCs w:val="28"/>
        </w:rPr>
        <w:t>). Ме</w:t>
      </w:r>
      <w:r w:rsidR="00ED5093">
        <w:rPr>
          <w:sz w:val="28"/>
          <w:szCs w:val="28"/>
        </w:rPr>
        <w:t>трики</w:t>
      </w:r>
      <w:r w:rsidR="007A1403">
        <w:rPr>
          <w:sz w:val="28"/>
          <w:szCs w:val="28"/>
        </w:rPr>
        <w:t xml:space="preserve">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w:t>
      </w:r>
      <w:r w:rsidR="00815D07">
        <w:rPr>
          <w:sz w:val="28"/>
          <w:szCs w:val="28"/>
        </w:rPr>
        <w:t xml:space="preserve"> Отсюда можно сделать вывод о </w:t>
      </w:r>
      <w:r w:rsidR="00815D07">
        <w:rPr>
          <w:sz w:val="28"/>
          <w:szCs w:val="28"/>
        </w:rPr>
        <w:lastRenderedPageBreak/>
        <w:t xml:space="preserve">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p w:rsidR="00851685" w:rsidRPr="00576799" w:rsidRDefault="00576799" w:rsidP="00576799">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нормализовать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sidRPr="00B83E4C">
        <w:rPr>
          <w:rFonts w:ascii="Times New Roman" w:hAnsi="Times New Roman" w:cs="Times New Roman"/>
          <w:sz w:val="28"/>
          <w:szCs w:val="28"/>
        </w:rPr>
        <w:t xml:space="preserve"> </w:t>
      </w:r>
      <w:r>
        <w:rPr>
          <w:rFonts w:ascii="Times New Roman" w:hAnsi="Times New Roman" w:cs="Times New Roman"/>
          <w:sz w:val="28"/>
          <w:szCs w:val="28"/>
        </w:rPr>
        <w:t xml:space="preserve">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 </w:t>
      </w:r>
    </w:p>
    <w:tbl>
      <w:tblPr>
        <w:tblStyle w:val="TableGrid"/>
        <w:tblW w:w="8500" w:type="dxa"/>
        <w:jc w:val="center"/>
        <w:tblLook w:val="04A0" w:firstRow="1" w:lastRow="0" w:firstColumn="1" w:lastColumn="0" w:noHBand="0" w:noVBand="1"/>
      </w:tblPr>
      <w:tblGrid>
        <w:gridCol w:w="3105"/>
        <w:gridCol w:w="1216"/>
        <w:gridCol w:w="1190"/>
        <w:gridCol w:w="1536"/>
        <w:gridCol w:w="1453"/>
      </w:tblGrid>
      <w:tr w:rsidR="003631DE" w:rsidTr="00C21130">
        <w:trPr>
          <w:jc w:val="center"/>
        </w:trPr>
        <w:tc>
          <w:tcPr>
            <w:tcW w:w="3105" w:type="dxa"/>
          </w:tcPr>
          <w:p w:rsidR="003631DE" w:rsidRPr="00AA10F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3631DE" w:rsidRPr="007A140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3631DE" w:rsidRPr="007A140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3631DE" w:rsidRPr="007A1403" w:rsidRDefault="003631DE"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3631DE" w:rsidRPr="007A1403" w:rsidRDefault="003631DE"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22098B" w:rsidTr="000016F7">
        <w:trPr>
          <w:jc w:val="center"/>
        </w:trPr>
        <w:tc>
          <w:tcPr>
            <w:tcW w:w="3135" w:type="dxa"/>
          </w:tcPr>
          <w:p w:rsidR="003631DE" w:rsidRPr="002A5AB5" w:rsidRDefault="003631DE" w:rsidP="000016F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16" w:type="dxa"/>
          </w:tcPr>
          <w:p w:rsidR="003631DE" w:rsidRPr="003631DE" w:rsidRDefault="00310F85"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310F85">
              <w:rPr>
                <w:rFonts w:ascii="Times New Roman" w:hAnsi="Times New Roman" w:cs="Times New Roman"/>
                <w:sz w:val="24"/>
                <w:szCs w:val="24"/>
              </w:rPr>
              <w:t>15.72</w:t>
            </w:r>
          </w:p>
        </w:tc>
        <w:tc>
          <w:tcPr>
            <w:tcW w:w="1192" w:type="dxa"/>
          </w:tcPr>
          <w:p w:rsidR="003631DE" w:rsidRPr="00B14DD3" w:rsidRDefault="00310F85" w:rsidP="000016F7">
            <w:pPr>
              <w:pStyle w:val="ListParagraph"/>
              <w:tabs>
                <w:tab w:val="left" w:pos="2265"/>
              </w:tabs>
              <w:spacing w:after="0" w:line="240" w:lineRule="auto"/>
              <w:ind w:left="0"/>
              <w:contextualSpacing w:val="0"/>
              <w:rPr>
                <w:rFonts w:ascii="Times New Roman" w:hAnsi="Times New Roman" w:cs="Times New Roman"/>
                <w:b/>
                <w:sz w:val="24"/>
                <w:szCs w:val="24"/>
                <w:lang w:val="en-US"/>
              </w:rPr>
            </w:pPr>
            <w:r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.96</w:t>
            </w:r>
          </w:p>
        </w:tc>
        <w:tc>
          <w:tcPr>
            <w:tcW w:w="1504" w:type="dxa"/>
          </w:tcPr>
          <w:p w:rsidR="003631DE" w:rsidRPr="00310F85" w:rsidRDefault="00310F85" w:rsidP="000016F7">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53" w:type="dxa"/>
          </w:tcPr>
          <w:p w:rsidR="003631DE" w:rsidRPr="00B14DD3" w:rsidRDefault="00310F85" w:rsidP="000016F7">
            <w:pPr>
              <w:tabs>
                <w:tab w:val="left" w:pos="2265"/>
              </w:tabs>
              <w:spacing w:after="0" w:line="240" w:lineRule="auto"/>
              <w:rPr>
                <w:rFonts w:ascii="Times New Roman" w:hAnsi="Times New Roman" w:cs="Times New Roman"/>
                <w:b/>
                <w:sz w:val="24"/>
                <w:szCs w:val="24"/>
                <w:lang w:val="en-US"/>
              </w:rPr>
            </w:pPr>
            <w:r w:rsidRPr="00B14DD3">
              <w:rPr>
                <w:rFonts w:ascii="Times New Roman" w:hAnsi="Times New Roman" w:cs="Times New Roman"/>
                <w:b/>
                <w:sz w:val="24"/>
                <w:szCs w:val="24"/>
              </w:rPr>
              <w:t>0.</w:t>
            </w:r>
            <w:r w:rsidRPr="00B14DD3">
              <w:rPr>
                <w:rFonts w:ascii="Times New Roman" w:hAnsi="Times New Roman" w:cs="Times New Roman"/>
                <w:b/>
                <w:sz w:val="24"/>
                <w:szCs w:val="24"/>
                <w:lang w:val="en-US"/>
              </w:rPr>
              <w:t>53</w:t>
            </w:r>
          </w:p>
        </w:tc>
      </w:tr>
      <w:tr w:rsidR="0022098B" w:rsidTr="000016F7">
        <w:trPr>
          <w:jc w:val="center"/>
        </w:trPr>
        <w:tc>
          <w:tcPr>
            <w:tcW w:w="3135" w:type="dxa"/>
          </w:tcPr>
          <w:p w:rsidR="003631DE" w:rsidRPr="003631DE" w:rsidRDefault="003631DE" w:rsidP="000016F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16" w:type="dxa"/>
          </w:tcPr>
          <w:p w:rsidR="003631DE" w:rsidRPr="003631DE" w:rsidRDefault="00310F85"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20</w:t>
            </w:r>
            <w:r w:rsidR="00224EB1">
              <w:rPr>
                <w:rFonts w:ascii="Times New Roman" w:hAnsi="Times New Roman" w:cs="Times New Roman"/>
                <w:sz w:val="24"/>
                <w:szCs w:val="24"/>
                <w:lang w:val="en-US"/>
              </w:rPr>
              <w:t>.0</w:t>
            </w:r>
          </w:p>
        </w:tc>
        <w:tc>
          <w:tcPr>
            <w:tcW w:w="1192" w:type="dxa"/>
          </w:tcPr>
          <w:p w:rsidR="003631DE" w:rsidRPr="003631DE" w:rsidRDefault="00310F85"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04" w:type="dxa"/>
          </w:tcPr>
          <w:p w:rsidR="003631DE" w:rsidRPr="00310F85" w:rsidRDefault="00310F85" w:rsidP="000016F7">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53" w:type="dxa"/>
          </w:tcPr>
          <w:p w:rsidR="003631DE" w:rsidRPr="003631DE" w:rsidRDefault="003631DE" w:rsidP="000016F7">
            <w:pPr>
              <w:tabs>
                <w:tab w:val="left" w:pos="2265"/>
              </w:tabs>
              <w:spacing w:after="0" w:line="240" w:lineRule="auto"/>
              <w:rPr>
                <w:rFonts w:ascii="Times New Roman" w:hAnsi="Times New Roman" w:cs="Times New Roman"/>
                <w:sz w:val="24"/>
                <w:szCs w:val="24"/>
              </w:rPr>
            </w:pPr>
            <w:r w:rsidRPr="003631DE">
              <w:rPr>
                <w:rFonts w:ascii="Times New Roman" w:hAnsi="Times New Roman" w:cs="Times New Roman"/>
                <w:sz w:val="24"/>
                <w:szCs w:val="24"/>
              </w:rPr>
              <w:t>0.41</w:t>
            </w:r>
          </w:p>
        </w:tc>
      </w:tr>
      <w:tr w:rsidR="0022098B" w:rsidTr="000016F7">
        <w:trPr>
          <w:jc w:val="center"/>
        </w:trPr>
        <w:tc>
          <w:tcPr>
            <w:tcW w:w="3135" w:type="dxa"/>
          </w:tcPr>
          <w:p w:rsidR="003631DE" w:rsidRPr="002A5AB5" w:rsidRDefault="003631DE" w:rsidP="000016F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Нормализация </w:t>
            </w:r>
            <w:r w:rsidRPr="002A5AB5">
              <w:rPr>
                <w:rFonts w:ascii="Times New Roman" w:hAnsi="Times New Roman" w:cs="Times New Roman"/>
                <w:sz w:val="24"/>
                <w:szCs w:val="24"/>
              </w:rPr>
              <w:t>+ удаление тренда</w:t>
            </w:r>
          </w:p>
        </w:tc>
        <w:tc>
          <w:tcPr>
            <w:tcW w:w="1216" w:type="dxa"/>
          </w:tcPr>
          <w:p w:rsidR="003631DE" w:rsidRPr="003631DE" w:rsidRDefault="00310F85" w:rsidP="000016F7">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192" w:type="dxa"/>
          </w:tcPr>
          <w:p w:rsidR="003631DE" w:rsidRPr="00B11B1A" w:rsidRDefault="00310F85" w:rsidP="000016F7">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9</w:t>
            </w:r>
            <w:r w:rsidR="003631DE" w:rsidRPr="00B11B1A">
              <w:rPr>
                <w:rFonts w:ascii="Times New Roman" w:hAnsi="Times New Roman" w:cs="Times New Roman"/>
                <w:b/>
                <w:sz w:val="24"/>
                <w:szCs w:val="24"/>
              </w:rPr>
              <w:t>.</w:t>
            </w:r>
            <w:r w:rsidRPr="00B11B1A">
              <w:rPr>
                <w:rFonts w:ascii="Times New Roman" w:hAnsi="Times New Roman" w:cs="Times New Roman"/>
                <w:b/>
                <w:sz w:val="24"/>
                <w:szCs w:val="24"/>
              </w:rPr>
              <w:t>56</w:t>
            </w:r>
          </w:p>
        </w:tc>
        <w:tc>
          <w:tcPr>
            <w:tcW w:w="1504" w:type="dxa"/>
          </w:tcPr>
          <w:p w:rsidR="003631DE" w:rsidRPr="003631DE" w:rsidRDefault="003631DE" w:rsidP="00310F85">
            <w:pPr>
              <w:tabs>
                <w:tab w:val="left" w:pos="2265"/>
              </w:tabs>
              <w:spacing w:after="0" w:line="240" w:lineRule="auto"/>
              <w:rPr>
                <w:rFonts w:ascii="Times New Roman" w:hAnsi="Times New Roman" w:cs="Times New Roman"/>
                <w:sz w:val="24"/>
                <w:szCs w:val="24"/>
              </w:rPr>
            </w:pPr>
            <w:r w:rsidRPr="003631DE">
              <w:rPr>
                <w:rFonts w:ascii="Times New Roman" w:hAnsi="Times New Roman" w:cs="Times New Roman"/>
                <w:sz w:val="24"/>
                <w:szCs w:val="24"/>
              </w:rPr>
              <w:t>0.</w:t>
            </w:r>
            <w:r w:rsidR="00224EB1">
              <w:rPr>
                <w:rFonts w:ascii="Times New Roman" w:hAnsi="Times New Roman" w:cs="Times New Roman"/>
                <w:sz w:val="24"/>
                <w:szCs w:val="24"/>
                <w:lang w:val="en-US"/>
              </w:rPr>
              <w:t>0</w:t>
            </w:r>
            <w:r w:rsidRPr="003631DE">
              <w:rPr>
                <w:rFonts w:ascii="Times New Roman" w:hAnsi="Times New Roman" w:cs="Times New Roman"/>
                <w:sz w:val="24"/>
                <w:szCs w:val="24"/>
              </w:rPr>
              <w:t>7</w:t>
            </w:r>
          </w:p>
        </w:tc>
        <w:tc>
          <w:tcPr>
            <w:tcW w:w="1453" w:type="dxa"/>
          </w:tcPr>
          <w:p w:rsidR="003631DE" w:rsidRPr="00B11B1A" w:rsidRDefault="00310F85" w:rsidP="000016F7">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0.48</w:t>
            </w:r>
          </w:p>
        </w:tc>
      </w:tr>
      <w:tr w:rsidR="0022098B" w:rsidTr="000016F7">
        <w:trPr>
          <w:jc w:val="center"/>
        </w:trPr>
        <w:tc>
          <w:tcPr>
            <w:tcW w:w="3135" w:type="dxa"/>
          </w:tcPr>
          <w:p w:rsidR="003631DE" w:rsidRPr="002A5AB5" w:rsidRDefault="003631DE" w:rsidP="000016F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16" w:type="dxa"/>
          </w:tcPr>
          <w:p w:rsidR="003631DE" w:rsidRPr="00B14DD3" w:rsidRDefault="00341EB2" w:rsidP="000016F7">
            <w:pPr>
              <w:tabs>
                <w:tab w:val="left" w:pos="2265"/>
              </w:tabs>
              <w:spacing w:after="0" w:line="240" w:lineRule="auto"/>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2" w:type="dxa"/>
          </w:tcPr>
          <w:p w:rsidR="003631DE" w:rsidRPr="00246238" w:rsidRDefault="009D7833" w:rsidP="000016F7">
            <w:pPr>
              <w:tabs>
                <w:tab w:val="left" w:pos="2265"/>
              </w:tabs>
              <w:spacing w:after="0" w:line="240" w:lineRule="auto"/>
              <w:rPr>
                <w:rFonts w:ascii="Times New Roman" w:hAnsi="Times New Roman" w:cs="Times New Roman"/>
                <w:b/>
                <w:i/>
                <w:sz w:val="24"/>
                <w:szCs w:val="24"/>
              </w:rPr>
            </w:pPr>
            <w:r w:rsidRPr="00246238">
              <w:rPr>
                <w:rFonts w:ascii="Times New Roman" w:hAnsi="Times New Roman" w:cs="Times New Roman"/>
                <w:b/>
                <w:i/>
                <w:sz w:val="24"/>
                <w:szCs w:val="24"/>
              </w:rPr>
              <w:t>13.16</w:t>
            </w:r>
          </w:p>
        </w:tc>
        <w:tc>
          <w:tcPr>
            <w:tcW w:w="1504" w:type="dxa"/>
          </w:tcPr>
          <w:p w:rsidR="003631DE" w:rsidRPr="00B14DD3" w:rsidRDefault="003631DE" w:rsidP="009D7833">
            <w:pPr>
              <w:tabs>
                <w:tab w:val="left" w:pos="2265"/>
              </w:tabs>
              <w:spacing w:after="0" w:line="240" w:lineRule="auto"/>
              <w:rPr>
                <w:rFonts w:ascii="Times New Roman" w:hAnsi="Times New Roman" w:cs="Times New Roman"/>
                <w:b/>
                <w:sz w:val="24"/>
                <w:szCs w:val="24"/>
                <w:lang w:val="en-US"/>
              </w:rPr>
            </w:pPr>
            <w:r w:rsidRPr="00B14DD3">
              <w:rPr>
                <w:rFonts w:ascii="Times New Roman" w:hAnsi="Times New Roman" w:cs="Times New Roman"/>
                <w:b/>
                <w:sz w:val="24"/>
                <w:szCs w:val="24"/>
              </w:rPr>
              <w:t>0.</w:t>
            </w:r>
            <w:r w:rsidR="009D7833" w:rsidRPr="00B14DD3">
              <w:rPr>
                <w:rFonts w:ascii="Times New Roman" w:hAnsi="Times New Roman" w:cs="Times New Roman"/>
                <w:b/>
                <w:sz w:val="24"/>
                <w:szCs w:val="24"/>
                <w:lang w:val="en-US"/>
              </w:rPr>
              <w:t>83</w:t>
            </w:r>
          </w:p>
        </w:tc>
        <w:tc>
          <w:tcPr>
            <w:tcW w:w="1453" w:type="dxa"/>
          </w:tcPr>
          <w:p w:rsidR="003631DE" w:rsidRPr="00246238" w:rsidRDefault="00246238" w:rsidP="000016F7">
            <w:pPr>
              <w:tabs>
                <w:tab w:val="left" w:pos="2265"/>
              </w:tabs>
              <w:spacing w:after="0" w:line="240" w:lineRule="auto"/>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22098B" w:rsidTr="000016F7">
        <w:trPr>
          <w:jc w:val="center"/>
        </w:trPr>
        <w:tc>
          <w:tcPr>
            <w:tcW w:w="3135" w:type="dxa"/>
          </w:tcPr>
          <w:p w:rsidR="003631DE" w:rsidRPr="002A5AB5" w:rsidRDefault="003631DE" w:rsidP="000016F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16" w:type="dxa"/>
          </w:tcPr>
          <w:p w:rsidR="003631DE" w:rsidRPr="00B14DD3" w:rsidRDefault="00C21130" w:rsidP="000016F7">
            <w:pPr>
              <w:pStyle w:val="ListParagraph"/>
              <w:tabs>
                <w:tab w:val="left" w:pos="2265"/>
              </w:tabs>
              <w:spacing w:after="0" w:line="240" w:lineRule="auto"/>
              <w:ind w:left="0"/>
              <w:contextualSpacing w:val="0"/>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2" w:type="dxa"/>
          </w:tcPr>
          <w:p w:rsidR="003631DE" w:rsidRPr="003631DE" w:rsidRDefault="00C21130" w:rsidP="000016F7">
            <w:pPr>
              <w:pStyle w:val="ListParagraph"/>
              <w:tabs>
                <w:tab w:val="left" w:pos="2265"/>
              </w:tabs>
              <w:spacing w:after="0" w:line="240" w:lineRule="auto"/>
              <w:ind w:left="0"/>
              <w:contextualSpacing w:val="0"/>
              <w:rPr>
                <w:rFonts w:ascii="Times New Roman" w:hAnsi="Times New Roman" w:cs="Times New Roman"/>
                <w:sz w:val="24"/>
                <w:szCs w:val="24"/>
              </w:rPr>
            </w:pPr>
            <w:r w:rsidRPr="00C21130">
              <w:rPr>
                <w:rFonts w:ascii="Times New Roman" w:hAnsi="Times New Roman" w:cs="Times New Roman"/>
                <w:sz w:val="24"/>
                <w:szCs w:val="24"/>
              </w:rPr>
              <w:t>12.30</w:t>
            </w:r>
          </w:p>
        </w:tc>
        <w:tc>
          <w:tcPr>
            <w:tcW w:w="1504" w:type="dxa"/>
          </w:tcPr>
          <w:p w:rsidR="003631DE" w:rsidRPr="00B14DD3" w:rsidRDefault="00C21130" w:rsidP="000016F7">
            <w:pPr>
              <w:tabs>
                <w:tab w:val="left" w:pos="2265"/>
              </w:tabs>
              <w:spacing w:after="0" w:line="240" w:lineRule="auto"/>
              <w:rPr>
                <w:rFonts w:ascii="Times New Roman" w:hAnsi="Times New Roman" w:cs="Times New Roman"/>
                <w:b/>
                <w:sz w:val="24"/>
                <w:szCs w:val="24"/>
                <w:lang w:val="en-US"/>
              </w:rPr>
            </w:pPr>
            <w:r w:rsidRPr="00B14DD3">
              <w:rPr>
                <w:rFonts w:ascii="Times New Roman" w:hAnsi="Times New Roman" w:cs="Times New Roman"/>
                <w:b/>
                <w:sz w:val="24"/>
                <w:szCs w:val="24"/>
              </w:rPr>
              <w:t>0.</w:t>
            </w:r>
            <w:r w:rsidR="003631DE"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3</w:t>
            </w:r>
          </w:p>
        </w:tc>
        <w:tc>
          <w:tcPr>
            <w:tcW w:w="1453" w:type="dxa"/>
          </w:tcPr>
          <w:p w:rsidR="003631DE" w:rsidRPr="00246238" w:rsidRDefault="00C21130" w:rsidP="000016F7">
            <w:pPr>
              <w:tabs>
                <w:tab w:val="left" w:pos="2265"/>
              </w:tabs>
              <w:spacing w:after="0" w:line="240" w:lineRule="auto"/>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C21130" w:rsidTr="000016F7">
        <w:trPr>
          <w:jc w:val="center"/>
        </w:trPr>
        <w:tc>
          <w:tcPr>
            <w:tcW w:w="3135" w:type="dxa"/>
          </w:tcPr>
          <w:p w:rsidR="00C21130" w:rsidRPr="002A5AB5" w:rsidRDefault="00C21130" w:rsidP="00C2113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16" w:type="dxa"/>
          </w:tcPr>
          <w:p w:rsidR="00C21130" w:rsidRPr="00B14DD3" w:rsidRDefault="00C21130" w:rsidP="00C21130">
            <w:pPr>
              <w:tabs>
                <w:tab w:val="left" w:pos="2265"/>
              </w:tabs>
              <w:spacing w:after="0" w:line="240" w:lineRule="auto"/>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2" w:type="dxa"/>
          </w:tcPr>
          <w:p w:rsidR="00C21130" w:rsidRPr="003631DE" w:rsidRDefault="00C21130" w:rsidP="00C21130">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12.36</w:t>
            </w:r>
          </w:p>
        </w:tc>
        <w:tc>
          <w:tcPr>
            <w:tcW w:w="1504" w:type="dxa"/>
          </w:tcPr>
          <w:p w:rsidR="00C21130" w:rsidRPr="00B14DD3" w:rsidRDefault="00C21130" w:rsidP="00C21130">
            <w:pPr>
              <w:tabs>
                <w:tab w:val="left" w:pos="2265"/>
              </w:tabs>
              <w:spacing w:after="0" w:line="240" w:lineRule="auto"/>
              <w:rPr>
                <w:rFonts w:ascii="Times New Roman" w:hAnsi="Times New Roman" w:cs="Times New Roman"/>
                <w:b/>
                <w:sz w:val="24"/>
                <w:szCs w:val="24"/>
                <w:lang w:val="en-US"/>
              </w:rPr>
            </w:pPr>
            <w:r w:rsidRPr="00B14DD3">
              <w:rPr>
                <w:rFonts w:ascii="Times New Roman" w:hAnsi="Times New Roman" w:cs="Times New Roman"/>
                <w:b/>
                <w:sz w:val="24"/>
                <w:szCs w:val="24"/>
              </w:rPr>
              <w:t>0.8</w:t>
            </w:r>
            <w:r w:rsidRPr="00B14DD3">
              <w:rPr>
                <w:rFonts w:ascii="Times New Roman" w:hAnsi="Times New Roman" w:cs="Times New Roman"/>
                <w:b/>
                <w:sz w:val="24"/>
                <w:szCs w:val="24"/>
                <w:lang w:val="en-US"/>
              </w:rPr>
              <w:t>3</w:t>
            </w:r>
          </w:p>
        </w:tc>
        <w:tc>
          <w:tcPr>
            <w:tcW w:w="1453" w:type="dxa"/>
          </w:tcPr>
          <w:p w:rsidR="00C21130" w:rsidRPr="003631DE" w:rsidRDefault="00C21130" w:rsidP="00C21130">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0.42</w:t>
            </w:r>
          </w:p>
        </w:tc>
      </w:tr>
      <w:tr w:rsidR="003631DE" w:rsidTr="00C21130">
        <w:trPr>
          <w:jc w:val="center"/>
        </w:trPr>
        <w:tc>
          <w:tcPr>
            <w:tcW w:w="3105" w:type="dxa"/>
          </w:tcPr>
          <w:p w:rsidR="003631DE" w:rsidRDefault="00BB132D" w:rsidP="003631DE">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Нормализация </w:t>
            </w:r>
            <w:r w:rsidR="0022098B">
              <w:rPr>
                <w:rFonts w:ascii="Times New Roman" w:hAnsi="Times New Roman" w:cs="Times New Roman"/>
                <w:sz w:val="24"/>
                <w:szCs w:val="24"/>
              </w:rPr>
              <w:t>+ удаление тренда + полином</w:t>
            </w:r>
          </w:p>
        </w:tc>
        <w:tc>
          <w:tcPr>
            <w:tcW w:w="1216" w:type="dxa"/>
          </w:tcPr>
          <w:p w:rsidR="003631DE" w:rsidRPr="00224EB1" w:rsidRDefault="00224EB1" w:rsidP="003631DE">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24EB1">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tcPr>
          <w:p w:rsidR="003631DE" w:rsidRPr="003631DE" w:rsidRDefault="00224EB1" w:rsidP="003631DE">
            <w:pPr>
              <w:pStyle w:val="ListParagraph"/>
              <w:tabs>
                <w:tab w:val="left" w:pos="2265"/>
              </w:tabs>
              <w:spacing w:after="0" w:line="240" w:lineRule="auto"/>
              <w:ind w:left="0"/>
              <w:contextualSpacing w:val="0"/>
              <w:rPr>
                <w:rFonts w:ascii="Times New Roman" w:hAnsi="Times New Roman" w:cs="Times New Roman"/>
                <w:sz w:val="24"/>
                <w:szCs w:val="24"/>
              </w:rPr>
            </w:pPr>
            <w:r w:rsidRPr="00224EB1">
              <w:rPr>
                <w:rFonts w:ascii="Times New Roman" w:hAnsi="Times New Roman" w:cs="Times New Roman"/>
                <w:sz w:val="24"/>
                <w:szCs w:val="24"/>
              </w:rPr>
              <w:t>12.05</w:t>
            </w:r>
          </w:p>
        </w:tc>
        <w:tc>
          <w:tcPr>
            <w:tcW w:w="1536" w:type="dxa"/>
          </w:tcPr>
          <w:p w:rsidR="003631DE" w:rsidRPr="003631DE"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tcPr>
          <w:p w:rsidR="003631DE" w:rsidRPr="003631DE"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0.38</w:t>
            </w:r>
          </w:p>
        </w:tc>
      </w:tr>
      <w:tr w:rsidR="003631DE" w:rsidTr="00C21130">
        <w:trPr>
          <w:jc w:val="center"/>
        </w:trPr>
        <w:tc>
          <w:tcPr>
            <w:tcW w:w="3105" w:type="dxa"/>
          </w:tcPr>
          <w:p w:rsidR="003631DE" w:rsidRDefault="0022098B" w:rsidP="0022098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16" w:type="dxa"/>
          </w:tcPr>
          <w:p w:rsidR="003631DE" w:rsidRPr="003631DE" w:rsidRDefault="00224EB1" w:rsidP="003631DE">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0" w:type="dxa"/>
          </w:tcPr>
          <w:p w:rsidR="003631DE" w:rsidRPr="00B11B1A" w:rsidRDefault="00224EB1" w:rsidP="003631DE">
            <w:pPr>
              <w:pStyle w:val="ListParagraph"/>
              <w:tabs>
                <w:tab w:val="left" w:pos="2265"/>
              </w:tabs>
              <w:spacing w:after="0" w:line="240" w:lineRule="auto"/>
              <w:ind w:left="0"/>
              <w:contextualSpacing w:val="0"/>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tcPr>
          <w:p w:rsidR="003631DE" w:rsidRPr="003631DE"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tcPr>
          <w:p w:rsidR="003631DE" w:rsidRPr="00B11B1A" w:rsidRDefault="00224EB1" w:rsidP="003631DE">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0.45</w:t>
            </w:r>
          </w:p>
        </w:tc>
      </w:tr>
      <w:tr w:rsidR="003631DE" w:rsidTr="00C21130">
        <w:trPr>
          <w:jc w:val="center"/>
        </w:trPr>
        <w:tc>
          <w:tcPr>
            <w:tcW w:w="3105" w:type="dxa"/>
          </w:tcPr>
          <w:p w:rsidR="003631DE" w:rsidRPr="002A5AB5" w:rsidRDefault="0022098B" w:rsidP="003631DE">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16" w:type="dxa"/>
          </w:tcPr>
          <w:p w:rsidR="00DE0EC7"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20.0</w:t>
            </w:r>
          </w:p>
          <w:p w:rsidR="003631DE" w:rsidRPr="00DE0EC7" w:rsidRDefault="003631DE" w:rsidP="00DE0EC7">
            <w:pPr>
              <w:rPr>
                <w:rFonts w:ascii="Times New Roman" w:hAnsi="Times New Roman" w:cs="Times New Roman"/>
                <w:sz w:val="24"/>
                <w:szCs w:val="24"/>
              </w:rPr>
            </w:pPr>
          </w:p>
        </w:tc>
        <w:tc>
          <w:tcPr>
            <w:tcW w:w="1190" w:type="dxa"/>
          </w:tcPr>
          <w:p w:rsidR="003631DE" w:rsidRPr="003631DE"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11.85</w:t>
            </w:r>
          </w:p>
        </w:tc>
        <w:tc>
          <w:tcPr>
            <w:tcW w:w="1536" w:type="dxa"/>
          </w:tcPr>
          <w:p w:rsidR="003631DE" w:rsidRPr="003631DE"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tcPr>
          <w:p w:rsidR="003631DE" w:rsidRPr="003631DE" w:rsidRDefault="00224EB1" w:rsidP="003631DE">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0.41</w:t>
            </w:r>
          </w:p>
        </w:tc>
      </w:tr>
    </w:tbl>
    <w:p w:rsidR="003631DE" w:rsidRPr="00E42911" w:rsidRDefault="003631DE" w:rsidP="003631DE">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867BF">
        <w:rPr>
          <w:rFonts w:ascii="Times New Roman" w:hAnsi="Times New Roman" w:cs="Times New Roman"/>
          <w:b/>
          <w:sz w:val="24"/>
          <w:szCs w:val="24"/>
        </w:rPr>
        <w:t>3</w:t>
      </w:r>
      <w:r w:rsidRPr="00822274">
        <w:rPr>
          <w:rFonts w:ascii="Times New Roman" w:hAnsi="Times New Roman" w:cs="Times New Roman"/>
          <w:b/>
          <w:sz w:val="24"/>
          <w:szCs w:val="24"/>
        </w:rPr>
        <w:t xml:space="preserve"> – Влияние </w:t>
      </w:r>
      <w:r w:rsidR="00B14DD3">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6D32FE" w:rsidRPr="00793A07" w:rsidRDefault="00576799"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Исследуем, как комбинация разных методов предварительной обработки влияет на рассмотренные выше метрики</w:t>
      </w:r>
      <w:r w:rsidRPr="00B14DD3">
        <w:rPr>
          <w:rFonts w:ascii="Times New Roman" w:hAnsi="Times New Roman" w:cs="Times New Roman"/>
          <w:sz w:val="28"/>
          <w:szCs w:val="28"/>
        </w:rPr>
        <w:t xml:space="preserve"> </w:t>
      </w:r>
      <w:r w:rsidRPr="00B14DD3">
        <w:rPr>
          <w:rFonts w:ascii="Times New Roman" w:hAnsi="Times New Roman" w:cs="Times New Roman"/>
          <w:sz w:val="28"/>
          <w:szCs w:val="28"/>
          <w:highlight w:val="darkCyan"/>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степени, причем существенной разницы в выборе степени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не наблюдается – остановимся на 3 степени как наилучшей. Однако для итоговой классификации наилучший метод – это нормализация. Необходимо </w:t>
      </w:r>
      <w:r w:rsidR="00DE0EC7">
        <w:rPr>
          <w:rFonts w:ascii="Times New Roman" w:hAnsi="Times New Roman" w:cs="Times New Roman"/>
          <w:sz w:val="28"/>
          <w:szCs w:val="28"/>
        </w:rPr>
        <w:t>учесть</w:t>
      </w:r>
      <w:r>
        <w:rPr>
          <w:rFonts w:ascii="Times New Roman" w:hAnsi="Times New Roman" w:cs="Times New Roman"/>
          <w:sz w:val="28"/>
          <w:szCs w:val="28"/>
        </w:rPr>
        <w:t xml:space="preserve">, что </w:t>
      </w:r>
      <w:r>
        <w:rPr>
          <w:rFonts w:ascii="Times New Roman" w:hAnsi="Times New Roman" w:cs="Times New Roman"/>
          <w:sz w:val="28"/>
          <w:szCs w:val="28"/>
          <w:lang w:val="en-US"/>
        </w:rPr>
        <w:t>top</w:t>
      </w:r>
      <w:r w:rsidRPr="00576799">
        <w:rPr>
          <w:rFonts w:ascii="Times New Roman" w:hAnsi="Times New Roman" w:cs="Times New Roman"/>
          <w:sz w:val="28"/>
          <w:szCs w:val="28"/>
        </w:rPr>
        <w:t xml:space="preserve">-2 </w:t>
      </w:r>
      <w:r>
        <w:rPr>
          <w:rFonts w:ascii="Times New Roman" w:hAnsi="Times New Roman" w:cs="Times New Roman"/>
          <w:sz w:val="28"/>
          <w:szCs w:val="28"/>
        </w:rPr>
        <w:t xml:space="preserve">предсказанных меток оказались верными для удаления тренда (ДОФ – 33%, ацетон – 30%), для нормализации </w:t>
      </w:r>
      <w:r>
        <w:rPr>
          <w:rFonts w:ascii="Times New Roman" w:hAnsi="Times New Roman" w:cs="Times New Roman"/>
          <w:sz w:val="28"/>
          <w:szCs w:val="28"/>
        </w:rPr>
        <w:lastRenderedPageBreak/>
        <w:t>и удаления тренда (ДОФ – 52%, ацетон – 26%)</w:t>
      </w:r>
      <w:r w:rsidR="00F96DEC">
        <w:rPr>
          <w:rFonts w:ascii="Times New Roman" w:hAnsi="Times New Roman" w:cs="Times New Roman"/>
          <w:sz w:val="28"/>
          <w:szCs w:val="28"/>
        </w:rPr>
        <w:t>, что не</w:t>
      </w:r>
      <w:r w:rsidR="000016F7">
        <w:rPr>
          <w:rFonts w:ascii="Times New Roman" w:hAnsi="Times New Roman" w:cs="Times New Roman"/>
          <w:sz w:val="28"/>
          <w:szCs w:val="28"/>
        </w:rPr>
        <w:t xml:space="preserve">намного хуже, чем </w:t>
      </w:r>
      <w:r w:rsidR="00F96DEC">
        <w:rPr>
          <w:rFonts w:ascii="Times New Roman" w:hAnsi="Times New Roman" w:cs="Times New Roman"/>
          <w:sz w:val="28"/>
          <w:szCs w:val="28"/>
        </w:rPr>
        <w:t>только нормализация. Хорошие результаты дает комплексный подход</w:t>
      </w:r>
      <w:r w:rsidR="0042036A">
        <w:rPr>
          <w:rFonts w:ascii="Times New Roman" w:hAnsi="Times New Roman" w:cs="Times New Roman"/>
          <w:sz w:val="28"/>
          <w:szCs w:val="28"/>
        </w:rPr>
        <w:t xml:space="preserve"> «н</w:t>
      </w:r>
      <w:r w:rsidR="0042036A" w:rsidRPr="0042036A">
        <w:rPr>
          <w:rFonts w:ascii="Times New Roman" w:hAnsi="Times New Roman" w:cs="Times New Roman"/>
          <w:sz w:val="28"/>
          <w:szCs w:val="28"/>
        </w:rPr>
        <w:t>ормализация + уда</w:t>
      </w:r>
      <w:r w:rsidR="0042036A">
        <w:rPr>
          <w:rFonts w:ascii="Times New Roman" w:hAnsi="Times New Roman" w:cs="Times New Roman"/>
          <w:sz w:val="28"/>
          <w:szCs w:val="28"/>
        </w:rPr>
        <w:t xml:space="preserve">ление тренда + масштабирование» (ацетон – 32%, ДОФ – 27%). </w:t>
      </w:r>
      <w:r w:rsidR="00F96DEC">
        <w:rPr>
          <w:rFonts w:ascii="Times New Roman" w:hAnsi="Times New Roman" w:cs="Times New Roman"/>
          <w:sz w:val="28"/>
          <w:szCs w:val="28"/>
        </w:rPr>
        <w:t>Кроме того, он ненамного хуже при итоговой классификации, чем нормализация (</w:t>
      </w:r>
      <w:r w:rsidR="00F96DEC">
        <w:rPr>
          <w:rFonts w:ascii="Times New Roman" w:hAnsi="Times New Roman" w:cs="Times New Roman"/>
          <w:sz w:val="28"/>
          <w:szCs w:val="28"/>
          <w:lang w:val="en-US"/>
        </w:rPr>
        <w:t>CE</w:t>
      </w:r>
      <w:r w:rsidR="00F96DEC" w:rsidRPr="00F96DEC">
        <w:rPr>
          <w:rFonts w:ascii="Times New Roman" w:hAnsi="Times New Roman" w:cs="Times New Roman"/>
          <w:sz w:val="28"/>
          <w:szCs w:val="28"/>
        </w:rPr>
        <w:t xml:space="preserve">=9.84 </w:t>
      </w:r>
      <w:r w:rsidR="00F96DEC">
        <w:rPr>
          <w:rFonts w:ascii="Times New Roman" w:hAnsi="Times New Roman" w:cs="Times New Roman"/>
          <w:sz w:val="28"/>
          <w:szCs w:val="28"/>
        </w:rPr>
        <w:t xml:space="preserve">против </w:t>
      </w:r>
      <w:r w:rsidR="00F96DEC" w:rsidRPr="00F96DEC">
        <w:rPr>
          <w:rFonts w:ascii="Times New Roman" w:hAnsi="Times New Roman" w:cs="Times New Roman"/>
          <w:sz w:val="28"/>
          <w:szCs w:val="28"/>
        </w:rPr>
        <w:t>8.96</w:t>
      </w:r>
      <w:r w:rsidR="00F96DEC">
        <w:rPr>
          <w:rFonts w:ascii="Times New Roman" w:hAnsi="Times New Roman" w:cs="Times New Roman"/>
          <w:sz w:val="28"/>
          <w:szCs w:val="28"/>
        </w:rPr>
        <w:t>)</w:t>
      </w:r>
      <w:r w:rsidR="00856E10">
        <w:rPr>
          <w:rFonts w:ascii="Times New Roman" w:hAnsi="Times New Roman" w:cs="Times New Roman"/>
          <w:sz w:val="28"/>
          <w:szCs w:val="28"/>
        </w:rPr>
        <w:t xml:space="preserve">. Все прочие подходы в </w:t>
      </w:r>
      <w:r w:rsidR="00856E10">
        <w:rPr>
          <w:rFonts w:ascii="Times New Roman" w:hAnsi="Times New Roman" w:cs="Times New Roman"/>
          <w:sz w:val="28"/>
          <w:szCs w:val="28"/>
          <w:lang w:val="en-US"/>
        </w:rPr>
        <w:t>top</w:t>
      </w:r>
      <w:r w:rsidR="00856E10">
        <w:rPr>
          <w:rFonts w:ascii="Times New Roman" w:hAnsi="Times New Roman" w:cs="Times New Roman"/>
          <w:sz w:val="28"/>
          <w:szCs w:val="28"/>
        </w:rPr>
        <w:t xml:space="preserve">-2 дали предсказания в соответствии с распределением классов. </w:t>
      </w:r>
      <w:r w:rsidR="00F96DEC">
        <w:rPr>
          <w:rFonts w:ascii="Times New Roman" w:hAnsi="Times New Roman" w:cs="Times New Roman"/>
          <w:sz w:val="28"/>
          <w:szCs w:val="28"/>
        </w:rPr>
        <w:t xml:space="preserve">Таким образом, лучше всего будет остановиться на </w:t>
      </w:r>
      <w:r w:rsidR="00B11B1A">
        <w:rPr>
          <w:rFonts w:ascii="Times New Roman" w:hAnsi="Times New Roman" w:cs="Times New Roman"/>
          <w:sz w:val="28"/>
          <w:szCs w:val="28"/>
        </w:rPr>
        <w:t>подходе</w:t>
      </w:r>
      <w:r w:rsidR="00F96DEC">
        <w:rPr>
          <w:rFonts w:ascii="Times New Roman" w:hAnsi="Times New Roman" w:cs="Times New Roman"/>
          <w:sz w:val="28"/>
          <w:szCs w:val="28"/>
        </w:rPr>
        <w:t xml:space="preserve"> «нормализация + удаление тренда + масштабирование».</w:t>
      </w:r>
    </w:p>
    <w:tbl>
      <w:tblPr>
        <w:tblStyle w:val="TableGrid"/>
        <w:tblW w:w="8500" w:type="dxa"/>
        <w:jc w:val="center"/>
        <w:tblLook w:val="04A0" w:firstRow="1" w:lastRow="0" w:firstColumn="1" w:lastColumn="0" w:noHBand="0" w:noVBand="1"/>
      </w:tblPr>
      <w:tblGrid>
        <w:gridCol w:w="3105"/>
        <w:gridCol w:w="1216"/>
        <w:gridCol w:w="1190"/>
        <w:gridCol w:w="1536"/>
        <w:gridCol w:w="1453"/>
      </w:tblGrid>
      <w:tr w:rsidR="006D32FE" w:rsidTr="00D9442B">
        <w:trPr>
          <w:jc w:val="center"/>
        </w:trPr>
        <w:tc>
          <w:tcPr>
            <w:tcW w:w="3105" w:type="dxa"/>
          </w:tcPr>
          <w:p w:rsidR="006D32FE" w:rsidRPr="00AA10F3" w:rsidRDefault="006D32FE"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6D32FE" w:rsidRPr="007A1403" w:rsidRDefault="006D32FE"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6D32FE" w:rsidRPr="007A1403" w:rsidRDefault="006D32FE"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6D32FE" w:rsidRPr="007A1403" w:rsidRDefault="006D32FE" w:rsidP="00D9442B">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6D32FE" w:rsidRPr="007A1403" w:rsidRDefault="006D32FE" w:rsidP="00D9442B">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6D32FE" w:rsidTr="00D9442B">
        <w:trPr>
          <w:jc w:val="center"/>
        </w:trPr>
        <w:tc>
          <w:tcPr>
            <w:tcW w:w="3105" w:type="dxa"/>
          </w:tcPr>
          <w:p w:rsidR="006D32FE" w:rsidRPr="00166188"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216" w:type="dxa"/>
          </w:tcPr>
          <w:p w:rsidR="006D32FE" w:rsidRPr="003631DE"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0" w:type="dxa"/>
          </w:tcPr>
          <w:p w:rsidR="006D32FE" w:rsidRPr="00B11B1A" w:rsidRDefault="006D32FE" w:rsidP="00D9442B">
            <w:pPr>
              <w:pStyle w:val="ListParagraph"/>
              <w:tabs>
                <w:tab w:val="left" w:pos="2265"/>
              </w:tabs>
              <w:spacing w:after="0" w:line="240" w:lineRule="auto"/>
              <w:ind w:left="0"/>
              <w:contextualSpacing w:val="0"/>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tcPr>
          <w:p w:rsidR="006D32FE" w:rsidRPr="003631DE" w:rsidRDefault="006D32FE" w:rsidP="00D9442B">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tcPr>
          <w:p w:rsidR="006D32FE" w:rsidRPr="00B11B1A" w:rsidRDefault="006D32FE" w:rsidP="00D9442B">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0.45</w:t>
            </w:r>
          </w:p>
        </w:tc>
      </w:tr>
      <w:tr w:rsidR="006D32FE" w:rsidTr="00D9442B">
        <w:trPr>
          <w:jc w:val="center"/>
        </w:trPr>
        <w:tc>
          <w:tcPr>
            <w:tcW w:w="3105" w:type="dxa"/>
          </w:tcPr>
          <w:p w:rsidR="006D32FE" w:rsidRPr="00166188"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216" w:type="dxa"/>
          </w:tcPr>
          <w:p w:rsidR="006D32FE" w:rsidRPr="00F04893"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19.52</w:t>
            </w:r>
          </w:p>
        </w:tc>
        <w:tc>
          <w:tcPr>
            <w:tcW w:w="1190" w:type="dxa"/>
          </w:tcPr>
          <w:p w:rsidR="006D32FE" w:rsidRPr="00F04893"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w:t>
            </w:r>
            <w:r w:rsidRPr="00F04893">
              <w:rPr>
                <w:rFonts w:ascii="Times New Roman" w:hAnsi="Times New Roman" w:cs="Times New Roman"/>
                <w:sz w:val="24"/>
                <w:szCs w:val="24"/>
              </w:rPr>
              <w:t>1</w:t>
            </w:r>
            <w:r w:rsidRPr="00F04893">
              <w:rPr>
                <w:rFonts w:ascii="Times New Roman" w:hAnsi="Times New Roman" w:cs="Times New Roman"/>
                <w:sz w:val="24"/>
                <w:szCs w:val="24"/>
                <w:lang w:val="en-US"/>
              </w:rPr>
              <w:t>.25</w:t>
            </w:r>
          </w:p>
        </w:tc>
        <w:tc>
          <w:tcPr>
            <w:tcW w:w="1536" w:type="dxa"/>
          </w:tcPr>
          <w:p w:rsidR="006D32FE" w:rsidRPr="00F04893" w:rsidRDefault="006D32FE" w:rsidP="00D9442B">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0.42</w:t>
            </w:r>
          </w:p>
        </w:tc>
      </w:tr>
      <w:tr w:rsidR="006D32FE" w:rsidTr="00D9442B">
        <w:trPr>
          <w:jc w:val="center"/>
        </w:trPr>
        <w:tc>
          <w:tcPr>
            <w:tcW w:w="3105" w:type="dxa"/>
          </w:tcPr>
          <w:p w:rsidR="006D32FE" w:rsidRPr="00166188"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8 компонент</w:t>
            </w:r>
          </w:p>
        </w:tc>
        <w:tc>
          <w:tcPr>
            <w:tcW w:w="1216"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190"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11.36</w:t>
            </w:r>
          </w:p>
        </w:tc>
        <w:tc>
          <w:tcPr>
            <w:tcW w:w="1536"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0.07</w:t>
            </w:r>
          </w:p>
        </w:tc>
        <w:tc>
          <w:tcPr>
            <w:tcW w:w="1453"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0.41</w:t>
            </w:r>
          </w:p>
        </w:tc>
      </w:tr>
      <w:tr w:rsidR="006D32FE" w:rsidTr="00D9442B">
        <w:trPr>
          <w:jc w:val="center"/>
        </w:trPr>
        <w:tc>
          <w:tcPr>
            <w:tcW w:w="3105" w:type="dxa"/>
          </w:tcPr>
          <w:p w:rsidR="006D32FE" w:rsidRPr="002A5AB5"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2 компонента</w:t>
            </w:r>
          </w:p>
        </w:tc>
        <w:tc>
          <w:tcPr>
            <w:tcW w:w="1216"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190"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10.02</w:t>
            </w:r>
          </w:p>
        </w:tc>
        <w:tc>
          <w:tcPr>
            <w:tcW w:w="1536" w:type="dxa"/>
          </w:tcPr>
          <w:p w:rsidR="006D32FE" w:rsidRPr="00F04893" w:rsidRDefault="006D32FE" w:rsidP="00D9442B">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6D32FE" w:rsidRPr="00F04893" w:rsidRDefault="006D32FE" w:rsidP="00D9442B">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0.48</w:t>
            </w:r>
          </w:p>
        </w:tc>
      </w:tr>
      <w:tr w:rsidR="006D32FE" w:rsidTr="00D9442B">
        <w:trPr>
          <w:jc w:val="center"/>
        </w:trPr>
        <w:tc>
          <w:tcPr>
            <w:tcW w:w="3105" w:type="dxa"/>
          </w:tcPr>
          <w:p w:rsidR="006D32FE" w:rsidRPr="002A5AB5"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 компонента</w:t>
            </w:r>
          </w:p>
        </w:tc>
        <w:tc>
          <w:tcPr>
            <w:tcW w:w="1216" w:type="dxa"/>
          </w:tcPr>
          <w:p w:rsidR="006D32FE" w:rsidRPr="00F04893" w:rsidRDefault="006D32FE"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F04893">
              <w:rPr>
                <w:rFonts w:ascii="Times New Roman" w:hAnsi="Times New Roman" w:cs="Times New Roman"/>
                <w:sz w:val="24"/>
                <w:szCs w:val="24"/>
              </w:rPr>
              <w:t>19.52</w:t>
            </w:r>
          </w:p>
        </w:tc>
        <w:tc>
          <w:tcPr>
            <w:tcW w:w="1190" w:type="dxa"/>
          </w:tcPr>
          <w:p w:rsidR="006D32FE" w:rsidRPr="00F04893" w:rsidRDefault="006D32FE" w:rsidP="00D9442B">
            <w:pPr>
              <w:pStyle w:val="ListParagraph"/>
              <w:tabs>
                <w:tab w:val="left" w:pos="2265"/>
              </w:tabs>
              <w:spacing w:after="0" w:line="240" w:lineRule="auto"/>
              <w:ind w:left="0"/>
              <w:contextualSpacing w:val="0"/>
              <w:rPr>
                <w:rFonts w:ascii="Times New Roman" w:hAnsi="Times New Roman" w:cs="Times New Roman"/>
                <w:b/>
                <w:sz w:val="24"/>
                <w:szCs w:val="24"/>
              </w:rPr>
            </w:pPr>
            <w:r w:rsidRPr="00F04893">
              <w:rPr>
                <w:rFonts w:ascii="Times New Roman" w:hAnsi="Times New Roman" w:cs="Times New Roman"/>
                <w:b/>
                <w:sz w:val="24"/>
                <w:szCs w:val="24"/>
              </w:rPr>
              <w:t>9.61</w:t>
            </w:r>
          </w:p>
        </w:tc>
        <w:tc>
          <w:tcPr>
            <w:tcW w:w="1536" w:type="dxa"/>
          </w:tcPr>
          <w:p w:rsidR="006D32FE" w:rsidRPr="00F04893" w:rsidRDefault="006D32FE" w:rsidP="00D9442B">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6D32FE" w:rsidRPr="00F04893" w:rsidRDefault="006D32FE" w:rsidP="00D9442B">
            <w:pPr>
              <w:tabs>
                <w:tab w:val="left" w:pos="2265"/>
              </w:tabs>
              <w:spacing w:after="0" w:line="240" w:lineRule="auto"/>
              <w:rPr>
                <w:rFonts w:ascii="Times New Roman" w:hAnsi="Times New Roman" w:cs="Times New Roman"/>
                <w:b/>
                <w:sz w:val="24"/>
                <w:szCs w:val="24"/>
              </w:rPr>
            </w:pPr>
            <w:r w:rsidRPr="00F04893">
              <w:rPr>
                <w:rFonts w:ascii="Times New Roman" w:hAnsi="Times New Roman" w:cs="Times New Roman"/>
                <w:b/>
                <w:sz w:val="24"/>
                <w:szCs w:val="24"/>
              </w:rPr>
              <w:t>0.46</w:t>
            </w:r>
          </w:p>
        </w:tc>
      </w:tr>
    </w:tbl>
    <w:p w:rsidR="006D32FE" w:rsidRPr="00E42911" w:rsidRDefault="006D32FE" w:rsidP="006D32FE">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Pr="00B11B1A">
        <w:rPr>
          <w:rFonts w:ascii="Times New Roman" w:hAnsi="Times New Roman" w:cs="Times New Roman"/>
          <w:b/>
          <w:sz w:val="24"/>
          <w:szCs w:val="24"/>
        </w:rPr>
        <w:t>4</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B11B1A" w:rsidRDefault="000016F7"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Посмотрим, можно ли улучшить </w:t>
      </w:r>
      <w:r w:rsidR="00D166C9">
        <w:rPr>
          <w:rFonts w:ascii="Times New Roman" w:hAnsi="Times New Roman" w:cs="Times New Roman"/>
          <w:sz w:val="28"/>
          <w:szCs w:val="28"/>
        </w:rPr>
        <w:t>эти показатели с помощью сокращения размерности методом главных компонент (</w:t>
      </w:r>
      <w:r w:rsidR="00D166C9" w:rsidRPr="00B11B1A">
        <w:rPr>
          <w:rFonts w:ascii="Times New Roman" w:hAnsi="Times New Roman" w:cs="Times New Roman"/>
          <w:sz w:val="28"/>
          <w:szCs w:val="28"/>
          <w:highlight w:val="darkCyan"/>
        </w:rPr>
        <w:t>таблица 4</w:t>
      </w:r>
      <w:r w:rsidR="00D166C9">
        <w:rPr>
          <w:rFonts w:ascii="Times New Roman" w:hAnsi="Times New Roman" w:cs="Times New Roman"/>
          <w:sz w:val="28"/>
          <w:szCs w:val="28"/>
        </w:rPr>
        <w:t xml:space="preserve">). </w:t>
      </w:r>
      <w:r w:rsidR="00F04893">
        <w:rPr>
          <w:rFonts w:ascii="Times New Roman" w:hAnsi="Times New Roman" w:cs="Times New Roman"/>
          <w:sz w:val="28"/>
          <w:szCs w:val="28"/>
        </w:rPr>
        <w:t xml:space="preserve">Видно, что на обучение применение </w:t>
      </w:r>
      <w:r w:rsidR="00F04893">
        <w:rPr>
          <w:rFonts w:ascii="Times New Roman" w:hAnsi="Times New Roman" w:cs="Times New Roman"/>
          <w:sz w:val="28"/>
          <w:szCs w:val="28"/>
          <w:lang w:val="en-US"/>
        </w:rPr>
        <w:t>PCA</w:t>
      </w:r>
      <w:r w:rsidR="00F04893">
        <w:rPr>
          <w:rFonts w:ascii="Times New Roman" w:hAnsi="Times New Roman" w:cs="Times New Roman"/>
          <w:sz w:val="28"/>
          <w:szCs w:val="28"/>
        </w:rPr>
        <w:t xml:space="preserve"> не влияет, а на итоговую классификацию влияет незначительно. Посмотрим </w:t>
      </w:r>
      <w:r w:rsidR="00F04893">
        <w:rPr>
          <w:rFonts w:ascii="Times New Roman" w:hAnsi="Times New Roman" w:cs="Times New Roman"/>
          <w:sz w:val="28"/>
          <w:szCs w:val="28"/>
          <w:lang w:val="en-US"/>
        </w:rPr>
        <w:t>top</w:t>
      </w:r>
      <w:r w:rsidR="00F04893" w:rsidRPr="00793A07">
        <w:rPr>
          <w:rFonts w:ascii="Times New Roman" w:hAnsi="Times New Roman" w:cs="Times New Roman"/>
          <w:sz w:val="28"/>
          <w:szCs w:val="28"/>
        </w:rPr>
        <w:t xml:space="preserve">-2 </w:t>
      </w:r>
      <w:r w:rsidR="00F04893">
        <w:rPr>
          <w:rFonts w:ascii="Times New Roman" w:hAnsi="Times New Roman" w:cs="Times New Roman"/>
          <w:sz w:val="28"/>
          <w:szCs w:val="28"/>
        </w:rPr>
        <w:t xml:space="preserve">предсказанных меток и их вероятности: без </w:t>
      </w:r>
      <w:r w:rsidR="00F04893">
        <w:rPr>
          <w:rFonts w:ascii="Times New Roman" w:hAnsi="Times New Roman" w:cs="Times New Roman"/>
          <w:sz w:val="28"/>
          <w:szCs w:val="28"/>
          <w:lang w:val="en-US"/>
        </w:rPr>
        <w:t>PCA</w:t>
      </w:r>
      <w:r w:rsidR="009913B9">
        <w:rPr>
          <w:rFonts w:ascii="Times New Roman" w:hAnsi="Times New Roman" w:cs="Times New Roman"/>
          <w:sz w:val="28"/>
          <w:szCs w:val="28"/>
        </w:rPr>
        <w:t xml:space="preserve"> – </w:t>
      </w:r>
      <w:r w:rsidR="009913B9">
        <w:rPr>
          <w:rFonts w:ascii="Times New Roman" w:hAnsi="Times New Roman" w:cs="Times New Roman"/>
          <w:sz w:val="28"/>
          <w:szCs w:val="28"/>
        </w:rPr>
        <w:t xml:space="preserve">ацетон </w:t>
      </w:r>
      <w:r w:rsidR="008C4E51">
        <w:rPr>
          <w:rFonts w:ascii="Times New Roman" w:hAnsi="Times New Roman" w:cs="Times New Roman"/>
          <w:sz w:val="28"/>
          <w:szCs w:val="28"/>
        </w:rPr>
        <w:t>32%, ДОФ</w:t>
      </w:r>
      <w:r w:rsidR="009913B9">
        <w:rPr>
          <w:rFonts w:ascii="Times New Roman" w:hAnsi="Times New Roman" w:cs="Times New Roman"/>
          <w:sz w:val="28"/>
          <w:szCs w:val="28"/>
        </w:rPr>
        <w:t xml:space="preserve"> </w:t>
      </w:r>
      <w:r w:rsidR="008C4E51">
        <w:rPr>
          <w:rFonts w:ascii="Times New Roman" w:hAnsi="Times New Roman" w:cs="Times New Roman"/>
          <w:sz w:val="28"/>
          <w:szCs w:val="28"/>
        </w:rPr>
        <w:t>27%</w:t>
      </w:r>
      <w:r w:rsidR="00793A07" w:rsidRPr="00793A07">
        <w:rPr>
          <w:rFonts w:ascii="Times New Roman" w:hAnsi="Times New Roman" w:cs="Times New Roman"/>
          <w:sz w:val="28"/>
          <w:szCs w:val="28"/>
        </w:rPr>
        <w:t>,</w:t>
      </w:r>
      <w:r w:rsidR="00793A07">
        <w:rPr>
          <w:rFonts w:ascii="Times New Roman" w:hAnsi="Times New Roman" w:cs="Times New Roman"/>
          <w:sz w:val="28"/>
          <w:szCs w:val="28"/>
        </w:rPr>
        <w:t xml:space="preserve"> 121 компонента – ацетон 33% и ДОФ 20%, </w:t>
      </w:r>
      <w:r w:rsidR="00793A07" w:rsidRPr="00793A07">
        <w:rPr>
          <w:rFonts w:ascii="Times New Roman" w:hAnsi="Times New Roman" w:cs="Times New Roman"/>
          <w:sz w:val="28"/>
          <w:szCs w:val="28"/>
        </w:rPr>
        <w:t xml:space="preserve">8 </w:t>
      </w:r>
      <w:r w:rsidR="00793A07">
        <w:rPr>
          <w:rFonts w:ascii="Times New Roman" w:hAnsi="Times New Roman" w:cs="Times New Roman"/>
          <w:sz w:val="28"/>
          <w:szCs w:val="28"/>
        </w:rPr>
        <w:t xml:space="preserve">компонент </w:t>
      </w:r>
      <w:r w:rsidR="0005052F">
        <w:rPr>
          <w:rFonts w:ascii="Times New Roman" w:hAnsi="Times New Roman" w:cs="Times New Roman"/>
          <w:sz w:val="28"/>
          <w:szCs w:val="28"/>
        </w:rPr>
        <w:t>–</w:t>
      </w:r>
      <w:r w:rsidR="00793A07">
        <w:rPr>
          <w:rFonts w:ascii="Times New Roman" w:hAnsi="Times New Roman" w:cs="Times New Roman"/>
          <w:sz w:val="28"/>
          <w:szCs w:val="28"/>
        </w:rPr>
        <w:t xml:space="preserve"> ДОФ 40% и ацетон 20%, 2 компоненты – ДОФ 67% и ацетон 62%, 1 ком</w:t>
      </w:r>
      <w:r w:rsidR="0005052F">
        <w:rPr>
          <w:rFonts w:ascii="Times New Roman" w:hAnsi="Times New Roman" w:cs="Times New Roman"/>
          <w:sz w:val="28"/>
          <w:szCs w:val="28"/>
        </w:rPr>
        <w:t xml:space="preserve">понента </w:t>
      </w:r>
      <w:r w:rsidR="00793A07">
        <w:rPr>
          <w:rFonts w:ascii="Times New Roman" w:hAnsi="Times New Roman" w:cs="Times New Roman"/>
          <w:sz w:val="28"/>
          <w:szCs w:val="28"/>
        </w:rPr>
        <w:t>– ацетон 3</w:t>
      </w:r>
      <w:r w:rsidR="00793A07">
        <w:rPr>
          <w:rFonts w:ascii="Times New Roman" w:hAnsi="Times New Roman" w:cs="Times New Roman"/>
          <w:sz w:val="28"/>
          <w:szCs w:val="28"/>
        </w:rPr>
        <w:t>4</w:t>
      </w:r>
      <w:r w:rsidR="00793A07">
        <w:rPr>
          <w:rFonts w:ascii="Times New Roman" w:hAnsi="Times New Roman" w:cs="Times New Roman"/>
          <w:sz w:val="28"/>
          <w:szCs w:val="28"/>
        </w:rPr>
        <w:t xml:space="preserve">% и ДОФ </w:t>
      </w:r>
      <w:r w:rsidR="00793A07">
        <w:rPr>
          <w:rFonts w:ascii="Times New Roman" w:hAnsi="Times New Roman" w:cs="Times New Roman"/>
          <w:sz w:val="28"/>
          <w:szCs w:val="28"/>
        </w:rPr>
        <w:t>26</w:t>
      </w:r>
      <w:r w:rsidR="00793A07">
        <w:rPr>
          <w:rFonts w:ascii="Times New Roman" w:hAnsi="Times New Roman" w:cs="Times New Roman"/>
          <w:sz w:val="28"/>
          <w:szCs w:val="28"/>
        </w:rPr>
        <w:t>%</w:t>
      </w:r>
      <w:r w:rsidR="00793A07">
        <w:rPr>
          <w:rFonts w:ascii="Times New Roman" w:hAnsi="Times New Roman" w:cs="Times New Roman"/>
          <w:sz w:val="28"/>
          <w:szCs w:val="28"/>
        </w:rPr>
        <w:t>.</w:t>
      </w:r>
      <w:r w:rsidR="0005052F">
        <w:rPr>
          <w:rFonts w:ascii="Times New Roman" w:hAnsi="Times New Roman" w:cs="Times New Roman"/>
          <w:sz w:val="28"/>
          <w:szCs w:val="28"/>
        </w:rPr>
        <w:t xml:space="preserve"> </w:t>
      </w:r>
    </w:p>
    <w:p w:rsidR="0005186E" w:rsidRDefault="0005186E"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Таким образом, выстраивается следующий конвейер предварительной обработки:</w:t>
      </w:r>
    </w:p>
    <w:p w:rsidR="0005186E" w:rsidRDefault="004F38B2" w:rsidP="006D32FE">
      <w:pPr>
        <w:tabs>
          <w:tab w:val="left" w:pos="2265"/>
        </w:tabs>
        <w:spacing w:after="0" w:line="360" w:lineRule="auto"/>
        <w:ind w:firstLine="720"/>
        <w:jc w:val="both"/>
        <w:rPr>
          <w:rFonts w:ascii="Times New Roman" w:hAnsi="Times New Roman" w:cs="Times New Roman"/>
          <w:b/>
          <w:color w:val="FF0000"/>
          <w:sz w:val="24"/>
          <w:szCs w:val="24"/>
        </w:rPr>
      </w:pPr>
      <w:r w:rsidRPr="003C2BE2">
        <w:rPr>
          <w:rFonts w:ascii="Times New Roman" w:hAnsi="Times New Roman" w:cs="Times New Roman"/>
          <w:sz w:val="24"/>
          <w:szCs w:val="24"/>
        </w:rPr>
        <w:t xml:space="preserve">Нормализация </w:t>
      </w:r>
      <w:r w:rsidRPr="003C2BE2">
        <w:rPr>
          <w:rFonts w:ascii="Times New Roman" w:hAnsi="Times New Roman" w:cs="Times New Roman"/>
          <w:sz w:val="24"/>
          <w:szCs w:val="24"/>
        </w:rPr>
        <w:t xml:space="preserve">-&gt; удаление тренда -&gt; </w:t>
      </w:r>
      <w:r w:rsidRPr="003C2BE2">
        <w:rPr>
          <w:rFonts w:ascii="Times New Roman" w:hAnsi="Times New Roman" w:cs="Times New Roman"/>
          <w:sz w:val="24"/>
          <w:szCs w:val="24"/>
        </w:rPr>
        <w:t>масштабирование</w:t>
      </w:r>
      <w:r>
        <w:rPr>
          <w:rFonts w:ascii="Times New Roman" w:hAnsi="Times New Roman" w:cs="Times New Roman"/>
          <w:sz w:val="24"/>
          <w:szCs w:val="24"/>
        </w:rPr>
        <w:t xml:space="preserve">  </w:t>
      </w:r>
      <w:r w:rsidR="003C2BE2">
        <w:rPr>
          <w:rFonts w:ascii="Times New Roman" w:hAnsi="Times New Roman" w:cs="Times New Roman"/>
          <w:sz w:val="24"/>
          <w:szCs w:val="24"/>
        </w:rPr>
        <w:t xml:space="preserve"> </w:t>
      </w:r>
      <w:r w:rsidR="003C2BE2" w:rsidRPr="003C2BE2">
        <w:rPr>
          <w:rFonts w:ascii="Times New Roman" w:hAnsi="Times New Roman" w:cs="Times New Roman"/>
          <w:b/>
          <w:color w:val="FF0000"/>
          <w:sz w:val="24"/>
          <w:szCs w:val="24"/>
        </w:rPr>
        <w:t>КАРТИНКУ</w:t>
      </w:r>
    </w:p>
    <w:p w:rsidR="009C7E0C" w:rsidRPr="0005186E" w:rsidRDefault="009C7E0C" w:rsidP="009C7E0C">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5 – Предварительная обработка данных</w:t>
      </w:r>
    </w:p>
    <w:p w:rsidR="00DD6391" w:rsidRPr="00667153" w:rsidRDefault="00DD6391" w:rsidP="00667153">
      <w:pPr>
        <w:pStyle w:val="Heading2"/>
        <w:jc w:val="center"/>
        <w:rPr>
          <w:b/>
        </w:rPr>
      </w:pPr>
      <w:bookmarkStart w:id="10" w:name="_Toc478926992"/>
      <w:r w:rsidRPr="00667153">
        <w:rPr>
          <w:b/>
        </w:rPr>
        <w:t>2.</w:t>
      </w:r>
      <w:r w:rsidR="005630B9" w:rsidRPr="005630B9">
        <w:rPr>
          <w:b/>
        </w:rPr>
        <w:t>2</w:t>
      </w:r>
      <w:r w:rsidRPr="00667153">
        <w:rPr>
          <w:b/>
        </w:rPr>
        <w:t xml:space="preserve"> </w:t>
      </w:r>
      <w:r w:rsidR="00A35CD7" w:rsidRPr="00667153">
        <w:rPr>
          <w:b/>
        </w:rPr>
        <w:t>Выбор между сэмплированием и ра</w:t>
      </w:r>
      <w:r w:rsidR="003F3EBC" w:rsidRPr="00667153">
        <w:rPr>
          <w:b/>
        </w:rPr>
        <w:t>ботой с</w:t>
      </w:r>
      <w:r w:rsidR="00A35CD7" w:rsidRPr="00667153">
        <w:rPr>
          <w:b/>
        </w:rPr>
        <w:t xml:space="preserve"> исходными данными</w:t>
      </w:r>
      <w:bookmarkEnd w:id="10"/>
    </w:p>
    <w:p w:rsidR="002605AF" w:rsidRDefault="004D1F3E" w:rsidP="00847E6A">
      <w:pPr>
        <w:pStyle w:val="Heading3"/>
        <w:rPr>
          <w:b/>
          <w:i/>
        </w:rPr>
      </w:pPr>
      <w:bookmarkStart w:id="11" w:name="_Toc478926993"/>
      <w:r w:rsidRPr="00EE6A49">
        <w:rPr>
          <w:b/>
          <w:i/>
        </w:rPr>
        <w:t>2.</w:t>
      </w:r>
      <w:r w:rsidR="005630B9">
        <w:rPr>
          <w:b/>
          <w:i/>
        </w:rPr>
        <w:t>2</w:t>
      </w:r>
      <w:r w:rsidRPr="00EE6A49">
        <w:rPr>
          <w:b/>
          <w:i/>
        </w:rPr>
        <w:t xml:space="preserve">.1 </w:t>
      </w:r>
      <w:bookmarkEnd w:id="11"/>
      <w:r w:rsidR="00847E6A">
        <w:rPr>
          <w:b/>
          <w:i/>
        </w:rPr>
        <w:t>Балансировка массива данных для предсказания редких классов</w:t>
      </w:r>
    </w:p>
    <w:tbl>
      <w:tblPr>
        <w:tblStyle w:val="TableGrid"/>
        <w:tblW w:w="8500" w:type="dxa"/>
        <w:jc w:val="center"/>
        <w:tblLook w:val="04A0" w:firstRow="1" w:lastRow="0" w:firstColumn="1" w:lastColumn="0" w:noHBand="0" w:noVBand="1"/>
      </w:tblPr>
      <w:tblGrid>
        <w:gridCol w:w="3105"/>
        <w:gridCol w:w="1216"/>
        <w:gridCol w:w="1190"/>
        <w:gridCol w:w="1536"/>
        <w:gridCol w:w="1453"/>
      </w:tblGrid>
      <w:tr w:rsidR="00D60689" w:rsidTr="00D9442B">
        <w:trPr>
          <w:jc w:val="center"/>
        </w:trPr>
        <w:tc>
          <w:tcPr>
            <w:tcW w:w="3105" w:type="dxa"/>
          </w:tcPr>
          <w:p w:rsidR="00D60689" w:rsidRPr="00AA10F3" w:rsidRDefault="00D60689"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D60689" w:rsidRPr="007A1403" w:rsidRDefault="00D60689"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D60689" w:rsidRPr="007A1403" w:rsidRDefault="00D60689" w:rsidP="00D9442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D60689" w:rsidRPr="007A1403" w:rsidRDefault="00D60689" w:rsidP="00D9442B">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D60689" w:rsidRPr="007A1403" w:rsidRDefault="00D60689" w:rsidP="00D9442B">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D60689" w:rsidTr="00D9442B">
        <w:trPr>
          <w:jc w:val="center"/>
        </w:trPr>
        <w:tc>
          <w:tcPr>
            <w:tcW w:w="3105"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Удаление лишних</w:t>
            </w:r>
          </w:p>
        </w:tc>
        <w:tc>
          <w:tcPr>
            <w:tcW w:w="1216" w:type="dxa"/>
          </w:tcPr>
          <w:p w:rsidR="00D60689" w:rsidRPr="00977706" w:rsidRDefault="00977706"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20.0</w:t>
            </w:r>
          </w:p>
        </w:tc>
        <w:tc>
          <w:tcPr>
            <w:tcW w:w="1190" w:type="dxa"/>
          </w:tcPr>
          <w:p w:rsidR="00D60689" w:rsidRPr="00977706" w:rsidRDefault="00977706"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16.70</w:t>
            </w:r>
          </w:p>
        </w:tc>
        <w:tc>
          <w:tcPr>
            <w:tcW w:w="1536" w:type="dxa"/>
          </w:tcPr>
          <w:p w:rsidR="00D60689" w:rsidRPr="00977706" w:rsidRDefault="009D6C0E" w:rsidP="00D9442B">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0.05</w:t>
            </w:r>
          </w:p>
        </w:tc>
        <w:tc>
          <w:tcPr>
            <w:tcW w:w="1453" w:type="dxa"/>
          </w:tcPr>
          <w:p w:rsidR="00D60689" w:rsidRPr="00977706" w:rsidRDefault="009D6C0E" w:rsidP="00D9442B">
            <w:pPr>
              <w:tabs>
                <w:tab w:val="left" w:pos="2265"/>
              </w:tabs>
              <w:spacing w:after="0" w:line="240" w:lineRule="auto"/>
              <w:rPr>
                <w:rFonts w:ascii="Times New Roman" w:hAnsi="Times New Roman" w:cs="Times New Roman"/>
                <w:sz w:val="24"/>
                <w:szCs w:val="24"/>
              </w:rPr>
            </w:pPr>
            <w:r w:rsidRPr="009D6C0E">
              <w:rPr>
                <w:rFonts w:ascii="Times New Roman" w:hAnsi="Times New Roman" w:cs="Times New Roman"/>
                <w:sz w:val="24"/>
                <w:szCs w:val="24"/>
              </w:rPr>
              <w:t>0.22</w:t>
            </w:r>
          </w:p>
        </w:tc>
      </w:tr>
      <w:tr w:rsidR="00D60689" w:rsidTr="00D9442B">
        <w:trPr>
          <w:jc w:val="center"/>
        </w:trPr>
        <w:tc>
          <w:tcPr>
            <w:tcW w:w="3105"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Усреднение</w:t>
            </w:r>
          </w:p>
        </w:tc>
        <w:tc>
          <w:tcPr>
            <w:tcW w:w="1216"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190"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536" w:type="dxa"/>
          </w:tcPr>
          <w:p w:rsidR="00D60689" w:rsidRPr="00977706" w:rsidRDefault="00D60689" w:rsidP="00D9442B">
            <w:pPr>
              <w:tabs>
                <w:tab w:val="left" w:pos="2265"/>
              </w:tabs>
              <w:spacing w:after="0" w:line="240" w:lineRule="auto"/>
              <w:rPr>
                <w:rFonts w:ascii="Times New Roman" w:hAnsi="Times New Roman" w:cs="Times New Roman"/>
                <w:sz w:val="24"/>
                <w:szCs w:val="24"/>
                <w:lang w:val="en-US"/>
              </w:rPr>
            </w:pPr>
          </w:p>
        </w:tc>
        <w:tc>
          <w:tcPr>
            <w:tcW w:w="1453"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r>
      <w:tr w:rsidR="00D60689" w:rsidTr="00D9442B">
        <w:trPr>
          <w:jc w:val="center"/>
        </w:trPr>
        <w:tc>
          <w:tcPr>
            <w:tcW w:w="3105"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p>
        </w:tc>
        <w:tc>
          <w:tcPr>
            <w:tcW w:w="1216"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c>
          <w:tcPr>
            <w:tcW w:w="1190"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c>
          <w:tcPr>
            <w:tcW w:w="1536"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c>
          <w:tcPr>
            <w:tcW w:w="1453"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r>
      <w:tr w:rsidR="00D60689" w:rsidTr="00D9442B">
        <w:trPr>
          <w:jc w:val="center"/>
        </w:trPr>
        <w:tc>
          <w:tcPr>
            <w:tcW w:w="3105"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p>
        </w:tc>
        <w:tc>
          <w:tcPr>
            <w:tcW w:w="1216"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c>
          <w:tcPr>
            <w:tcW w:w="1190"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c>
          <w:tcPr>
            <w:tcW w:w="1536" w:type="dxa"/>
          </w:tcPr>
          <w:p w:rsidR="00D60689" w:rsidRPr="00977706" w:rsidRDefault="00D60689" w:rsidP="00D9442B">
            <w:pPr>
              <w:tabs>
                <w:tab w:val="left" w:pos="2265"/>
              </w:tabs>
              <w:spacing w:after="0" w:line="240" w:lineRule="auto"/>
              <w:rPr>
                <w:rFonts w:ascii="Times New Roman" w:hAnsi="Times New Roman" w:cs="Times New Roman"/>
                <w:sz w:val="24"/>
                <w:szCs w:val="24"/>
                <w:lang w:val="en-US"/>
              </w:rPr>
            </w:pPr>
          </w:p>
        </w:tc>
        <w:tc>
          <w:tcPr>
            <w:tcW w:w="1453"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r>
      <w:tr w:rsidR="00D60689" w:rsidTr="00D9442B">
        <w:trPr>
          <w:jc w:val="center"/>
        </w:trPr>
        <w:tc>
          <w:tcPr>
            <w:tcW w:w="3105"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p>
        </w:tc>
        <w:tc>
          <w:tcPr>
            <w:tcW w:w="1216"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p>
        </w:tc>
        <w:tc>
          <w:tcPr>
            <w:tcW w:w="1190" w:type="dxa"/>
          </w:tcPr>
          <w:p w:rsidR="00D60689" w:rsidRPr="00977706" w:rsidRDefault="00D60689" w:rsidP="00D9442B">
            <w:pPr>
              <w:pStyle w:val="ListParagraph"/>
              <w:tabs>
                <w:tab w:val="left" w:pos="2265"/>
              </w:tabs>
              <w:spacing w:after="0" w:line="240" w:lineRule="auto"/>
              <w:ind w:left="0"/>
              <w:contextualSpacing w:val="0"/>
              <w:rPr>
                <w:rFonts w:ascii="Times New Roman" w:hAnsi="Times New Roman" w:cs="Times New Roman"/>
                <w:sz w:val="24"/>
                <w:szCs w:val="24"/>
              </w:rPr>
            </w:pPr>
          </w:p>
        </w:tc>
        <w:tc>
          <w:tcPr>
            <w:tcW w:w="1536" w:type="dxa"/>
          </w:tcPr>
          <w:p w:rsidR="00D60689" w:rsidRPr="00977706" w:rsidRDefault="00D60689" w:rsidP="00D9442B">
            <w:pPr>
              <w:tabs>
                <w:tab w:val="left" w:pos="2265"/>
              </w:tabs>
              <w:spacing w:after="0" w:line="240" w:lineRule="auto"/>
              <w:rPr>
                <w:rFonts w:ascii="Times New Roman" w:hAnsi="Times New Roman" w:cs="Times New Roman"/>
                <w:sz w:val="24"/>
                <w:szCs w:val="24"/>
                <w:lang w:val="en-US"/>
              </w:rPr>
            </w:pPr>
          </w:p>
        </w:tc>
        <w:tc>
          <w:tcPr>
            <w:tcW w:w="1453" w:type="dxa"/>
          </w:tcPr>
          <w:p w:rsidR="00D60689" w:rsidRPr="00977706" w:rsidRDefault="00D60689" w:rsidP="00D9442B">
            <w:pPr>
              <w:tabs>
                <w:tab w:val="left" w:pos="2265"/>
              </w:tabs>
              <w:spacing w:after="0" w:line="240" w:lineRule="auto"/>
              <w:rPr>
                <w:rFonts w:ascii="Times New Roman" w:hAnsi="Times New Roman" w:cs="Times New Roman"/>
                <w:sz w:val="24"/>
                <w:szCs w:val="24"/>
              </w:rPr>
            </w:pPr>
          </w:p>
        </w:tc>
      </w:tr>
    </w:tbl>
    <w:p w:rsidR="009C7E0C" w:rsidRDefault="009C7E0C" w:rsidP="009C7E0C">
      <w:pPr>
        <w:pStyle w:val="ListParagraph"/>
        <w:tabs>
          <w:tab w:val="left" w:pos="2265"/>
        </w:tabs>
        <w:spacing w:after="0" w:line="360" w:lineRule="auto"/>
        <w:ind w:left="0" w:firstLine="709"/>
        <w:contextualSpacing w:val="0"/>
        <w:rPr>
          <w:rFonts w:ascii="Times New Roman" w:hAnsi="Times New Roman" w:cs="Times New Roman"/>
          <w:b/>
          <w:sz w:val="24"/>
          <w:szCs w:val="24"/>
          <w:lang w:val="en-US"/>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5</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балансировки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051D8C" w:rsidRDefault="00051D8C" w:rsidP="009C7E0C">
      <w:pPr>
        <w:pStyle w:val="ListParagraph"/>
        <w:tabs>
          <w:tab w:val="left" w:pos="2265"/>
        </w:tabs>
        <w:spacing w:after="0" w:line="360" w:lineRule="auto"/>
        <w:ind w:left="0" w:firstLine="709"/>
        <w:contextualSpacing w:val="0"/>
        <w:rPr>
          <w:rFonts w:ascii="Times New Roman" w:hAnsi="Times New Roman" w:cs="Times New Roman"/>
          <w:b/>
          <w:color w:val="FF0000"/>
          <w:sz w:val="24"/>
          <w:szCs w:val="24"/>
        </w:rPr>
      </w:pPr>
      <w:r w:rsidRPr="00051D8C">
        <w:rPr>
          <w:rFonts w:ascii="Times New Roman" w:hAnsi="Times New Roman" w:cs="Times New Roman"/>
          <w:b/>
          <w:color w:val="FF0000"/>
          <w:sz w:val="24"/>
          <w:szCs w:val="24"/>
          <w:lang w:val="en-US"/>
        </w:rPr>
        <w:lastRenderedPageBreak/>
        <w:t>TBD</w:t>
      </w:r>
      <w:r>
        <w:rPr>
          <w:rFonts w:ascii="Times New Roman" w:hAnsi="Times New Roman" w:cs="Times New Roman"/>
          <w:b/>
          <w:color w:val="FF0000"/>
          <w:sz w:val="24"/>
          <w:szCs w:val="24"/>
          <w:lang w:val="en-US"/>
        </w:rPr>
        <w:t xml:space="preserve">: </w:t>
      </w:r>
      <w:r>
        <w:rPr>
          <w:rFonts w:ascii="Times New Roman" w:hAnsi="Times New Roman" w:cs="Times New Roman"/>
          <w:b/>
          <w:color w:val="FF0000"/>
          <w:sz w:val="24"/>
          <w:szCs w:val="24"/>
        </w:rPr>
        <w:t>реализовать усреднение!</w:t>
      </w:r>
    </w:p>
    <w:p w:rsidR="00EA44E3" w:rsidRPr="00EA44E3" w:rsidRDefault="00EA44E3" w:rsidP="009C7E0C">
      <w:pPr>
        <w:pStyle w:val="ListParagraph"/>
        <w:tabs>
          <w:tab w:val="left" w:pos="2265"/>
        </w:tabs>
        <w:spacing w:after="0" w:line="360" w:lineRule="auto"/>
        <w:ind w:left="0" w:firstLine="709"/>
        <w:contextualSpacing w:val="0"/>
        <w:rPr>
          <w:rFonts w:ascii="Times New Roman" w:hAnsi="Times New Roman" w:cs="Times New Roman"/>
          <w:b/>
          <w:color w:val="FF0000"/>
          <w:sz w:val="24"/>
          <w:szCs w:val="24"/>
        </w:rPr>
      </w:pPr>
      <w:r>
        <w:rPr>
          <w:rFonts w:ascii="Times New Roman" w:hAnsi="Times New Roman" w:cs="Times New Roman"/>
          <w:b/>
          <w:color w:val="FF0000"/>
          <w:sz w:val="24"/>
          <w:szCs w:val="24"/>
          <w:lang w:val="en-US"/>
        </w:rPr>
        <w:t xml:space="preserve">TBD: </w:t>
      </w:r>
      <w:r>
        <w:rPr>
          <w:rFonts w:ascii="Times New Roman" w:hAnsi="Times New Roman" w:cs="Times New Roman"/>
          <w:b/>
          <w:color w:val="FF0000"/>
          <w:sz w:val="24"/>
          <w:szCs w:val="24"/>
        </w:rPr>
        <w:t>реализовать баланс спомощью копипаста</w:t>
      </w:r>
      <w:bookmarkStart w:id="12" w:name="_GoBack"/>
      <w:bookmarkEnd w:id="12"/>
    </w:p>
    <w:p w:rsidR="0005186E" w:rsidRPr="0005186E" w:rsidRDefault="0005186E" w:rsidP="0005186E"/>
    <w:p w:rsidR="00A35CD7" w:rsidRDefault="00A35CD7" w:rsidP="00A35CD7">
      <w:pPr>
        <w:pStyle w:val="Heading3"/>
        <w:rPr>
          <w:b/>
          <w:i/>
        </w:rPr>
      </w:pPr>
      <w:bookmarkStart w:id="13" w:name="_Toc478926994"/>
      <w:r w:rsidRPr="00EE6A49">
        <w:rPr>
          <w:b/>
          <w:i/>
        </w:rPr>
        <w:t>2.</w:t>
      </w:r>
      <w:r w:rsidR="005630B9" w:rsidRPr="00847E6A">
        <w:rPr>
          <w:b/>
          <w:i/>
        </w:rPr>
        <w:t>2</w:t>
      </w:r>
      <w:r w:rsidRPr="00EE6A49">
        <w:rPr>
          <w:b/>
          <w:i/>
        </w:rPr>
        <w:t>.</w:t>
      </w:r>
      <w:r>
        <w:rPr>
          <w:b/>
          <w:i/>
        </w:rPr>
        <w:t>2</w:t>
      </w:r>
      <w:r w:rsidRPr="00EE6A49">
        <w:rPr>
          <w:b/>
          <w:i/>
        </w:rPr>
        <w:t xml:space="preserve"> </w:t>
      </w:r>
      <w:r>
        <w:rPr>
          <w:b/>
          <w:i/>
          <w:lang w:val="en-US"/>
        </w:rPr>
        <w:t>Oversampling</w:t>
      </w:r>
      <w:r w:rsidRPr="00B66F9F">
        <w:rPr>
          <w:b/>
          <w:i/>
        </w:rPr>
        <w:t>-</w:t>
      </w:r>
      <w:r>
        <w:rPr>
          <w:b/>
          <w:i/>
        </w:rPr>
        <w:t>алгоритмы</w:t>
      </w:r>
      <w:bookmarkEnd w:id="13"/>
    </w:p>
    <w:p w:rsidR="00C05075" w:rsidRPr="00D74959" w:rsidRDefault="00C05075" w:rsidP="00C05075">
      <w:pPr>
        <w:pStyle w:val="Heading3"/>
        <w:rPr>
          <w:b/>
          <w:i/>
        </w:rPr>
      </w:pPr>
      <w:bookmarkStart w:id="14" w:name="_Toc478926995"/>
      <w:r w:rsidRPr="00EE6A49">
        <w:rPr>
          <w:b/>
          <w:i/>
        </w:rPr>
        <w:t>2.</w:t>
      </w:r>
      <w:r>
        <w:rPr>
          <w:b/>
          <w:i/>
        </w:rPr>
        <w:t>2</w:t>
      </w:r>
      <w:r w:rsidRPr="00EE6A49">
        <w:rPr>
          <w:b/>
          <w:i/>
        </w:rPr>
        <w:t>.</w:t>
      </w:r>
      <w:r>
        <w:rPr>
          <w:b/>
          <w:i/>
        </w:rPr>
        <w:t>3</w:t>
      </w:r>
      <w:r w:rsidRPr="00EE6A49">
        <w:rPr>
          <w:b/>
          <w:i/>
        </w:rPr>
        <w:t xml:space="preserve"> </w:t>
      </w:r>
      <w:r w:rsidR="00AA10F3">
        <w:rPr>
          <w:b/>
          <w:i/>
          <w:lang w:val="en-US"/>
        </w:rPr>
        <w:t>Generative</w:t>
      </w:r>
      <w:r w:rsidR="00AA10F3" w:rsidRPr="00D74959">
        <w:rPr>
          <w:b/>
          <w:i/>
        </w:rPr>
        <w:t xml:space="preserve"> </w:t>
      </w:r>
      <w:r w:rsidR="00AA10F3">
        <w:rPr>
          <w:b/>
          <w:i/>
          <w:lang w:val="en-US"/>
        </w:rPr>
        <w:t>adversarial</w:t>
      </w:r>
      <w:r w:rsidR="00AA10F3" w:rsidRPr="00D74959">
        <w:rPr>
          <w:b/>
          <w:i/>
        </w:rPr>
        <w:t xml:space="preserve"> </w:t>
      </w:r>
      <w:r w:rsidR="00AA10F3">
        <w:rPr>
          <w:b/>
          <w:i/>
          <w:lang w:val="en-US"/>
        </w:rPr>
        <w:t>network</w:t>
      </w:r>
      <w:bookmarkEnd w:id="14"/>
    </w:p>
    <w:p w:rsidR="00C05075" w:rsidRPr="00C05075" w:rsidRDefault="00C05075" w:rsidP="00C05075"/>
    <w:p w:rsidR="005A4D46" w:rsidRDefault="00DD6391" w:rsidP="005A4D46">
      <w:pPr>
        <w:pStyle w:val="Heading2"/>
        <w:rPr>
          <w:b/>
        </w:rPr>
      </w:pPr>
      <w:bookmarkStart w:id="15" w:name="_Toc478926996"/>
      <w:r w:rsidRPr="00160B8E">
        <w:rPr>
          <w:b/>
        </w:rPr>
        <w:t>2.</w:t>
      </w:r>
      <w:r w:rsidR="00F369B8">
        <w:rPr>
          <w:b/>
        </w:rPr>
        <w:t>3</w:t>
      </w:r>
      <w:r w:rsidRPr="00160B8E">
        <w:rPr>
          <w:b/>
        </w:rPr>
        <w:t xml:space="preserve"> Применение алгоритмов машинного обучения </w:t>
      </w:r>
      <w:r w:rsidR="00F369B8">
        <w:rPr>
          <w:b/>
        </w:rPr>
        <w:t>и нейронных сетей</w:t>
      </w:r>
      <w:bookmarkEnd w:id="15"/>
    </w:p>
    <w:p w:rsidR="00DB72F3" w:rsidRPr="00DB72F3" w:rsidRDefault="00DB72F3" w:rsidP="00DB72F3">
      <w:r>
        <w:t xml:space="preserve">1. Сравнение </w:t>
      </w:r>
      <w:r>
        <w:rPr>
          <w:lang w:val="en-US"/>
        </w:rPr>
        <w:t>SVM</w:t>
      </w:r>
      <w:r w:rsidRPr="00DB72F3">
        <w:t xml:space="preserve">, </w:t>
      </w:r>
      <w:r>
        <w:rPr>
          <w:lang w:val="en-US"/>
        </w:rPr>
        <w:t>KNN</w:t>
      </w:r>
      <w:r w:rsidRPr="00DB72F3">
        <w:t>,</w:t>
      </w:r>
      <w:r>
        <w:t xml:space="preserve"> </w:t>
      </w:r>
      <w:r>
        <w:rPr>
          <w:lang w:val="en-US"/>
        </w:rPr>
        <w:t>RF</w:t>
      </w:r>
      <w:r w:rsidRPr="00DB72F3">
        <w:t xml:space="preserve">, </w:t>
      </w:r>
      <w:r>
        <w:rPr>
          <w:lang w:val="en-US"/>
        </w:rPr>
        <w:t>Bagging</w:t>
      </w:r>
    </w:p>
    <w:p w:rsidR="00DB72F3" w:rsidRDefault="00DB72F3" w:rsidP="00DB72F3">
      <w:r>
        <w:t>2.</w:t>
      </w:r>
      <w:r w:rsidRPr="00DB72F3">
        <w:t xml:space="preserve"> </w:t>
      </w:r>
      <w:r>
        <w:t xml:space="preserve">Нейросети </w:t>
      </w:r>
      <w:r>
        <w:rPr>
          <w:lang w:val="en-US"/>
        </w:rPr>
        <w:t>LSTM</w:t>
      </w:r>
      <w:r>
        <w:t xml:space="preserve">, </w:t>
      </w:r>
    </w:p>
    <w:p w:rsidR="00DB72F3" w:rsidRPr="00BC4C6F" w:rsidRDefault="00DB72F3" w:rsidP="00DB72F3">
      <w:r w:rsidRPr="00B66F9F">
        <w:t xml:space="preserve">3. </w:t>
      </w:r>
      <w:r>
        <w:t xml:space="preserve">Изображения </w:t>
      </w:r>
      <w:r w:rsidR="00FC66D1">
        <w:t>–</w:t>
      </w:r>
      <w:r>
        <w:t xml:space="preserve"> </w:t>
      </w:r>
      <w:r>
        <w:rPr>
          <w:lang w:val="en-US"/>
        </w:rPr>
        <w:t>CNN</w:t>
      </w:r>
    </w:p>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Pr="00BC4C6F" w:rsidRDefault="00FC66D1" w:rsidP="00DB72F3"/>
    <w:p w:rsidR="00FC66D1" w:rsidRDefault="00FC66D1" w:rsidP="00DB72F3"/>
    <w:p w:rsidR="00BF6E8C" w:rsidRDefault="00BF6E8C" w:rsidP="00DB72F3"/>
    <w:p w:rsidR="00BF6E8C" w:rsidRDefault="00BF6E8C" w:rsidP="00DB72F3"/>
    <w:p w:rsidR="00BF6E8C" w:rsidRPr="00BC4C6F" w:rsidRDefault="00BF6E8C" w:rsidP="00DB72F3"/>
    <w:p w:rsidR="00FC66D1" w:rsidRPr="00BC4C6F" w:rsidRDefault="00FC66D1" w:rsidP="00DB72F3"/>
    <w:p w:rsidR="00FC66D1" w:rsidRPr="00B66F9F" w:rsidRDefault="00FC66D1" w:rsidP="00DB72F3"/>
    <w:p w:rsidR="00DD6391" w:rsidRPr="00FC66D1" w:rsidRDefault="00DD6391" w:rsidP="00FC66D1">
      <w:pPr>
        <w:pStyle w:val="Heading1"/>
        <w:jc w:val="center"/>
        <w:rPr>
          <w:rFonts w:eastAsia="Times New Roman"/>
          <w:b/>
          <w:lang w:eastAsia="ru-RU"/>
        </w:rPr>
      </w:pPr>
      <w:bookmarkStart w:id="16" w:name="_Toc478926997"/>
      <w:r w:rsidRPr="00FC66D1">
        <w:rPr>
          <w:rFonts w:eastAsia="Times New Roman"/>
          <w:b/>
          <w:lang w:eastAsia="ru-RU"/>
        </w:rPr>
        <w:t>ЗАКЛЮЧЕНИЕ</w:t>
      </w:r>
      <w:bookmarkEnd w:id="16"/>
    </w:p>
    <w:p w:rsidR="00890AE3" w:rsidRPr="00524528" w:rsidRDefault="00890AE3" w:rsidP="00FC66D1">
      <w:pPr>
        <w:spacing w:after="0" w:line="360" w:lineRule="auto"/>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w:t>
      </w:r>
      <w:r w:rsidR="00FC66D1">
        <w:rPr>
          <w:rFonts w:ascii="Times New Roman" w:hAnsi="Times New Roman" w:cs="Times New Roman"/>
          <w:sz w:val="28"/>
          <w:szCs w:val="28"/>
        </w:rPr>
        <w:t>выпускной квалификационной</w:t>
      </w:r>
      <w:r w:rsidRPr="00524528">
        <w:rPr>
          <w:rFonts w:ascii="Times New Roman" w:hAnsi="Times New Roman" w:cs="Times New Roman"/>
          <w:sz w:val="28"/>
          <w:szCs w:val="28"/>
        </w:rPr>
        <w:t xml:space="preserve"> работы было проведено исследование </w:t>
      </w:r>
      <w:r w:rsidR="00FC66D1">
        <w:rPr>
          <w:rFonts w:ascii="Times New Roman" w:hAnsi="Times New Roman" w:cs="Times New Roman"/>
          <w:sz w:val="28"/>
          <w:szCs w:val="28"/>
        </w:rPr>
        <w:t>датасета из 40 веществ и их смесей</w:t>
      </w:r>
      <w:r w:rsidRPr="00524528">
        <w:rPr>
          <w:rFonts w:ascii="Times New Roman" w:hAnsi="Times New Roman" w:cs="Times New Roman"/>
          <w:sz w:val="28"/>
          <w:szCs w:val="28"/>
        </w:rPr>
        <w:t xml:space="preserve">. Данные были получены в. Основной интерес с точки зрения </w:t>
      </w:r>
      <w:r w:rsidR="00FC66D1">
        <w:rPr>
          <w:rFonts w:ascii="Times New Roman" w:hAnsi="Times New Roman" w:cs="Times New Roman"/>
          <w:sz w:val="28"/>
          <w:szCs w:val="28"/>
        </w:rPr>
        <w:t xml:space="preserve">… </w:t>
      </w:r>
      <w:r w:rsidRPr="00524528">
        <w:rPr>
          <w:rFonts w:ascii="Times New Roman" w:hAnsi="Times New Roman" w:cs="Times New Roman"/>
          <w:sz w:val="28"/>
          <w:szCs w:val="28"/>
        </w:rPr>
        <w:t>представляла проверка гипотезы о том, что</w:t>
      </w:r>
      <w:r w:rsidR="00FC66D1">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В качестве основного инструмента анализа в настоящей работе были выбраны </w:t>
      </w:r>
      <w:r w:rsidR="00FC66D1">
        <w:rPr>
          <w:rFonts w:ascii="Times New Roman" w:hAnsi="Times New Roman" w:cs="Times New Roman"/>
          <w:sz w:val="28"/>
          <w:szCs w:val="28"/>
        </w:rPr>
        <w:t xml:space="preserve"> </w:t>
      </w:r>
      <w:r w:rsidRPr="00524528">
        <w:rPr>
          <w:rFonts w:ascii="Times New Roman" w:hAnsi="Times New Roman" w:cs="Times New Roman"/>
          <w:sz w:val="28"/>
          <w:szCs w:val="28"/>
        </w:rPr>
        <w:t xml:space="preserve">. В предобработке задействовано </w:t>
      </w:r>
      <w:r w:rsidR="00FC66D1">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Ставилась задача </w:t>
      </w:r>
      <w:r w:rsidR="00FC66D1">
        <w:rPr>
          <w:rFonts w:ascii="Times New Roman" w:hAnsi="Times New Roman" w:cs="Times New Roman"/>
          <w:sz w:val="28"/>
          <w:szCs w:val="28"/>
        </w:rPr>
        <w:t xml:space="preserve"> </w:t>
      </w:r>
      <w:r w:rsidRPr="00524528">
        <w:rPr>
          <w:rFonts w:ascii="Times New Roman" w:hAnsi="Times New Roman" w:cs="Times New Roman"/>
          <w:sz w:val="28"/>
          <w:szCs w:val="28"/>
        </w:rPr>
        <w:t xml:space="preserve">. На основе изучения специальной литературы, разработки и реализации практической части были сделаны следующие выводы: </w:t>
      </w:r>
      <w:r w:rsidR="00FC66D1">
        <w:rPr>
          <w:rFonts w:ascii="Times New Roman" w:hAnsi="Times New Roman" w:cs="Times New Roman"/>
          <w:sz w:val="28"/>
          <w:szCs w:val="28"/>
        </w:rPr>
        <w:t xml:space="preserve"> .</w:t>
      </w:r>
      <w:r w:rsidRPr="00524528">
        <w:rPr>
          <w:rFonts w:ascii="Times New Roman" w:hAnsi="Times New Roman" w:cs="Times New Roman"/>
          <w:sz w:val="28"/>
          <w:szCs w:val="28"/>
        </w:rPr>
        <w:t xml:space="preserve"> Для дальнейшего развития работы существуют следующие пути: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B1662B" w:rsidRDefault="00B1662B"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B1662B" w:rsidRPr="00BC4C6F" w:rsidRDefault="00B1662B" w:rsidP="00FC66D1">
      <w:pPr>
        <w:pStyle w:val="Heading1"/>
        <w:jc w:val="center"/>
        <w:rPr>
          <w:b/>
          <w:lang w:val="en-US"/>
        </w:rPr>
      </w:pPr>
      <w:bookmarkStart w:id="17" w:name="_Toc478926998"/>
      <w:r w:rsidRPr="00FC66D1">
        <w:rPr>
          <w:b/>
          <w:lang w:eastAsia="ru-RU"/>
        </w:rPr>
        <w:t>СПИСОК</w:t>
      </w:r>
      <w:r w:rsidRPr="00BC4C6F">
        <w:rPr>
          <w:b/>
          <w:lang w:val="en-US" w:eastAsia="ru-RU"/>
        </w:rPr>
        <w:t xml:space="preserve"> </w:t>
      </w:r>
      <w:r w:rsidRPr="00FC66D1">
        <w:rPr>
          <w:b/>
          <w:lang w:eastAsia="ru-RU"/>
        </w:rPr>
        <w:t>ЛИТЕРАТУРЫ</w:t>
      </w:r>
      <w:bookmarkEnd w:id="17"/>
    </w:p>
    <w:p w:rsidR="00E93664" w:rsidRPr="00477E8E" w:rsidRDefault="00E93664" w:rsidP="00E93664">
      <w:pPr>
        <w:spacing w:after="0" w:line="240" w:lineRule="auto"/>
        <w:jc w:val="both"/>
        <w:rPr>
          <w:rStyle w:val="fontstyle01"/>
          <w:rFonts w:ascii="Arial" w:hAnsi="Arial" w:cs="Arial"/>
          <w:color w:val="000000"/>
          <w:sz w:val="22"/>
          <w:szCs w:val="22"/>
          <w:lang w:val="en-US"/>
        </w:rPr>
      </w:pPr>
      <w:r w:rsidRPr="00477E8E">
        <w:rPr>
          <w:rStyle w:val="fontstyle01"/>
          <w:rFonts w:ascii="Arial" w:hAnsi="Arial" w:cs="Arial"/>
          <w:color w:val="000000" w:themeColor="text1"/>
          <w:sz w:val="22"/>
          <w:szCs w:val="22"/>
          <w:highlight w:val="yellow"/>
          <w:lang w:val="en-US"/>
        </w:rPr>
        <w:t xml:space="preserve">[-1] </w:t>
      </w:r>
      <w:r w:rsidRPr="00052A4B">
        <w:rPr>
          <w:rStyle w:val="fontstyle01"/>
          <w:rFonts w:ascii="Arial" w:hAnsi="Arial" w:cs="Arial"/>
          <w:color w:val="000000" w:themeColor="text1"/>
          <w:highlight w:val="cyan"/>
          <w:lang w:val="en-US"/>
        </w:rPr>
        <w:t>1.</w:t>
      </w:r>
      <w:r w:rsidRPr="00477E8E">
        <w:rPr>
          <w:rStyle w:val="fontstyle01"/>
          <w:rFonts w:ascii="Arial" w:hAnsi="Arial" w:cs="Arial"/>
          <w:color w:val="000000" w:themeColor="text1"/>
          <w:sz w:val="22"/>
          <w:szCs w:val="22"/>
          <w:lang w:val="en-US"/>
        </w:rPr>
        <w:t xml:space="preserve"> </w:t>
      </w:r>
      <w:r w:rsidRPr="00477E8E">
        <w:rPr>
          <w:rFonts w:ascii="Arial" w:hAnsi="Arial" w:cs="Arial"/>
          <w:color w:val="000000"/>
          <w:lang w:val="en-US"/>
        </w:rPr>
        <w:t xml:space="preserve">Persaud K., Dodd G., Analysis of discrimination mechanisms in the mammalian olfactory system using a model nose. -  </w:t>
      </w:r>
      <w:r w:rsidRPr="00477E8E">
        <w:rPr>
          <w:rFonts w:ascii="Arial" w:hAnsi="Arial" w:cs="Arial"/>
          <w:iCs/>
          <w:color w:val="000000"/>
          <w:lang w:val="en-US"/>
        </w:rPr>
        <w:t xml:space="preserve">Nature. - №282. - </w:t>
      </w:r>
      <w:r w:rsidRPr="00477E8E">
        <w:rPr>
          <w:rFonts w:ascii="Arial" w:hAnsi="Arial" w:cs="Arial"/>
          <w:bCs/>
          <w:color w:val="000000"/>
          <w:lang w:val="en-US"/>
        </w:rPr>
        <w:t xml:space="preserve">1982. - </w:t>
      </w:r>
      <w:r w:rsidRPr="00477E8E">
        <w:rPr>
          <w:rFonts w:ascii="Arial" w:hAnsi="Arial" w:cs="Arial"/>
          <w:color w:val="000000"/>
          <w:lang w:val="en-US"/>
        </w:rPr>
        <w:t xml:space="preserve"> p. 352–355.</w:t>
      </w:r>
    </w:p>
    <w:p w:rsidR="00E93664" w:rsidRPr="00477E8E" w:rsidRDefault="00E93664" w:rsidP="00E93664">
      <w:pPr>
        <w:suppressAutoHyphens w:val="0"/>
        <w:spacing w:after="0" w:line="240" w:lineRule="auto"/>
        <w:jc w:val="both"/>
        <w:rPr>
          <w:rStyle w:val="fontstyle01"/>
          <w:rFonts w:ascii="Arial" w:hAnsi="Arial" w:cs="Arial"/>
          <w:color w:val="000000" w:themeColor="text1"/>
          <w:sz w:val="22"/>
          <w:szCs w:val="22"/>
          <w:highlight w:val="yellow"/>
          <w:lang w:val="en-US"/>
        </w:rPr>
      </w:pPr>
      <w:r w:rsidRPr="00477E8E">
        <w:rPr>
          <w:rStyle w:val="fontstyle01"/>
          <w:rFonts w:ascii="Arial" w:hAnsi="Arial" w:cs="Arial"/>
          <w:color w:val="000000" w:themeColor="text1"/>
          <w:sz w:val="22"/>
          <w:szCs w:val="22"/>
          <w:highlight w:val="yellow"/>
          <w:lang w:val="en-US"/>
        </w:rPr>
        <w:t xml:space="preserve">[0] </w:t>
      </w:r>
      <w:r w:rsidRPr="00052A4B">
        <w:rPr>
          <w:rStyle w:val="fontstyle01"/>
          <w:rFonts w:ascii="Arial" w:hAnsi="Arial" w:cs="Arial"/>
          <w:color w:val="000000" w:themeColor="text1"/>
          <w:highlight w:val="cyan"/>
          <w:lang w:val="en-US"/>
        </w:rPr>
        <w:t>2.</w:t>
      </w:r>
      <w:r>
        <w:rPr>
          <w:rStyle w:val="fontstyle01"/>
          <w:rFonts w:ascii="Arial" w:hAnsi="Arial" w:cs="Arial"/>
          <w:color w:val="000000" w:themeColor="text1"/>
          <w:lang w:val="en-US"/>
        </w:rPr>
        <w:t xml:space="preserve"> </w:t>
      </w:r>
      <w:r w:rsidRPr="00477E8E">
        <w:rPr>
          <w:rFonts w:ascii="Arial" w:hAnsi="Arial" w:cs="Arial"/>
          <w:color w:val="000000"/>
          <w:lang w:val="en-US"/>
        </w:rPr>
        <w:t xml:space="preserve">Gardner, J.W., Bartlett, P.N., </w:t>
      </w:r>
      <w:r w:rsidRPr="00477E8E">
        <w:rPr>
          <w:rFonts w:ascii="Arial" w:hAnsi="Arial" w:cs="Arial"/>
          <w:iCs/>
          <w:color w:val="000000"/>
          <w:lang w:val="en-US"/>
        </w:rPr>
        <w:t>Electronic Noses: Principles and Applications</w:t>
      </w:r>
      <w:r w:rsidRPr="00477E8E">
        <w:rPr>
          <w:rFonts w:ascii="Arial" w:hAnsi="Arial" w:cs="Arial"/>
          <w:color w:val="000000"/>
          <w:lang w:val="en-US"/>
        </w:rPr>
        <w:t>. - Oxford University Press: New York. -  NY, USA. - 1999.</w:t>
      </w:r>
    </w:p>
    <w:p w:rsidR="00E93664" w:rsidRPr="00477E8E" w:rsidRDefault="00E93664" w:rsidP="00E93664">
      <w:pPr>
        <w:suppressAutoHyphens w:val="0"/>
        <w:spacing w:after="0" w:line="240" w:lineRule="auto"/>
        <w:jc w:val="both"/>
        <w:rPr>
          <w:rStyle w:val="fontstyle01"/>
          <w:rFonts w:ascii="Arial" w:hAnsi="Arial" w:cs="Arial"/>
          <w:b/>
          <w:color w:val="000000" w:themeColor="text1"/>
          <w:sz w:val="22"/>
          <w:szCs w:val="22"/>
          <w:highlight w:val="yellow"/>
          <w:lang w:val="en-US"/>
        </w:rPr>
      </w:pPr>
      <w:r w:rsidRPr="00052A4B">
        <w:rPr>
          <w:rStyle w:val="fontstyle01"/>
          <w:rFonts w:ascii="Arial" w:hAnsi="Arial" w:cs="Arial"/>
          <w:color w:val="000000" w:themeColor="text1"/>
          <w:sz w:val="22"/>
          <w:szCs w:val="22"/>
          <w:highlight w:val="yellow"/>
          <w:lang w:val="en-US"/>
        </w:rPr>
        <w:t>[1]</w:t>
      </w:r>
      <w:r w:rsidRPr="00052A4B">
        <w:rPr>
          <w:rFonts w:ascii="Arial" w:hAnsi="Arial" w:cs="Arial"/>
          <w:color w:val="000000"/>
          <w:lang w:val="en-US"/>
        </w:rPr>
        <w:t xml:space="preserve"> </w:t>
      </w:r>
      <w:r w:rsidRPr="00052A4B">
        <w:rPr>
          <w:rFonts w:ascii="Arial" w:hAnsi="Arial" w:cs="Arial"/>
          <w:color w:val="000000"/>
          <w:highlight w:val="cyan"/>
          <w:lang w:val="en-US"/>
        </w:rPr>
        <w:t>3.</w:t>
      </w:r>
      <w:r w:rsidRPr="00052A4B">
        <w:rPr>
          <w:rFonts w:ascii="Arial" w:hAnsi="Arial" w:cs="Arial"/>
          <w:color w:val="000000"/>
          <w:lang w:val="en-US"/>
        </w:rPr>
        <w:t xml:space="preserve"> Gardner J.W.; Bartlett, P.N. A brief history of electronic noses. </w:t>
      </w:r>
      <w:r w:rsidRPr="00052A4B">
        <w:rPr>
          <w:rFonts w:ascii="Arial" w:hAnsi="Arial" w:cs="Arial"/>
          <w:iCs/>
          <w:color w:val="000000"/>
          <w:lang w:val="en-US"/>
        </w:rPr>
        <w:t xml:space="preserve">Sens. Actuat. B: Chem. </w:t>
      </w:r>
      <w:r w:rsidRPr="00052A4B">
        <w:rPr>
          <w:rFonts w:ascii="Arial" w:hAnsi="Arial" w:cs="Arial"/>
          <w:bCs/>
          <w:color w:val="000000"/>
          <w:lang w:val="en-US"/>
        </w:rPr>
        <w:t>1994</w:t>
      </w:r>
      <w:r w:rsidRPr="00052A4B">
        <w:rPr>
          <w:rFonts w:ascii="Arial" w:hAnsi="Arial" w:cs="Arial"/>
          <w:color w:val="000000"/>
          <w:lang w:val="en-US"/>
        </w:rPr>
        <w:t>,</w:t>
      </w:r>
      <w:r w:rsidRPr="00477E8E">
        <w:rPr>
          <w:rFonts w:ascii="Arial" w:hAnsi="Arial" w:cs="Arial"/>
          <w:color w:val="000000"/>
          <w:lang w:val="en-US"/>
        </w:rPr>
        <w:t xml:space="preserve"> </w:t>
      </w:r>
      <w:r w:rsidRPr="00477E8E">
        <w:rPr>
          <w:rFonts w:ascii="Arial" w:hAnsi="Arial" w:cs="Arial"/>
          <w:iCs/>
          <w:color w:val="000000"/>
          <w:lang w:val="en-US"/>
        </w:rPr>
        <w:t>18</w:t>
      </w:r>
      <w:r w:rsidRPr="00477E8E">
        <w:rPr>
          <w:rFonts w:ascii="Arial" w:hAnsi="Arial" w:cs="Arial"/>
          <w:color w:val="000000"/>
          <w:lang w:val="en-US"/>
        </w:rPr>
        <w:t>, 211-220.</w:t>
      </w:r>
    </w:p>
    <w:p w:rsidR="00E93664" w:rsidRDefault="00E93664" w:rsidP="00E93664">
      <w:pPr>
        <w:suppressAutoHyphens w:val="0"/>
        <w:spacing w:after="0" w:line="240" w:lineRule="auto"/>
        <w:jc w:val="both"/>
        <w:rPr>
          <w:rFonts w:ascii="Arial" w:hAnsi="Arial" w:cs="Arial"/>
          <w:color w:val="7030A0"/>
          <w:lang w:val="en-US"/>
        </w:rPr>
      </w:pPr>
      <w:r w:rsidRPr="00477E8E">
        <w:rPr>
          <w:rStyle w:val="fontstyle01"/>
          <w:rFonts w:ascii="Arial" w:hAnsi="Arial" w:cs="Arial"/>
          <w:color w:val="7030A0"/>
          <w:sz w:val="22"/>
          <w:szCs w:val="22"/>
          <w:highlight w:val="yellow"/>
          <w:lang w:val="en-US"/>
        </w:rPr>
        <w:t>[2]</w:t>
      </w:r>
      <w:r w:rsidRPr="00477E8E">
        <w:rPr>
          <w:rStyle w:val="fontstyle01"/>
          <w:rFonts w:ascii="Arial" w:hAnsi="Arial" w:cs="Arial"/>
          <w:color w:val="7030A0"/>
          <w:sz w:val="22"/>
          <w:szCs w:val="22"/>
          <w:lang w:val="en-US"/>
        </w:rPr>
        <w:t xml:space="preserve"> </w:t>
      </w:r>
      <w:r w:rsidRPr="00052A4B">
        <w:rPr>
          <w:rStyle w:val="fontstyle01"/>
          <w:rFonts w:ascii="Arial" w:hAnsi="Arial" w:cs="Arial"/>
          <w:color w:val="7030A0"/>
          <w:highlight w:val="cyan"/>
          <w:lang w:val="en-US"/>
        </w:rPr>
        <w:t>4</w:t>
      </w:r>
      <w:r>
        <w:rPr>
          <w:rStyle w:val="fontstyle01"/>
          <w:rFonts w:ascii="Arial" w:hAnsi="Arial" w:cs="Arial"/>
          <w:color w:val="7030A0"/>
          <w:lang w:val="en-US"/>
        </w:rPr>
        <w:t>.</w:t>
      </w:r>
      <w:r w:rsidRPr="00477E8E">
        <w:rPr>
          <w:rFonts w:ascii="Arial" w:hAnsi="Arial" w:cs="Arial"/>
          <w:color w:val="7030A0"/>
          <w:lang w:val="en-US"/>
        </w:rPr>
        <w:t>Hoffheins, B. Using Sensor Arrays and Pattern Recognition to Identify Organic Compounds // M.Sc. Thesis. - University of Tennessee. – Knoxville. - TX, USA. - 1989.</w:t>
      </w:r>
    </w:p>
    <w:p w:rsidR="00E93664" w:rsidRPr="00477E8E" w:rsidRDefault="00E93664" w:rsidP="00E93664">
      <w:pPr>
        <w:suppressAutoHyphens w:val="0"/>
        <w:spacing w:after="0" w:line="240" w:lineRule="auto"/>
        <w:jc w:val="both"/>
        <w:rPr>
          <w:rFonts w:ascii="Arial" w:eastAsia="Times New Roman" w:hAnsi="Arial" w:cs="Arial"/>
          <w:color w:val="7030A0"/>
          <w:lang w:val="en-US" w:eastAsia="ru-RU"/>
        </w:rPr>
      </w:pPr>
      <w:r>
        <w:rPr>
          <w:rFonts w:ascii="Arial" w:hAnsi="Arial" w:cs="Arial"/>
          <w:color w:val="7030A0"/>
          <w:lang w:val="en-US"/>
        </w:rPr>
        <w:t>(</w:t>
      </w:r>
      <w:r>
        <w:rPr>
          <w:rFonts w:ascii="Arial" w:hAnsi="Arial" w:cs="Arial"/>
          <w:color w:val="7030A0"/>
        </w:rPr>
        <w:t>ЕСТЬ</w:t>
      </w:r>
      <w:r w:rsidRPr="00D514FE">
        <w:rPr>
          <w:rFonts w:ascii="Arial" w:hAnsi="Arial" w:cs="Arial"/>
          <w:color w:val="7030A0"/>
          <w:lang w:val="en-US"/>
        </w:rPr>
        <w:t xml:space="preserve"> </w:t>
      </w:r>
      <w:r>
        <w:rPr>
          <w:rFonts w:ascii="Arial" w:hAnsi="Arial" w:cs="Arial"/>
          <w:color w:val="7030A0"/>
        </w:rPr>
        <w:t>ДУБЛЬ</w:t>
      </w:r>
      <w:r w:rsidRPr="00D514FE">
        <w:rPr>
          <w:rFonts w:ascii="Arial" w:hAnsi="Arial" w:cs="Arial"/>
          <w:color w:val="7030A0"/>
          <w:lang w:val="en-US"/>
        </w:rPr>
        <w:t xml:space="preserve"> </w:t>
      </w:r>
      <w:r>
        <w:rPr>
          <w:rFonts w:ascii="Arial" w:hAnsi="Arial" w:cs="Arial"/>
          <w:color w:val="7030A0"/>
        </w:rPr>
        <w:t>В</w:t>
      </w:r>
      <w:r w:rsidRPr="00D514FE">
        <w:rPr>
          <w:rFonts w:ascii="Arial" w:hAnsi="Arial" w:cs="Arial"/>
          <w:color w:val="7030A0"/>
          <w:lang w:val="en-US"/>
        </w:rPr>
        <w:t xml:space="preserve"> 1.2</w:t>
      </w:r>
      <w:r>
        <w:rPr>
          <w:rFonts w:ascii="Arial" w:hAnsi="Arial" w:cs="Arial"/>
          <w:color w:val="7030A0"/>
          <w:lang w:val="en-US"/>
        </w:rPr>
        <w:t>)</w:t>
      </w:r>
    </w:p>
    <w:p w:rsidR="00E93664" w:rsidRPr="00477E8E" w:rsidRDefault="00E93664" w:rsidP="00E93664">
      <w:pPr>
        <w:suppressAutoHyphens w:val="0"/>
        <w:spacing w:after="0" w:line="240" w:lineRule="auto"/>
        <w:rPr>
          <w:rFonts w:ascii="Arial" w:eastAsia="Times New Roman" w:hAnsi="Arial" w:cs="Arial"/>
          <w:color w:val="000000"/>
          <w:lang w:val="en-US" w:eastAsia="ru-RU"/>
        </w:rPr>
      </w:pPr>
      <w:r w:rsidRPr="00477E8E">
        <w:rPr>
          <w:rStyle w:val="fontstyle01"/>
          <w:rFonts w:ascii="Arial" w:eastAsia="Times New Roman" w:hAnsi="Arial" w:cs="Arial"/>
          <w:color w:val="002060"/>
          <w:sz w:val="22"/>
          <w:szCs w:val="22"/>
          <w:highlight w:val="yellow"/>
          <w:lang w:val="en-US" w:eastAsia="ru-RU"/>
        </w:rPr>
        <w:t>[3]</w:t>
      </w:r>
      <w:r w:rsidRPr="00477E8E">
        <w:rPr>
          <w:rStyle w:val="fontstyle01"/>
          <w:rFonts w:ascii="Arial" w:eastAsia="Times New Roman" w:hAnsi="Arial" w:cs="Arial"/>
          <w:color w:val="002060"/>
          <w:sz w:val="22"/>
          <w:szCs w:val="22"/>
          <w:lang w:val="en-US" w:eastAsia="ru-RU"/>
        </w:rPr>
        <w:t xml:space="preserve"> </w:t>
      </w:r>
      <w:r w:rsidRPr="00052A4B">
        <w:rPr>
          <w:rStyle w:val="fontstyle01"/>
          <w:rFonts w:ascii="Arial" w:eastAsia="Times New Roman" w:hAnsi="Arial" w:cs="Arial"/>
          <w:color w:val="002060"/>
          <w:highlight w:val="cyan"/>
          <w:lang w:val="en-US" w:eastAsia="ru-RU"/>
        </w:rPr>
        <w:t>5.</w:t>
      </w:r>
      <w:r>
        <w:rPr>
          <w:rStyle w:val="fontstyle01"/>
          <w:rFonts w:ascii="Arial" w:eastAsia="Times New Roman" w:hAnsi="Arial" w:cs="Arial"/>
          <w:color w:val="002060"/>
          <w:lang w:val="en-US" w:eastAsia="ru-RU"/>
        </w:rPr>
        <w:t xml:space="preserve"> </w:t>
      </w:r>
      <w:r w:rsidRPr="00477E8E">
        <w:rPr>
          <w:rStyle w:val="fontstyle01"/>
          <w:rFonts w:ascii="Arial" w:eastAsia="Times New Roman" w:hAnsi="Arial" w:cs="Arial"/>
          <w:color w:val="002060"/>
          <w:sz w:val="22"/>
          <w:szCs w:val="22"/>
          <w:lang w:val="en-US" w:eastAsia="ru-RU"/>
        </w:rPr>
        <w:t xml:space="preserve">Li S., </w:t>
      </w:r>
      <w:r w:rsidRPr="00477E8E">
        <w:rPr>
          <w:rFonts w:ascii="Arial" w:eastAsia="Times New Roman" w:hAnsi="Arial" w:cs="Arial"/>
          <w:color w:val="002060"/>
          <w:lang w:val="en-US" w:eastAsia="ru-RU"/>
        </w:rPr>
        <w:t>Overview of Odor Detection Instrumentation and the Potential for Human Odor Detection in Air Matrices, - 2009</w:t>
      </w:r>
      <w:r w:rsidRPr="00477E8E">
        <w:rPr>
          <w:rFonts w:ascii="Arial" w:eastAsia="Times New Roman" w:hAnsi="Arial" w:cs="Arial"/>
          <w:color w:val="000000"/>
          <w:lang w:val="en-US" w:eastAsia="ru-RU"/>
        </w:rPr>
        <w:t>.</w:t>
      </w:r>
    </w:p>
    <w:p w:rsidR="00E93664" w:rsidRPr="00477E8E" w:rsidRDefault="00E93664" w:rsidP="00E93664">
      <w:pPr>
        <w:suppressAutoHyphens w:val="0"/>
        <w:spacing w:after="0" w:line="240" w:lineRule="auto"/>
        <w:jc w:val="both"/>
        <w:rPr>
          <w:rFonts w:ascii="Arial" w:hAnsi="Arial" w:cs="Arial"/>
          <w:color w:val="000000"/>
          <w:lang w:val="en-US"/>
        </w:rPr>
      </w:pPr>
      <w:r w:rsidRPr="00477E8E">
        <w:rPr>
          <w:rFonts w:ascii="Arial" w:eastAsia="Times New Roman" w:hAnsi="Arial" w:cs="Arial"/>
          <w:color w:val="000000"/>
          <w:highlight w:val="yellow"/>
          <w:lang w:val="en-US" w:eastAsia="ru-RU"/>
        </w:rPr>
        <w:t>[4]</w:t>
      </w:r>
      <w:r w:rsidRPr="00477E8E">
        <w:rPr>
          <w:rFonts w:ascii="Arial" w:eastAsia="Times New Roman" w:hAnsi="Arial" w:cs="Arial"/>
          <w:color w:val="000000"/>
          <w:lang w:val="en-US" w:eastAsia="ru-RU"/>
        </w:rPr>
        <w:t xml:space="preserve"> </w:t>
      </w:r>
      <w:r w:rsidRPr="00052A4B">
        <w:rPr>
          <w:rFonts w:ascii="Arial" w:eastAsia="Times New Roman" w:hAnsi="Arial" w:cs="Arial"/>
          <w:color w:val="000000"/>
          <w:highlight w:val="cyan"/>
          <w:lang w:val="en-US" w:eastAsia="ru-RU"/>
        </w:rPr>
        <w:t>6.</w:t>
      </w:r>
      <w:r>
        <w:rPr>
          <w:rFonts w:ascii="Arial" w:eastAsia="Times New Roman" w:hAnsi="Arial" w:cs="Arial"/>
          <w:color w:val="000000"/>
          <w:lang w:val="en-US" w:eastAsia="ru-RU"/>
        </w:rPr>
        <w:t xml:space="preserve"> </w:t>
      </w:r>
      <w:r w:rsidRPr="00477E8E">
        <w:rPr>
          <w:rFonts w:ascii="Arial" w:hAnsi="Arial" w:cs="Arial"/>
          <w:color w:val="000000"/>
          <w:lang w:val="en-US"/>
        </w:rPr>
        <w:t>Elmi I., Zampolli S., Cozzani E., Mancarella F. and Cardinali G. C., Development of</w:t>
      </w:r>
      <w:r w:rsidRPr="00477E8E">
        <w:rPr>
          <w:rFonts w:ascii="Arial" w:hAnsi="Arial" w:cs="Arial"/>
          <w:color w:val="000000"/>
          <w:lang w:val="en-US"/>
        </w:rPr>
        <w:br/>
        <w:t>ultra-low-power consumption MOX sensors with ppb-level VOC detection capabilities</w:t>
      </w:r>
      <w:r w:rsidRPr="00477E8E">
        <w:rPr>
          <w:rFonts w:ascii="Arial" w:hAnsi="Arial" w:cs="Arial"/>
          <w:color w:val="000000"/>
          <w:lang w:val="en-US"/>
        </w:rPr>
        <w:br/>
        <w:t>for emerging applications. - Sensors and Actuators. – 2008.</w:t>
      </w:r>
    </w:p>
    <w:p w:rsidR="00E93664" w:rsidRPr="00477E8E" w:rsidRDefault="00E93664" w:rsidP="00E93664">
      <w:pPr>
        <w:suppressAutoHyphens w:val="0"/>
        <w:spacing w:after="0" w:line="240" w:lineRule="auto"/>
        <w:jc w:val="both"/>
        <w:rPr>
          <w:rFonts w:ascii="Arial" w:eastAsia="Times New Roman" w:hAnsi="Arial" w:cs="Arial"/>
          <w:color w:val="000000"/>
          <w:lang w:val="en-US" w:eastAsia="ru-RU"/>
        </w:rPr>
      </w:pPr>
      <w:r w:rsidRPr="00477E8E">
        <w:rPr>
          <w:rFonts w:ascii="Arial" w:hAnsi="Arial" w:cs="Arial"/>
          <w:color w:val="000000"/>
          <w:highlight w:val="yellow"/>
          <w:lang w:val="en-US"/>
        </w:rPr>
        <w:t xml:space="preserve">[5-5] </w:t>
      </w:r>
      <w:r w:rsidRPr="00052A4B">
        <w:rPr>
          <w:rFonts w:ascii="Arial" w:hAnsi="Arial" w:cs="Arial"/>
          <w:color w:val="000000"/>
          <w:highlight w:val="cyan"/>
          <w:lang w:val="en-US"/>
        </w:rPr>
        <w:t>7.</w:t>
      </w:r>
      <w:r>
        <w:rPr>
          <w:rFonts w:ascii="Arial" w:hAnsi="Arial" w:cs="Arial"/>
          <w:color w:val="000000"/>
          <w:lang w:val="en-US"/>
        </w:rPr>
        <w:t xml:space="preserve"> </w:t>
      </w:r>
      <w:r w:rsidRPr="00477E8E">
        <w:rPr>
          <w:rFonts w:ascii="Arial" w:eastAsia="Times New Roman" w:hAnsi="Arial" w:cs="Arial"/>
          <w:color w:val="000000"/>
          <w:lang w:val="en-US" w:eastAsia="ru-RU"/>
        </w:rPr>
        <w:t xml:space="preserve">Wilson A.D., Baietto M. Applications and Advances in Electronic-Nose Technologies. - </w:t>
      </w:r>
      <w:r w:rsidRPr="00477E8E">
        <w:rPr>
          <w:rStyle w:val="Emphasis"/>
          <w:rFonts w:ascii="Arial" w:hAnsi="Arial" w:cs="Arial"/>
          <w:color w:val="222222"/>
          <w:shd w:val="clear" w:color="auto" w:fill="FFFFFF"/>
          <w:lang w:val="en-US"/>
        </w:rPr>
        <w:t>Sensors. -</w:t>
      </w:r>
      <w:r w:rsidRPr="00477E8E">
        <w:rPr>
          <w:rStyle w:val="apple-converted-space"/>
          <w:rFonts w:ascii="Arial" w:hAnsi="Arial" w:cs="Arial"/>
          <w:color w:val="222222"/>
          <w:shd w:val="clear" w:color="auto" w:fill="FFFFFF"/>
          <w:lang w:val="en-US"/>
        </w:rPr>
        <w:t> №9</w:t>
      </w:r>
      <w:r w:rsidRPr="00477E8E">
        <w:rPr>
          <w:rFonts w:ascii="Arial" w:hAnsi="Arial" w:cs="Arial"/>
          <w:color w:val="222222"/>
          <w:shd w:val="clear" w:color="auto" w:fill="FFFFFF"/>
          <w:lang w:val="en-US"/>
        </w:rPr>
        <w:t xml:space="preserve">. - </w:t>
      </w:r>
      <w:r w:rsidRPr="00477E8E">
        <w:rPr>
          <w:rFonts w:ascii="Arial" w:hAnsi="Arial" w:cs="Arial"/>
          <w:bCs/>
          <w:color w:val="222222"/>
          <w:shd w:val="clear" w:color="auto" w:fill="FFFFFF"/>
          <w:lang w:val="en-US"/>
        </w:rPr>
        <w:t>2009</w:t>
      </w:r>
      <w:r w:rsidRPr="00477E8E">
        <w:rPr>
          <w:rFonts w:ascii="Arial" w:hAnsi="Arial" w:cs="Arial"/>
          <w:color w:val="222222"/>
          <w:shd w:val="clear" w:color="auto" w:fill="FFFFFF"/>
          <w:lang w:val="en-US"/>
        </w:rPr>
        <w:t>.</w:t>
      </w:r>
    </w:p>
    <w:p w:rsidR="00E93664" w:rsidRPr="00477E8E" w:rsidRDefault="00E93664" w:rsidP="00E93664">
      <w:pPr>
        <w:suppressAutoHyphens w:val="0"/>
        <w:spacing w:after="0" w:line="240" w:lineRule="auto"/>
        <w:jc w:val="both"/>
        <w:rPr>
          <w:rFonts w:ascii="Arial" w:eastAsia="Times New Roman" w:hAnsi="Arial" w:cs="Arial"/>
          <w:color w:val="000000"/>
          <w:lang w:val="en-US" w:eastAsia="ru-RU"/>
        </w:rPr>
      </w:pPr>
      <w:r w:rsidRPr="00477E8E">
        <w:rPr>
          <w:rFonts w:ascii="Arial" w:hAnsi="Arial" w:cs="Arial"/>
          <w:color w:val="000000"/>
          <w:highlight w:val="yellow"/>
          <w:lang w:val="en-US"/>
        </w:rPr>
        <w:t>[5]</w:t>
      </w:r>
      <w:r w:rsidRPr="00477E8E">
        <w:rPr>
          <w:rFonts w:ascii="Arial" w:hAnsi="Arial" w:cs="Arial"/>
          <w:color w:val="000000"/>
          <w:lang w:val="en-US"/>
        </w:rPr>
        <w:t xml:space="preserve"> </w:t>
      </w:r>
      <w:r w:rsidRPr="00052A4B">
        <w:rPr>
          <w:rFonts w:ascii="Arial" w:hAnsi="Arial" w:cs="Arial"/>
          <w:color w:val="000000"/>
          <w:highlight w:val="cyan"/>
          <w:lang w:val="en-US"/>
        </w:rPr>
        <w:t>8.</w:t>
      </w:r>
      <w:r>
        <w:rPr>
          <w:rFonts w:ascii="Arial" w:hAnsi="Arial" w:cs="Arial"/>
          <w:color w:val="000000"/>
          <w:lang w:val="en-US"/>
        </w:rPr>
        <w:t xml:space="preserve"> </w:t>
      </w:r>
      <w:r w:rsidRPr="00477E8E">
        <w:rPr>
          <w:rFonts w:ascii="Arial" w:hAnsi="Arial" w:cs="Arial"/>
          <w:color w:val="000000"/>
          <w:lang w:val="en-US"/>
        </w:rPr>
        <w:t>Arnold</w:t>
      </w:r>
      <w:r>
        <w:rPr>
          <w:rFonts w:ascii="Arial" w:hAnsi="Arial" w:cs="Arial"/>
          <w:color w:val="000000"/>
          <w:lang w:val="en-US"/>
        </w:rPr>
        <w:t xml:space="preserve"> </w:t>
      </w:r>
      <w:r w:rsidRPr="00477E8E">
        <w:rPr>
          <w:rFonts w:ascii="Arial" w:hAnsi="Arial" w:cs="Arial"/>
          <w:color w:val="000000"/>
          <w:lang w:val="en-US"/>
        </w:rPr>
        <w:t>C., Haeringer</w:t>
      </w:r>
      <w:r>
        <w:rPr>
          <w:rFonts w:ascii="Arial" w:hAnsi="Arial" w:cs="Arial"/>
          <w:color w:val="000000"/>
          <w:lang w:val="en-US"/>
        </w:rPr>
        <w:t xml:space="preserve"> </w:t>
      </w:r>
      <w:r w:rsidRPr="00477E8E">
        <w:rPr>
          <w:rFonts w:ascii="Arial" w:hAnsi="Arial" w:cs="Arial"/>
          <w:color w:val="000000"/>
          <w:lang w:val="en-US"/>
        </w:rPr>
        <w:t>D., Kiselev</w:t>
      </w:r>
      <w:r>
        <w:rPr>
          <w:rFonts w:ascii="Arial" w:hAnsi="Arial" w:cs="Arial"/>
          <w:color w:val="000000"/>
          <w:lang w:val="en-US"/>
        </w:rPr>
        <w:t xml:space="preserve"> I.</w:t>
      </w:r>
      <w:r w:rsidRPr="00477E8E">
        <w:rPr>
          <w:rFonts w:ascii="Arial" w:hAnsi="Arial" w:cs="Arial"/>
          <w:color w:val="000000"/>
          <w:lang w:val="en-US"/>
        </w:rPr>
        <w:t xml:space="preserve"> and Goschnick</w:t>
      </w:r>
      <w:r>
        <w:rPr>
          <w:rFonts w:ascii="Arial" w:hAnsi="Arial" w:cs="Arial"/>
          <w:color w:val="000000"/>
          <w:lang w:val="en-US"/>
        </w:rPr>
        <w:t xml:space="preserve"> </w:t>
      </w:r>
      <w:r w:rsidRPr="00477E8E">
        <w:rPr>
          <w:rFonts w:ascii="Arial" w:hAnsi="Arial" w:cs="Arial"/>
          <w:color w:val="000000"/>
          <w:lang w:val="en-US"/>
        </w:rPr>
        <w:t>J., Sub-surface probe module</w:t>
      </w:r>
      <w:r w:rsidRPr="00477E8E">
        <w:rPr>
          <w:rFonts w:ascii="Arial" w:hAnsi="Arial" w:cs="Arial"/>
          <w:color w:val="000000"/>
          <w:lang w:val="en-US"/>
        </w:rPr>
        <w:br/>
        <w:t>equipped with the Karlsruhe Micronose KAMINA using a hierarchical LDA for the</w:t>
      </w:r>
      <w:r w:rsidRPr="00477E8E">
        <w:rPr>
          <w:rFonts w:ascii="Arial" w:hAnsi="Arial" w:cs="Arial"/>
          <w:color w:val="000000"/>
          <w:lang w:val="en-US"/>
        </w:rPr>
        <w:br/>
        <w:t>recognition of volatile soil pollutants</w:t>
      </w:r>
      <w:r>
        <w:rPr>
          <w:rFonts w:ascii="Arial" w:hAnsi="Arial" w:cs="Arial"/>
          <w:color w:val="000000"/>
          <w:lang w:val="en-US"/>
        </w:rPr>
        <w:t xml:space="preserve">. - Sensors and Actuators. – pp. </w:t>
      </w:r>
      <w:r w:rsidRPr="00477E8E">
        <w:rPr>
          <w:rFonts w:ascii="Arial" w:hAnsi="Arial" w:cs="Arial"/>
          <w:color w:val="000000"/>
          <w:lang w:val="en-US"/>
        </w:rPr>
        <w:t>90-94</w:t>
      </w:r>
      <w:r>
        <w:rPr>
          <w:rFonts w:ascii="Arial" w:hAnsi="Arial" w:cs="Arial"/>
          <w:color w:val="000000"/>
          <w:lang w:val="en-US"/>
        </w:rPr>
        <w:t>. – 2006.</w:t>
      </w:r>
    </w:p>
    <w:p w:rsidR="00E93664" w:rsidRPr="00477E8E" w:rsidRDefault="00E93664" w:rsidP="00E93664">
      <w:pPr>
        <w:suppressAutoHyphens w:val="0"/>
        <w:spacing w:after="0" w:line="240" w:lineRule="auto"/>
        <w:jc w:val="both"/>
        <w:rPr>
          <w:rFonts w:ascii="Arial" w:hAnsi="Arial" w:cs="Arial"/>
          <w:color w:val="1F3864" w:themeColor="accent5" w:themeShade="80"/>
          <w:lang w:val="en-US"/>
        </w:rPr>
      </w:pPr>
      <w:r w:rsidRPr="00477E8E">
        <w:rPr>
          <w:rFonts w:ascii="Arial" w:eastAsia="Times New Roman" w:hAnsi="Arial" w:cs="Arial"/>
          <w:color w:val="1F3864" w:themeColor="accent5" w:themeShade="80"/>
          <w:highlight w:val="yellow"/>
          <w:lang w:val="en-US" w:eastAsia="ru-RU"/>
        </w:rPr>
        <w:t>[6]</w:t>
      </w:r>
      <w:r w:rsidRPr="00477E8E">
        <w:rPr>
          <w:rFonts w:ascii="Arial" w:eastAsia="Times New Roman" w:hAnsi="Arial" w:cs="Arial"/>
          <w:color w:val="1F3864" w:themeColor="accent5" w:themeShade="80"/>
          <w:lang w:val="en-US" w:eastAsia="ru-RU"/>
        </w:rPr>
        <w:t xml:space="preserve"> </w:t>
      </w:r>
      <w:r w:rsidRPr="00052A4B">
        <w:rPr>
          <w:rFonts w:ascii="Arial" w:eastAsia="Times New Roman" w:hAnsi="Arial" w:cs="Arial"/>
          <w:color w:val="1F3864" w:themeColor="accent5" w:themeShade="80"/>
          <w:highlight w:val="cyan"/>
          <w:lang w:val="en-US" w:eastAsia="ru-RU"/>
        </w:rPr>
        <w:t>9.</w:t>
      </w:r>
      <w:r>
        <w:rPr>
          <w:rFonts w:ascii="Arial" w:eastAsia="Times New Roman" w:hAnsi="Arial" w:cs="Arial"/>
          <w:color w:val="1F3864" w:themeColor="accent5" w:themeShade="80"/>
          <w:lang w:val="en-US" w:eastAsia="ru-RU"/>
        </w:rPr>
        <w:t xml:space="preserve"> </w:t>
      </w:r>
      <w:r w:rsidRPr="00477E8E">
        <w:rPr>
          <w:rFonts w:ascii="Arial" w:hAnsi="Arial" w:cs="Arial"/>
          <w:color w:val="1F3864" w:themeColor="accent5" w:themeShade="80"/>
          <w:lang w:val="en-US"/>
        </w:rPr>
        <w:t>The Cyranose 320 E-nose User Manual, Smiths Detection</w:t>
      </w:r>
      <w:r>
        <w:rPr>
          <w:rFonts w:ascii="Arial" w:hAnsi="Arial" w:cs="Arial"/>
          <w:color w:val="1F3864" w:themeColor="accent5" w:themeShade="80"/>
          <w:lang w:val="en-US"/>
        </w:rPr>
        <w:t xml:space="preserve"> //</w:t>
      </w:r>
      <w:r w:rsidRPr="00477E8E">
        <w:rPr>
          <w:rFonts w:ascii="Arial" w:hAnsi="Arial" w:cs="Arial"/>
          <w:color w:val="1F3864" w:themeColor="accent5" w:themeShade="80"/>
          <w:lang w:val="en-US"/>
        </w:rPr>
        <w:t xml:space="preserve"> User Manual.</w:t>
      </w:r>
    </w:p>
    <w:p w:rsidR="00E93664" w:rsidRPr="00477E8E" w:rsidRDefault="00E93664" w:rsidP="00E93664">
      <w:pPr>
        <w:suppressAutoHyphens w:val="0"/>
        <w:spacing w:after="0" w:line="240" w:lineRule="auto"/>
        <w:jc w:val="both"/>
        <w:rPr>
          <w:rFonts w:ascii="Arial" w:eastAsia="Times New Roman" w:hAnsi="Arial" w:cs="Arial"/>
          <w:color w:val="1F3864" w:themeColor="accent5" w:themeShade="80"/>
          <w:lang w:val="en-US" w:eastAsia="ru-RU"/>
        </w:rPr>
      </w:pPr>
      <w:r w:rsidRPr="00477E8E">
        <w:rPr>
          <w:rFonts w:ascii="Arial" w:hAnsi="Arial" w:cs="Arial"/>
          <w:color w:val="1F3864" w:themeColor="accent5" w:themeShade="80"/>
          <w:highlight w:val="yellow"/>
          <w:lang w:val="en-US"/>
        </w:rPr>
        <w:t>[7]</w:t>
      </w:r>
      <w:r w:rsidRPr="00477E8E">
        <w:rPr>
          <w:rFonts w:ascii="Arial" w:hAnsi="Arial" w:cs="Arial"/>
          <w:color w:val="1F3864" w:themeColor="accent5" w:themeShade="80"/>
          <w:lang w:val="en-US"/>
        </w:rPr>
        <w:t xml:space="preserve"> </w:t>
      </w:r>
      <w:r w:rsidRPr="00052A4B">
        <w:rPr>
          <w:rFonts w:ascii="Arial" w:hAnsi="Arial" w:cs="Arial"/>
          <w:color w:val="1F3864" w:themeColor="accent5" w:themeShade="80"/>
          <w:highlight w:val="cyan"/>
          <w:lang w:val="en-US"/>
        </w:rPr>
        <w:t>10</w:t>
      </w:r>
      <w:r>
        <w:rPr>
          <w:rFonts w:ascii="Arial" w:hAnsi="Arial" w:cs="Arial"/>
          <w:color w:val="1F3864" w:themeColor="accent5" w:themeShade="80"/>
          <w:lang w:val="en-US"/>
        </w:rPr>
        <w:t xml:space="preserve">. </w:t>
      </w:r>
      <w:r w:rsidRPr="00477E8E">
        <w:rPr>
          <w:rFonts w:ascii="Arial" w:eastAsia="Times New Roman" w:hAnsi="Arial" w:cs="Arial"/>
          <w:color w:val="1F3864" w:themeColor="accent5" w:themeShade="80"/>
          <w:lang w:val="en-US" w:eastAsia="ru-RU"/>
        </w:rPr>
        <w:t>Dutta</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R., Hines</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E. L.  Gardner</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J.W.  and Boilo</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P. t,  Bacteria classification using Cyranose 320 electronic nose, - Bio Med Central Ltd., - 2002.</w:t>
      </w:r>
    </w:p>
    <w:p w:rsidR="00E93664" w:rsidRPr="00477E8E" w:rsidRDefault="00E93664" w:rsidP="00E93664">
      <w:pPr>
        <w:suppressAutoHyphens w:val="0"/>
        <w:spacing w:after="0" w:line="240" w:lineRule="auto"/>
        <w:jc w:val="both"/>
        <w:rPr>
          <w:rFonts w:ascii="Arial" w:eastAsia="Times New Roman" w:hAnsi="Arial" w:cs="Arial"/>
          <w:color w:val="1F3864" w:themeColor="accent5" w:themeShade="80"/>
          <w:lang w:eastAsia="ru-RU"/>
        </w:rPr>
      </w:pPr>
      <w:r w:rsidRPr="00052A4B">
        <w:rPr>
          <w:rFonts w:ascii="Arial" w:eastAsia="Times New Roman" w:hAnsi="Arial" w:cs="Arial"/>
          <w:color w:val="1F3864" w:themeColor="accent5" w:themeShade="80"/>
          <w:highlight w:val="yellow"/>
          <w:lang w:eastAsia="ru-RU"/>
        </w:rPr>
        <w:t>[8]</w:t>
      </w:r>
      <w:r w:rsidRPr="00052A4B">
        <w:rPr>
          <w:rFonts w:ascii="Arial" w:eastAsia="Times New Roman" w:hAnsi="Arial" w:cs="Arial"/>
          <w:color w:val="1F3864" w:themeColor="accent5" w:themeShade="80"/>
          <w:lang w:eastAsia="ru-RU"/>
        </w:rPr>
        <w:t xml:space="preserve"> </w:t>
      </w:r>
      <w:r w:rsidRPr="00052A4B">
        <w:rPr>
          <w:rFonts w:ascii="Arial" w:eastAsia="Times New Roman" w:hAnsi="Arial" w:cs="Arial"/>
          <w:color w:val="1F3864" w:themeColor="accent5" w:themeShade="80"/>
          <w:highlight w:val="cyan"/>
          <w:lang w:eastAsia="ru-RU"/>
        </w:rPr>
        <w:t>11</w:t>
      </w:r>
      <w:r w:rsidRPr="00052A4B">
        <w:rPr>
          <w:rFonts w:ascii="Arial" w:eastAsia="Times New Roman" w:hAnsi="Arial" w:cs="Arial"/>
          <w:color w:val="1F3864" w:themeColor="accent5" w:themeShade="80"/>
          <w:lang w:eastAsia="ru-RU"/>
        </w:rPr>
        <w:t xml:space="preserve">. </w:t>
      </w:r>
      <w:r w:rsidRPr="00477E8E">
        <w:rPr>
          <w:rFonts w:ascii="Arial" w:eastAsia="Times New Roman" w:hAnsi="Arial" w:cs="Arial"/>
          <w:color w:val="1F3864" w:themeColor="accent5" w:themeShade="80"/>
          <w:lang w:eastAsia="ru-RU"/>
        </w:rPr>
        <w:t>Кучменко Т.А., Лисицкая Р.П., Шуба А.А., Информативность анализатора газов «электронный нос» для оценки качества вина. - Аналитика и контроль. - №4. – 2014.</w:t>
      </w:r>
    </w:p>
    <w:p w:rsidR="00E93664" w:rsidRPr="00477E8E" w:rsidRDefault="00E93664" w:rsidP="00E93664">
      <w:pPr>
        <w:suppressAutoHyphens w:val="0"/>
        <w:spacing w:after="0" w:line="240" w:lineRule="auto"/>
        <w:jc w:val="both"/>
        <w:rPr>
          <w:rFonts w:ascii="Arial" w:eastAsia="Times New Roman" w:hAnsi="Arial" w:cs="Arial"/>
          <w:color w:val="1F3864" w:themeColor="accent5" w:themeShade="80"/>
          <w:lang w:eastAsia="ru-RU"/>
        </w:rPr>
      </w:pPr>
      <w:r w:rsidRPr="00477E8E">
        <w:rPr>
          <w:rFonts w:ascii="Arial" w:eastAsia="Times New Roman" w:hAnsi="Arial" w:cs="Arial"/>
          <w:color w:val="1F3864" w:themeColor="accent5" w:themeShade="80"/>
          <w:highlight w:val="yellow"/>
          <w:lang w:eastAsia="ru-RU"/>
        </w:rPr>
        <w:t>[9]</w:t>
      </w:r>
      <w:r w:rsidRPr="00477E8E">
        <w:rPr>
          <w:rFonts w:ascii="Arial" w:eastAsia="Times New Roman" w:hAnsi="Arial" w:cs="Arial"/>
          <w:color w:val="1F3864" w:themeColor="accent5" w:themeShade="80"/>
          <w:lang w:eastAsia="ru-RU"/>
        </w:rPr>
        <w:t xml:space="preserve"> </w:t>
      </w:r>
      <w:r w:rsidRPr="00052A4B">
        <w:rPr>
          <w:rFonts w:ascii="Arial" w:eastAsia="Times New Roman" w:hAnsi="Arial" w:cs="Arial"/>
          <w:color w:val="1F3864" w:themeColor="accent5" w:themeShade="80"/>
          <w:highlight w:val="cyan"/>
          <w:lang w:eastAsia="ru-RU"/>
        </w:rPr>
        <w:t>12</w:t>
      </w:r>
      <w:r w:rsidRPr="00052A4B">
        <w:rPr>
          <w:rFonts w:ascii="Arial" w:eastAsia="Times New Roman" w:hAnsi="Arial" w:cs="Arial"/>
          <w:color w:val="1F3864" w:themeColor="accent5" w:themeShade="80"/>
          <w:lang w:eastAsia="ru-RU"/>
        </w:rPr>
        <w:t xml:space="preserve">. </w:t>
      </w:r>
      <w:r w:rsidRPr="00477E8E">
        <w:rPr>
          <w:rFonts w:ascii="Arial" w:eastAsia="Times New Roman" w:hAnsi="Arial" w:cs="Arial"/>
          <w:color w:val="1F3864" w:themeColor="accent5" w:themeShade="80"/>
          <w:lang w:eastAsia="ru-RU"/>
        </w:rPr>
        <w:t>Кучменко Т.А., Погребна</w:t>
      </w:r>
      <w:r>
        <w:rPr>
          <w:rFonts w:ascii="Arial" w:eastAsia="Times New Roman" w:hAnsi="Arial" w:cs="Arial"/>
          <w:color w:val="1F3864" w:themeColor="accent5" w:themeShade="80"/>
          <w:lang w:eastAsia="ru-RU"/>
        </w:rPr>
        <w:t xml:space="preserve">я </w:t>
      </w:r>
      <w:r w:rsidRPr="00477E8E">
        <w:rPr>
          <w:rFonts w:ascii="Arial" w:eastAsia="Times New Roman" w:hAnsi="Arial" w:cs="Arial"/>
          <w:color w:val="1F3864" w:themeColor="accent5" w:themeShade="80"/>
          <w:lang w:eastAsia="ru-RU"/>
        </w:rPr>
        <w:t>Д.А.,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E93664" w:rsidRPr="00D03E56" w:rsidRDefault="00E93664" w:rsidP="00E93664">
      <w:pPr>
        <w:suppressAutoHyphens w:val="0"/>
        <w:spacing w:after="0" w:line="240" w:lineRule="auto"/>
        <w:jc w:val="both"/>
        <w:rPr>
          <w:rFonts w:ascii="Arial" w:eastAsia="Times New Roman" w:hAnsi="Arial" w:cs="Arial"/>
          <w:color w:val="1F3864" w:themeColor="accent5" w:themeShade="80"/>
          <w:lang w:val="en-US" w:eastAsia="ru-RU"/>
        </w:rPr>
      </w:pPr>
      <w:r w:rsidRPr="00477E8E">
        <w:rPr>
          <w:rFonts w:ascii="Arial" w:eastAsia="Times New Roman" w:hAnsi="Arial" w:cs="Arial"/>
          <w:color w:val="1F3864" w:themeColor="accent5" w:themeShade="80"/>
          <w:highlight w:val="yellow"/>
          <w:lang w:val="en-US" w:eastAsia="ru-RU"/>
        </w:rPr>
        <w:t>[10]</w:t>
      </w:r>
      <w:r w:rsidRPr="00477E8E">
        <w:rPr>
          <w:rFonts w:ascii="Arial" w:eastAsia="Times New Roman" w:hAnsi="Arial" w:cs="Arial"/>
          <w:color w:val="1F3864" w:themeColor="accent5" w:themeShade="80"/>
          <w:lang w:val="en-US" w:eastAsia="ru-RU"/>
        </w:rPr>
        <w:t xml:space="preserve"> </w:t>
      </w:r>
      <w:r w:rsidRPr="00052A4B">
        <w:rPr>
          <w:rFonts w:ascii="Arial" w:eastAsia="Times New Roman" w:hAnsi="Arial" w:cs="Arial"/>
          <w:color w:val="1F3864" w:themeColor="accent5" w:themeShade="80"/>
          <w:highlight w:val="cyan"/>
          <w:lang w:val="en-US" w:eastAsia="ru-RU"/>
        </w:rPr>
        <w:t>13</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Rolfe B., Toward Nanometer-Scale Sensing Systems: Natural and Artificial Noses as Models for Ultra-Small, Ultra-Dense Sensing Systems // N</w:t>
      </w:r>
      <w:r>
        <w:rPr>
          <w:rFonts w:ascii="Arial" w:eastAsia="Times New Roman" w:hAnsi="Arial" w:cs="Arial"/>
          <w:color w:val="1F3864" w:themeColor="accent5" w:themeShade="80"/>
          <w:lang w:val="en-US" w:eastAsia="ru-RU"/>
        </w:rPr>
        <w:t>a</w:t>
      </w:r>
      <w:r w:rsidRPr="00477E8E">
        <w:rPr>
          <w:rFonts w:ascii="Arial" w:eastAsia="Times New Roman" w:hAnsi="Arial" w:cs="Arial"/>
          <w:color w:val="1F3864" w:themeColor="accent5" w:themeShade="80"/>
          <w:lang w:val="en-US" w:eastAsia="ru-RU"/>
        </w:rPr>
        <w:t>nosystems Group, The MITRE Corporation, - McLean, Virginia, - 2004.</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[1]</w:t>
      </w:r>
      <w:r w:rsidRPr="00EF15D0">
        <w:rPr>
          <w:rFonts w:ascii="Arial" w:hAnsi="Arial" w:cs="Arial"/>
          <w:lang w:val="en-US"/>
        </w:rPr>
        <w:t xml:space="preserve"> </w:t>
      </w:r>
      <w:r w:rsidRPr="00D03E56">
        <w:rPr>
          <w:rFonts w:ascii="Arial" w:hAnsi="Arial" w:cs="Arial"/>
          <w:highlight w:val="cyan"/>
          <w:lang w:val="en-US"/>
        </w:rPr>
        <w:t>14</w:t>
      </w:r>
      <w:r>
        <w:rPr>
          <w:rFonts w:ascii="Arial" w:hAnsi="Arial" w:cs="Arial"/>
          <w:lang w:val="en-US"/>
        </w:rPr>
        <w:t xml:space="preserve">. </w:t>
      </w:r>
      <w:r w:rsidRPr="00EF15D0">
        <w:rPr>
          <w:rFonts w:ascii="Arial" w:hAnsi="Arial" w:cs="Arial"/>
          <w:color w:val="333333"/>
          <w:spacing w:val="4"/>
          <w:shd w:val="clear" w:color="auto" w:fill="FCFCFC"/>
          <w:lang w:val="en-US"/>
        </w:rPr>
        <w:t>Scott, S., James, D. &amp; Ali, Z</w:t>
      </w:r>
      <w:r w:rsidRPr="00EF15D0">
        <w:rPr>
          <w:rFonts w:ascii="Arial" w:hAnsi="Arial" w:cs="Arial"/>
          <w:lang w:val="en-US"/>
        </w:rPr>
        <w:t xml:space="preserve">, Data analysis for electronic nose systems, - </w:t>
      </w:r>
      <w:r w:rsidRPr="00EF15D0">
        <w:rPr>
          <w:rFonts w:ascii="Arial" w:hAnsi="Arial" w:cs="Arial"/>
          <w:color w:val="333333"/>
          <w:spacing w:val="4"/>
          <w:shd w:val="clear" w:color="auto" w:fill="FCFCFC"/>
          <w:lang w:val="en-US"/>
        </w:rPr>
        <w:t>Microchim Acta</w:t>
      </w:r>
      <w:r w:rsidRPr="00EF15D0">
        <w:rPr>
          <w:rFonts w:ascii="Arial" w:hAnsi="Arial" w:cs="Arial"/>
          <w:lang w:val="en-US"/>
        </w:rPr>
        <w:t xml:space="preserve"> ,-2006.</w:t>
      </w:r>
    </w:p>
    <w:p w:rsidR="00E93664" w:rsidRPr="00EF15D0" w:rsidRDefault="00E93664" w:rsidP="00E93664">
      <w:pPr>
        <w:suppressAutoHyphens w:val="0"/>
        <w:spacing w:after="0" w:line="240" w:lineRule="auto"/>
        <w:rPr>
          <w:rFonts w:ascii="Arial" w:hAnsi="Arial" w:cs="Arial"/>
          <w:color w:val="7030A0"/>
          <w:lang w:val="en-US"/>
        </w:rPr>
      </w:pPr>
      <w:r w:rsidRPr="00EF15D0">
        <w:rPr>
          <w:rFonts w:ascii="Arial" w:hAnsi="Arial" w:cs="Arial"/>
          <w:color w:val="7030A0"/>
          <w:highlight w:val="yellow"/>
          <w:lang w:val="en-US"/>
        </w:rPr>
        <w:t>[2]</w:t>
      </w:r>
      <w:r w:rsidRPr="00EF15D0">
        <w:rPr>
          <w:rFonts w:ascii="Arial" w:hAnsi="Arial" w:cs="Arial"/>
          <w:color w:val="7030A0"/>
          <w:lang w:val="en-US"/>
        </w:rPr>
        <w:t xml:space="preserve"> </w:t>
      </w:r>
      <w:r w:rsidRPr="00D03E56">
        <w:rPr>
          <w:rFonts w:ascii="Arial" w:hAnsi="Arial" w:cs="Arial"/>
          <w:color w:val="7030A0"/>
          <w:highlight w:val="cyan"/>
          <w:lang w:val="en-US"/>
        </w:rPr>
        <w:t>4.</w:t>
      </w:r>
      <w:r>
        <w:rPr>
          <w:rFonts w:ascii="Arial" w:hAnsi="Arial" w:cs="Arial"/>
          <w:color w:val="7030A0"/>
          <w:lang w:val="en-US"/>
        </w:rPr>
        <w:t xml:space="preserve"> </w:t>
      </w:r>
      <w:r w:rsidRPr="00EF15D0">
        <w:rPr>
          <w:rFonts w:ascii="Arial" w:hAnsi="Arial" w:cs="Arial"/>
          <w:color w:val="7030A0"/>
          <w:lang w:val="en-US"/>
        </w:rPr>
        <w:t xml:space="preserve">Hoffheins, B. Using Sensor Arrays and Pattern Recognition to Identify Organic Compounds // M.Sc. Thesis. - University of Tennessee. – Knoxville. - TX, USA. - 1989. </w:t>
      </w:r>
    </w:p>
    <w:p w:rsidR="00E93664" w:rsidRPr="00EF15D0" w:rsidRDefault="00E93664" w:rsidP="00E93664">
      <w:pPr>
        <w:suppressAutoHyphens w:val="0"/>
        <w:spacing w:after="0" w:line="240" w:lineRule="auto"/>
        <w:rPr>
          <w:rFonts w:ascii="Arial" w:hAnsi="Arial" w:cs="Arial"/>
          <w:color w:val="7030A0"/>
          <w:lang w:val="en-US"/>
        </w:rPr>
      </w:pPr>
      <w:r w:rsidRPr="00EF15D0">
        <w:rPr>
          <w:rFonts w:ascii="Arial" w:hAnsi="Arial" w:cs="Arial"/>
          <w:color w:val="7030A0"/>
          <w:lang w:val="en-US"/>
        </w:rPr>
        <w:t>(</w:t>
      </w:r>
      <w:r w:rsidRPr="00EF15D0">
        <w:rPr>
          <w:rFonts w:ascii="Arial" w:hAnsi="Arial" w:cs="Arial"/>
          <w:color w:val="7030A0"/>
        </w:rPr>
        <w:t>ДУБЛЬ</w:t>
      </w:r>
      <w:r w:rsidRPr="00EF15D0">
        <w:rPr>
          <w:rFonts w:ascii="Arial" w:hAnsi="Arial" w:cs="Arial"/>
          <w:color w:val="7030A0"/>
          <w:lang w:val="en-US"/>
        </w:rPr>
        <w:t xml:space="preserve"> </w:t>
      </w:r>
      <w:r w:rsidRPr="00EF15D0">
        <w:rPr>
          <w:rFonts w:ascii="Arial" w:hAnsi="Arial" w:cs="Arial"/>
          <w:color w:val="7030A0"/>
        </w:rPr>
        <w:t>в</w:t>
      </w:r>
      <w:r w:rsidRPr="00EF15D0">
        <w:rPr>
          <w:rFonts w:ascii="Arial" w:hAnsi="Arial" w:cs="Arial"/>
          <w:color w:val="7030A0"/>
          <w:lang w:val="en-US"/>
        </w:rPr>
        <w:t xml:space="preserve"> 1.1!)</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[3]</w:t>
      </w:r>
      <w:r>
        <w:rPr>
          <w:rFonts w:ascii="Arial" w:hAnsi="Arial" w:cs="Arial"/>
          <w:lang w:val="en-US"/>
        </w:rPr>
        <w:t xml:space="preserve"> </w:t>
      </w:r>
      <w:r w:rsidRPr="00D03E56">
        <w:rPr>
          <w:rFonts w:ascii="Arial" w:hAnsi="Arial" w:cs="Arial"/>
          <w:highlight w:val="cyan"/>
          <w:lang w:val="en-US"/>
        </w:rPr>
        <w:t>15.</w:t>
      </w:r>
      <w:r w:rsidRPr="00EF15D0">
        <w:rPr>
          <w:rFonts w:ascii="Arial" w:hAnsi="Arial" w:cs="Arial"/>
          <w:lang w:val="en-US"/>
        </w:rPr>
        <w:t xml:space="preserve"> J.A. Dickson, et al., “An Integrated Chemical Sensor Arrays Using Carbon Black Polymers and a Standard CMOS Process”, Proc. Solid-State Sensors and Actuators Workshop, Hilton Head Island, SC, June 2000, pp. 162-165.</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[4]</w:t>
      </w:r>
      <w:r w:rsidRPr="00EF15D0">
        <w:rPr>
          <w:rFonts w:ascii="Arial" w:hAnsi="Arial" w:cs="Arial"/>
          <w:lang w:val="en-US"/>
        </w:rPr>
        <w:t xml:space="preserve"> </w:t>
      </w:r>
      <w:r w:rsidRPr="00D03E56">
        <w:rPr>
          <w:rFonts w:ascii="Arial" w:hAnsi="Arial" w:cs="Arial"/>
          <w:highlight w:val="cyan"/>
          <w:lang w:val="en-US"/>
        </w:rPr>
        <w:t>16.</w:t>
      </w:r>
      <w:r>
        <w:rPr>
          <w:rFonts w:ascii="Arial" w:hAnsi="Arial" w:cs="Arial"/>
          <w:lang w:val="en-US"/>
        </w:rPr>
        <w:t xml:space="preserve"> </w:t>
      </w:r>
      <w:r w:rsidRPr="00EF15D0">
        <w:rPr>
          <w:rFonts w:ascii="Arial" w:hAnsi="Arial" w:cs="Arial"/>
          <w:lang w:val="en-US"/>
        </w:rPr>
        <w:t>J</w:t>
      </w:r>
      <w:r w:rsidRPr="00EF15D0">
        <w:rPr>
          <w:rFonts w:ascii="Arial" w:hAnsi="Arial" w:cs="Arial"/>
          <w:color w:val="333333"/>
          <w:shd w:val="clear" w:color="auto" w:fill="FFFFFF"/>
          <w:lang w:val="en-US"/>
        </w:rPr>
        <w:t xml:space="preserve">ames, D., Scott, S.M., Zulfiqur, A., O'Hare, W.T., 2005. Chemical sensors for electronic nose systems. </w:t>
      </w:r>
      <w:r w:rsidRPr="00305CF7">
        <w:rPr>
          <w:rFonts w:ascii="Arial" w:hAnsi="Arial" w:cs="Arial"/>
          <w:color w:val="333333"/>
          <w:shd w:val="clear" w:color="auto" w:fill="FFFFFF"/>
          <w:lang w:val="en-US"/>
        </w:rPr>
        <w:t>Microchimica Acta 149, 1-17.</w:t>
      </w:r>
      <w:r w:rsidRPr="00EF15D0">
        <w:rPr>
          <w:rFonts w:ascii="Arial" w:hAnsi="Arial" w:cs="Arial"/>
          <w:lang w:val="en-US"/>
        </w:rPr>
        <w:t xml:space="preserve"> </w:t>
      </w:r>
    </w:p>
    <w:p w:rsidR="00E93664" w:rsidRPr="00EF15D0" w:rsidRDefault="00E93664" w:rsidP="00E93664">
      <w:pPr>
        <w:suppressAutoHyphens w:val="0"/>
        <w:spacing w:after="0" w:line="240" w:lineRule="auto"/>
        <w:rPr>
          <w:rFonts w:ascii="Arial" w:hAnsi="Arial" w:cs="Arial"/>
          <w:highlight w:val="red"/>
          <w:lang w:val="en-US"/>
        </w:rPr>
      </w:pPr>
      <w:r w:rsidRPr="00EF15D0">
        <w:rPr>
          <w:rFonts w:ascii="Arial" w:hAnsi="Arial" w:cs="Arial"/>
          <w:highlight w:val="yellow"/>
          <w:lang w:val="en-US"/>
        </w:rPr>
        <w:t>[5]</w:t>
      </w:r>
      <w:r w:rsidRPr="00EF15D0">
        <w:rPr>
          <w:rFonts w:ascii="Arial" w:hAnsi="Arial" w:cs="Arial"/>
          <w:lang w:val="en-US"/>
        </w:rPr>
        <w:t xml:space="preserve">  </w:t>
      </w:r>
      <w:r w:rsidRPr="00D03E56">
        <w:rPr>
          <w:rFonts w:ascii="Arial" w:hAnsi="Arial" w:cs="Arial"/>
          <w:highlight w:val="cyan"/>
          <w:lang w:val="en-US"/>
        </w:rPr>
        <w:t>17.</w:t>
      </w:r>
      <w:r>
        <w:rPr>
          <w:rFonts w:ascii="Arial" w:hAnsi="Arial" w:cs="Arial"/>
          <w:lang w:val="en-US"/>
        </w:rPr>
        <w:t xml:space="preserve"> </w:t>
      </w:r>
      <w:r w:rsidRPr="00EF15D0">
        <w:rPr>
          <w:rFonts w:ascii="Arial" w:hAnsi="Arial" w:cs="Arial"/>
          <w:lang w:val="en-US"/>
        </w:rPr>
        <w:t>Keller P.E., Kangas L.J., Liden L.H., Hashem S., Kouzes R.T., Electronic noses and their applications // Proceedings of the IEEE Technical Applications Conference (TAC’95) at Northcon. -  Portland, Oregon, -  10–12 October, 1995.</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[6]</w:t>
      </w:r>
      <w:r w:rsidRPr="00EF15D0">
        <w:rPr>
          <w:rFonts w:ascii="Arial" w:hAnsi="Arial" w:cs="Arial"/>
          <w:lang w:val="en-US"/>
        </w:rPr>
        <w:t xml:space="preserve"> </w:t>
      </w:r>
      <w:r w:rsidRPr="00D03E56">
        <w:rPr>
          <w:rFonts w:ascii="Arial" w:hAnsi="Arial" w:cs="Arial"/>
          <w:highlight w:val="cyan"/>
          <w:lang w:val="en-US"/>
        </w:rPr>
        <w:t>18.</w:t>
      </w:r>
      <w:r>
        <w:rPr>
          <w:rFonts w:ascii="Arial" w:hAnsi="Arial" w:cs="Arial"/>
          <w:lang w:val="en-US"/>
        </w:rPr>
        <w:t xml:space="preserve"> </w:t>
      </w:r>
      <w:r w:rsidRPr="00EF15D0">
        <w:rPr>
          <w:rFonts w:ascii="Arial" w:hAnsi="Arial" w:cs="Arial"/>
          <w:lang w:val="en-US"/>
        </w:rPr>
        <w:t>Staples E.J., Viswanathan S., Homeland security, olfactory images, and virtual chemical sensors // Proceedings of the AIChE Annual Meeting. - pp. 41-49. - 2004.</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[7]</w:t>
      </w:r>
      <w:r w:rsidRPr="00EF15D0">
        <w:rPr>
          <w:rFonts w:ascii="Arial" w:hAnsi="Arial" w:cs="Arial"/>
          <w:lang w:val="en-US"/>
        </w:rPr>
        <w:t xml:space="preserve"> </w:t>
      </w:r>
      <w:r w:rsidRPr="00D03E56">
        <w:rPr>
          <w:rFonts w:ascii="Arial" w:hAnsi="Arial" w:cs="Arial"/>
          <w:highlight w:val="cyan"/>
          <w:lang w:val="en-US"/>
        </w:rPr>
        <w:t>1</w:t>
      </w:r>
      <w:r>
        <w:rPr>
          <w:rFonts w:ascii="Arial" w:hAnsi="Arial" w:cs="Arial"/>
          <w:highlight w:val="cyan"/>
          <w:lang w:val="en-US"/>
        </w:rPr>
        <w:t>9</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Omatu S., Araki H., Fujinaka T., Yano M., Intelligent Classification of Odor Data Using Neural Networks, // </w:t>
      </w:r>
      <w:r w:rsidRPr="00EF15D0">
        <w:rPr>
          <w:rFonts w:ascii="Arial" w:hAnsi="Arial" w:cs="Arial"/>
          <w:iCs/>
          <w:color w:val="404040"/>
          <w:lang w:val="en-US"/>
        </w:rPr>
        <w:t xml:space="preserve">ADVCOMP 2012 : The Sixth International Conference on Advanced Engineering Computing and Applications in Sciences. - </w:t>
      </w:r>
      <w:r w:rsidRPr="00EF15D0">
        <w:rPr>
          <w:rFonts w:ascii="Arial" w:hAnsi="Arial" w:cs="Arial"/>
          <w:lang w:val="en-US"/>
        </w:rPr>
        <w:t xml:space="preserve"> 2012</w:t>
      </w:r>
    </w:p>
    <w:p w:rsidR="00E93664" w:rsidRPr="00305CF7" w:rsidRDefault="00E93664" w:rsidP="00E93664">
      <w:pPr>
        <w:suppressAutoHyphens w:val="0"/>
        <w:spacing w:after="0" w:line="240" w:lineRule="auto"/>
        <w:rPr>
          <w:rFonts w:ascii="Arial" w:eastAsia="Times New Roman" w:hAnsi="Arial" w:cs="Arial"/>
          <w:color w:val="000000"/>
          <w:lang w:val="en-US" w:eastAsia="ru-RU"/>
        </w:rPr>
      </w:pPr>
      <w:r w:rsidRPr="00EF15D0">
        <w:rPr>
          <w:rFonts w:ascii="Arial" w:hAnsi="Arial" w:cs="Arial"/>
          <w:highlight w:val="yellow"/>
          <w:lang w:val="en-US"/>
        </w:rPr>
        <w:lastRenderedPageBreak/>
        <w:t>[8]</w:t>
      </w:r>
      <w:r w:rsidRPr="00EF15D0">
        <w:rPr>
          <w:rFonts w:ascii="Arial" w:hAnsi="Arial" w:cs="Arial"/>
          <w:lang w:val="en-US"/>
        </w:rPr>
        <w:t xml:space="preserve"> </w:t>
      </w:r>
      <w:r>
        <w:rPr>
          <w:rFonts w:ascii="Arial" w:hAnsi="Arial" w:cs="Arial"/>
          <w:highlight w:val="cyan"/>
          <w:lang w:val="en-US"/>
        </w:rPr>
        <w:t>20</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Pais, V. P, Oliveira J .A. B. P, Gomes M. T. S.R.,  </w:t>
      </w:r>
      <w:r w:rsidRPr="00EF15D0">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sidRPr="00EF15D0">
        <w:rPr>
          <w:rFonts w:ascii="Arial" w:hAnsi="Arial" w:cs="Arial"/>
          <w:color w:val="000000"/>
          <w:shd w:val="clear" w:color="auto" w:fill="FFFFFF"/>
          <w:lang w:val="en-US"/>
        </w:rPr>
        <w:t>Sensors (Basel)</w:t>
      </w:r>
      <w:r w:rsidRPr="00EF15D0">
        <w:rPr>
          <w:rStyle w:val="apple-converted-space"/>
          <w:rFonts w:ascii="Arial" w:hAnsi="Arial" w:cs="Arial"/>
          <w:color w:val="000000"/>
          <w:shd w:val="clear" w:color="auto" w:fill="FFFFFF"/>
          <w:lang w:val="en-US"/>
        </w:rPr>
        <w:t> </w:t>
      </w:r>
      <w:r w:rsidRPr="00EF15D0">
        <w:rPr>
          <w:rStyle w:val="citation-publication-date"/>
          <w:rFonts w:ascii="Arial" w:hAnsi="Arial" w:cs="Arial"/>
          <w:color w:val="000000"/>
          <w:shd w:val="clear" w:color="auto" w:fill="FFFFFF"/>
          <w:lang w:val="en-US"/>
        </w:rPr>
        <w:t>2012;</w:t>
      </w:r>
      <w:r w:rsidRPr="00EF15D0">
        <w:rPr>
          <w:rStyle w:val="apple-converted-space"/>
          <w:rFonts w:ascii="Arial" w:hAnsi="Arial" w:cs="Arial"/>
          <w:color w:val="000000"/>
          <w:shd w:val="clear" w:color="auto" w:fill="FFFFFF"/>
          <w:lang w:val="en-US"/>
        </w:rPr>
        <w:t> </w:t>
      </w:r>
      <w:r w:rsidRPr="00EF15D0">
        <w:rPr>
          <w:rFonts w:ascii="Arial" w:hAnsi="Arial" w:cs="Arial"/>
          <w:color w:val="000000"/>
          <w:shd w:val="clear" w:color="auto" w:fill="FFFFFF"/>
          <w:lang w:val="en-US"/>
        </w:rPr>
        <w:t>12(2): 1422–1436.</w:t>
      </w:r>
      <w:r w:rsidRPr="00EF15D0">
        <w:rPr>
          <w:rStyle w:val="apple-converted-space"/>
          <w:rFonts w:ascii="Arial" w:hAnsi="Arial" w:cs="Arial"/>
          <w:color w:val="000000"/>
          <w:shd w:val="clear" w:color="auto" w:fill="FFFFFF"/>
          <w:lang w:val="en-US"/>
        </w:rPr>
        <w:t> </w:t>
      </w:r>
      <w:r w:rsidRPr="00EF15D0">
        <w:rPr>
          <w:rFonts w:ascii="Arial" w:hAnsi="Arial" w:cs="Arial"/>
          <w:color w:val="000000"/>
          <w:shd w:val="clear" w:color="auto" w:fill="FFFFFF"/>
          <w:lang w:val="en-US"/>
        </w:rPr>
        <w:t>Published</w:t>
      </w:r>
      <w:r w:rsidRPr="00305CF7">
        <w:rPr>
          <w:rFonts w:ascii="Arial" w:hAnsi="Arial" w:cs="Arial"/>
          <w:color w:val="000000"/>
          <w:shd w:val="clear" w:color="auto" w:fill="FFFFFF"/>
          <w:lang w:val="en-US"/>
        </w:rPr>
        <w:t xml:space="preserve"> </w:t>
      </w:r>
      <w:r w:rsidRPr="00EF15D0">
        <w:rPr>
          <w:rFonts w:ascii="Arial" w:hAnsi="Arial" w:cs="Arial"/>
          <w:color w:val="000000"/>
          <w:shd w:val="clear" w:color="auto" w:fill="FFFFFF"/>
          <w:lang w:val="en-US"/>
        </w:rPr>
        <w:t>online</w:t>
      </w:r>
      <w:r w:rsidRPr="00305CF7">
        <w:rPr>
          <w:rFonts w:ascii="Arial" w:hAnsi="Arial" w:cs="Arial"/>
          <w:color w:val="000000"/>
          <w:shd w:val="clear" w:color="auto" w:fill="FFFFFF"/>
          <w:lang w:val="en-US"/>
        </w:rPr>
        <w:t xml:space="preserve"> 2012 </w:t>
      </w:r>
      <w:r w:rsidRPr="00EF15D0">
        <w:rPr>
          <w:rFonts w:ascii="Arial" w:hAnsi="Arial" w:cs="Arial"/>
          <w:color w:val="000000"/>
          <w:shd w:val="clear" w:color="auto" w:fill="FFFFFF"/>
          <w:lang w:val="en-US"/>
        </w:rPr>
        <w:t>Feb</w:t>
      </w:r>
      <w:r w:rsidRPr="00305CF7">
        <w:rPr>
          <w:rFonts w:ascii="Arial" w:hAnsi="Arial" w:cs="Arial"/>
          <w:color w:val="000000"/>
          <w:shd w:val="clear" w:color="auto" w:fill="FFFFFF"/>
          <w:lang w:val="en-US"/>
        </w:rPr>
        <w:t xml:space="preserve"> 1.</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[9]</w:t>
      </w:r>
      <w:r w:rsidRPr="00D03E56">
        <w:rPr>
          <w:rFonts w:ascii="Arial" w:hAnsi="Arial" w:cs="Arial"/>
          <w:highlight w:val="cyan"/>
          <w:lang w:val="en-US"/>
        </w:rPr>
        <w:t xml:space="preserve"> </w:t>
      </w:r>
      <w:r>
        <w:rPr>
          <w:rFonts w:ascii="Arial" w:hAnsi="Arial" w:cs="Arial"/>
          <w:highlight w:val="cyan"/>
          <w:lang w:val="en-US"/>
        </w:rPr>
        <w:t>21</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 </w:t>
      </w:r>
      <w:r w:rsidRPr="00EF15D0">
        <w:rPr>
          <w:rFonts w:ascii="Arial" w:eastAsia="Times New Roman" w:hAnsi="Arial" w:cs="Arial"/>
          <w:color w:val="000000"/>
          <w:lang w:val="en-US" w:eastAsia="ru-RU"/>
        </w:rPr>
        <w:t>Yan J., Guo X., Duan S., Jia P., Wang L., Peng C., Zhang S.,</w:t>
      </w:r>
      <w:r w:rsidRPr="00EF15D0">
        <w:rPr>
          <w:rFonts w:ascii="Arial" w:hAnsi="Arial" w:cs="Arial"/>
          <w:lang w:val="en-US"/>
        </w:rPr>
        <w:t xml:space="preserve"> Electronic Nose Feature Extraction Methods: A Review. – Sensors. – №11. - 2015.</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[10]</w:t>
      </w:r>
      <w:r w:rsidRPr="00EF15D0">
        <w:rPr>
          <w:rFonts w:ascii="Arial" w:hAnsi="Arial" w:cs="Arial"/>
          <w:lang w:val="en-US"/>
        </w:rPr>
        <w:t xml:space="preserve"> </w:t>
      </w:r>
      <w:r>
        <w:rPr>
          <w:rFonts w:ascii="Arial" w:hAnsi="Arial" w:cs="Arial"/>
          <w:highlight w:val="cyan"/>
          <w:lang w:val="en-US"/>
        </w:rPr>
        <w:t>22</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Kim E.G., Lee S, Kim J.H., Kim C., Byun Y.T., Pattern Recognition for Selective Odor Detection with Gas Sensor Arrays. – Sensors. – №12. - 2012.</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[11]</w:t>
      </w:r>
      <w:r w:rsidRPr="00EF15D0">
        <w:rPr>
          <w:rFonts w:ascii="Arial" w:hAnsi="Arial" w:cs="Arial"/>
          <w:lang w:val="en-US"/>
        </w:rPr>
        <w:t xml:space="preserve"> </w:t>
      </w:r>
      <w:r>
        <w:rPr>
          <w:rFonts w:ascii="Arial" w:hAnsi="Arial" w:cs="Arial"/>
          <w:highlight w:val="cyan"/>
          <w:lang w:val="en-US"/>
        </w:rPr>
        <w:t>23</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Ziyatdinov A., Perera-Lluna A., Data Simulation in Machine Olfaction with the R Package Chemosensors. - </w:t>
      </w:r>
      <w:r w:rsidRPr="00EF15D0">
        <w:rPr>
          <w:rFonts w:ascii="Arial" w:hAnsi="Arial" w:cs="Arial"/>
          <w:color w:val="333333"/>
          <w:shd w:val="clear" w:color="auto" w:fill="FFFFFF"/>
          <w:lang w:val="en-US"/>
        </w:rPr>
        <w:t>.</w:t>
      </w:r>
      <w:r w:rsidRPr="00EF15D0">
        <w:rPr>
          <w:rStyle w:val="apple-converted-space"/>
          <w:rFonts w:ascii="Arial" w:hAnsi="Arial" w:cs="Arial"/>
          <w:color w:val="333333"/>
          <w:shd w:val="clear" w:color="auto" w:fill="FFFFFF"/>
          <w:lang w:val="en-US"/>
        </w:rPr>
        <w:t> </w:t>
      </w:r>
      <w:r w:rsidRPr="00EF15D0">
        <w:rPr>
          <w:rFonts w:ascii="Arial" w:hAnsi="Arial" w:cs="Arial"/>
          <w:iCs/>
          <w:color w:val="333333"/>
          <w:shd w:val="clear" w:color="auto" w:fill="FFFFFF"/>
          <w:lang w:val="en-US"/>
        </w:rPr>
        <w:t>PLoS ONE</w:t>
      </w:r>
      <w:r>
        <w:rPr>
          <w:rFonts w:ascii="Arial" w:hAnsi="Arial" w:cs="Arial"/>
          <w:color w:val="333333"/>
          <w:shd w:val="clear" w:color="auto" w:fill="FFFFFF"/>
          <w:lang w:val="en-US"/>
        </w:rPr>
        <w:t>.</w:t>
      </w:r>
      <w:r w:rsidRPr="00EF15D0">
        <w:rPr>
          <w:rFonts w:ascii="Arial" w:hAnsi="Arial" w:cs="Arial"/>
          <w:color w:val="333333"/>
          <w:shd w:val="clear" w:color="auto" w:fill="FFFFFF"/>
          <w:lang w:val="en-US"/>
        </w:rPr>
        <w:t xml:space="preserve"> - №9(2) – 2013.</w:t>
      </w:r>
    </w:p>
    <w:p w:rsidR="00E93664" w:rsidRPr="00EF15D0" w:rsidRDefault="00E93664" w:rsidP="00E93664">
      <w:pPr>
        <w:suppressAutoHyphens w:val="0"/>
        <w:spacing w:after="0" w:line="240" w:lineRule="auto"/>
        <w:rPr>
          <w:rFonts w:ascii="Arial" w:eastAsia="Times New Roman" w:hAnsi="Arial" w:cs="Arial"/>
          <w:color w:val="000000"/>
          <w:lang w:val="en-US" w:eastAsia="ru-RU"/>
        </w:rPr>
      </w:pPr>
      <w:r w:rsidRPr="00EF15D0">
        <w:rPr>
          <w:rFonts w:ascii="Arial" w:hAnsi="Arial" w:cs="Arial"/>
          <w:highlight w:val="yellow"/>
          <w:lang w:val="en-US"/>
        </w:rPr>
        <w:t>[12]</w:t>
      </w:r>
      <w:r w:rsidRPr="00EF15D0">
        <w:rPr>
          <w:rFonts w:ascii="Arial" w:hAnsi="Arial" w:cs="Arial"/>
          <w:lang w:val="en-US"/>
        </w:rPr>
        <w:t xml:space="preserve"> </w:t>
      </w:r>
      <w:r>
        <w:rPr>
          <w:rFonts w:ascii="Arial" w:hAnsi="Arial" w:cs="Arial"/>
          <w:highlight w:val="cyan"/>
          <w:lang w:val="en-US"/>
        </w:rPr>
        <w:t>24</w:t>
      </w:r>
      <w:r w:rsidRPr="00D03E56">
        <w:rPr>
          <w:rFonts w:ascii="Arial" w:hAnsi="Arial" w:cs="Arial"/>
          <w:highlight w:val="cyan"/>
          <w:lang w:val="en-US"/>
        </w:rPr>
        <w:t>.</w:t>
      </w:r>
      <w:r>
        <w:rPr>
          <w:rFonts w:ascii="Arial" w:hAnsi="Arial" w:cs="Arial"/>
          <w:lang w:val="en-US"/>
        </w:rPr>
        <w:t xml:space="preserve"> </w:t>
      </w:r>
      <w:r w:rsidRPr="00EF15D0">
        <w:rPr>
          <w:rFonts w:ascii="Arial" w:eastAsia="Times New Roman" w:hAnsi="Arial" w:cs="Arial"/>
          <w:lang w:val="en-US" w:eastAsia="ru-RU"/>
        </w:rPr>
        <w:t xml:space="preserve">Ziyatdinov A., Perera A., Synthetic benchmarks for machine olfaction: Classification, segmentation and sensor damage. - </w:t>
      </w:r>
      <w:r w:rsidRPr="00EF15D0">
        <w:rPr>
          <w:rFonts w:ascii="Arial" w:hAnsi="Arial" w:cs="Arial"/>
          <w:iCs/>
          <w:color w:val="333333"/>
          <w:shd w:val="clear" w:color="auto" w:fill="FFFFFF"/>
          <w:lang w:val="en-US"/>
        </w:rPr>
        <w:t>Data in Brief</w:t>
      </w:r>
      <w:r w:rsidRPr="00EF15D0">
        <w:rPr>
          <w:rFonts w:ascii="Arial" w:hAnsi="Arial" w:cs="Arial"/>
          <w:color w:val="333333"/>
          <w:shd w:val="clear" w:color="auto" w:fill="FFFFFF"/>
          <w:lang w:val="en-US"/>
        </w:rPr>
        <w:t>. - №3. – pp. 126–130. – 2014.</w:t>
      </w:r>
    </w:p>
    <w:p w:rsidR="00E93664" w:rsidRPr="006F6DEC" w:rsidRDefault="00E93664" w:rsidP="006F6DEC">
      <w:pPr>
        <w:suppressAutoHyphens w:val="0"/>
        <w:spacing w:after="0" w:line="240" w:lineRule="auto"/>
        <w:rPr>
          <w:rFonts w:ascii="Arial" w:hAnsi="Arial" w:cs="Arial"/>
        </w:rPr>
      </w:pPr>
      <w:r w:rsidRPr="00305CF7">
        <w:rPr>
          <w:rFonts w:ascii="Arial" w:hAnsi="Arial" w:cs="Arial"/>
        </w:rPr>
        <w:t>[</w:t>
      </w:r>
      <w:r>
        <w:rPr>
          <w:rFonts w:ascii="Arial" w:hAnsi="Arial" w:cs="Arial"/>
          <w:highlight w:val="yellow"/>
        </w:rPr>
        <w:t>13</w:t>
      </w:r>
      <w:r w:rsidRPr="00305CF7">
        <w:rPr>
          <w:rFonts w:ascii="Arial" w:hAnsi="Arial" w:cs="Arial"/>
          <w:highlight w:val="yellow"/>
        </w:rPr>
        <w:t>]</w:t>
      </w:r>
      <w:r w:rsidRPr="00D03E56">
        <w:rPr>
          <w:rFonts w:ascii="Arial" w:hAnsi="Arial" w:cs="Arial"/>
        </w:rPr>
        <w:t xml:space="preserve"> </w:t>
      </w:r>
      <w:r w:rsidRPr="00D03E56">
        <w:rPr>
          <w:rFonts w:ascii="Arial" w:hAnsi="Arial" w:cs="Arial"/>
          <w:highlight w:val="cyan"/>
        </w:rPr>
        <w:t>2</w:t>
      </w:r>
      <w:r w:rsidRPr="00E93664">
        <w:rPr>
          <w:rFonts w:ascii="Arial" w:hAnsi="Arial" w:cs="Arial"/>
          <w:highlight w:val="cyan"/>
        </w:rPr>
        <w:t>5</w:t>
      </w:r>
      <w:r w:rsidRPr="00D03E56">
        <w:rPr>
          <w:rFonts w:ascii="Arial" w:hAnsi="Arial" w:cs="Arial"/>
          <w:highlight w:val="cyan"/>
        </w:rPr>
        <w:t>.</w:t>
      </w:r>
      <w:r w:rsidRPr="00D03E56">
        <w:rPr>
          <w:rFonts w:ascii="Arial" w:hAnsi="Arial" w:cs="Arial"/>
        </w:rPr>
        <w:t xml:space="preserve"> </w:t>
      </w:r>
      <w:r w:rsidRPr="006F6DEC">
        <w:rPr>
          <w:rFonts w:ascii="Arial" w:hAnsi="Arial" w:cs="Arial"/>
          <w:color w:val="000000"/>
          <w:shd w:val="clear" w:color="auto" w:fill="FFFFFF"/>
        </w:rPr>
        <w:t>Е.В. Дроздова,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A16B40" w:rsidRPr="00A16B40" w:rsidRDefault="006F6DEC" w:rsidP="00A16B40">
      <w:pPr>
        <w:tabs>
          <w:tab w:val="left" w:pos="2205"/>
        </w:tabs>
        <w:spacing w:after="0" w:line="240" w:lineRule="auto"/>
        <w:rPr>
          <w:rFonts w:ascii="Arial" w:hAnsi="Arial" w:cs="Arial"/>
          <w:lang w:val="en-US" w:eastAsia="ru-RU"/>
        </w:rPr>
      </w:pPr>
      <w:r w:rsidRPr="00A16B40">
        <w:rPr>
          <w:rFonts w:ascii="Arial" w:hAnsi="Arial" w:cs="Arial"/>
          <w:highlight w:val="cyan"/>
          <w:lang w:val="en-US" w:eastAsia="ru-RU"/>
        </w:rPr>
        <w:t>26.</w:t>
      </w:r>
      <w:r w:rsidRPr="00A16B40">
        <w:rPr>
          <w:rFonts w:ascii="Arial" w:hAnsi="Arial" w:cs="Arial"/>
          <w:lang w:val="en-US" w:eastAsia="ru-RU"/>
        </w:rPr>
        <w:t xml:space="preserve"> Scikit-learn: Model evaluation: quantifying the quality of predictions //Scikit-learn</w:t>
      </w:r>
      <w:r w:rsidR="00A16B40" w:rsidRPr="00A16B40">
        <w:rPr>
          <w:rFonts w:ascii="Arial" w:hAnsi="Arial" w:cs="Arial"/>
          <w:lang w:val="en-US" w:eastAsia="ru-RU"/>
        </w:rPr>
        <w:t xml:space="preserve"> [</w:t>
      </w:r>
      <w:r w:rsidR="00A16B40" w:rsidRPr="00A16B40">
        <w:rPr>
          <w:rFonts w:ascii="Arial" w:hAnsi="Arial" w:cs="Arial"/>
          <w:lang w:eastAsia="ru-RU"/>
        </w:rPr>
        <w:t>Электронный</w:t>
      </w:r>
      <w:r w:rsidR="00A16B40" w:rsidRPr="00A16B40">
        <w:rPr>
          <w:rFonts w:ascii="Arial" w:hAnsi="Arial" w:cs="Arial"/>
          <w:lang w:val="en-US" w:eastAsia="ru-RU"/>
        </w:rPr>
        <w:t xml:space="preserve"> </w:t>
      </w:r>
      <w:r w:rsidR="00A16B40" w:rsidRPr="00A16B40">
        <w:rPr>
          <w:rFonts w:ascii="Arial" w:hAnsi="Arial" w:cs="Arial"/>
          <w:lang w:eastAsia="ru-RU"/>
        </w:rPr>
        <w:t>ресурс</w:t>
      </w:r>
      <w:r w:rsidR="00A16B40" w:rsidRPr="00A16B40">
        <w:rPr>
          <w:rFonts w:ascii="Arial" w:hAnsi="Arial" w:cs="Arial"/>
          <w:lang w:val="en-US" w:eastAsia="ru-RU"/>
        </w:rPr>
        <w:t xml:space="preserve">]. — </w:t>
      </w:r>
      <w:r w:rsidR="00A16B40" w:rsidRPr="00A16B40">
        <w:rPr>
          <w:rFonts w:ascii="Arial" w:hAnsi="Arial" w:cs="Arial"/>
          <w:lang w:eastAsia="ru-RU"/>
        </w:rPr>
        <w:t>Режим</w:t>
      </w:r>
      <w:r w:rsidR="00A16B40" w:rsidRPr="00A16B40">
        <w:rPr>
          <w:rFonts w:ascii="Arial" w:hAnsi="Arial" w:cs="Arial"/>
          <w:lang w:val="en-US" w:eastAsia="ru-RU"/>
        </w:rPr>
        <w:t xml:space="preserve"> </w:t>
      </w:r>
      <w:r w:rsidR="00A16B40" w:rsidRPr="00A16B40">
        <w:rPr>
          <w:rFonts w:ascii="Arial" w:hAnsi="Arial" w:cs="Arial"/>
          <w:lang w:eastAsia="ru-RU"/>
        </w:rPr>
        <w:t>доступа</w:t>
      </w:r>
      <w:r w:rsidR="00A16B40" w:rsidRPr="00A16B40">
        <w:rPr>
          <w:rFonts w:ascii="Arial" w:hAnsi="Arial" w:cs="Arial"/>
          <w:lang w:val="en-US" w:eastAsia="ru-RU"/>
        </w:rPr>
        <w:t>:</w:t>
      </w:r>
      <w:r w:rsidRPr="00A16B40">
        <w:rPr>
          <w:rFonts w:ascii="Arial" w:hAnsi="Arial" w:cs="Arial"/>
          <w:lang w:val="en-US" w:eastAsia="ru-RU"/>
        </w:rPr>
        <w:t xml:space="preserve"> </w:t>
      </w:r>
      <w:r w:rsidR="00A16B40" w:rsidRPr="00A16B40">
        <w:rPr>
          <w:rFonts w:ascii="Arial" w:hAnsi="Arial" w:cs="Arial"/>
          <w:lang w:val="en-US" w:eastAsia="ru-RU"/>
        </w:rPr>
        <w:t xml:space="preserve"> </w:t>
      </w:r>
      <w:hyperlink r:id="rId22" w:history="1">
        <w:r w:rsidRPr="00A16B40">
          <w:rPr>
            <w:rStyle w:val="Hyperlink"/>
            <w:rFonts w:ascii="Arial" w:hAnsi="Arial" w:cs="Arial"/>
            <w:lang w:val="en-US"/>
          </w:rPr>
          <w:t>http://scikit-learn.org/stable/modules/model_evaluation.html</w:t>
        </w:r>
      </w:hyperlink>
      <w:r w:rsidR="00A16B40" w:rsidRPr="00A16B40">
        <w:rPr>
          <w:rStyle w:val="Hyperlink"/>
          <w:rFonts w:ascii="Arial" w:hAnsi="Arial" w:cs="Arial"/>
          <w:lang w:val="en-US"/>
        </w:rPr>
        <w:t xml:space="preserve"> </w:t>
      </w:r>
      <w:r w:rsidR="00A16B40" w:rsidRPr="00A16B40">
        <w:rPr>
          <w:rFonts w:ascii="Arial" w:hAnsi="Arial" w:cs="Arial"/>
          <w:color w:val="000000"/>
          <w:lang w:val="en-US"/>
        </w:rPr>
        <w:t>. — (</w:t>
      </w:r>
      <w:r w:rsidR="00A16B40" w:rsidRPr="00A16B40">
        <w:rPr>
          <w:rFonts w:ascii="Arial" w:hAnsi="Arial" w:cs="Arial"/>
          <w:color w:val="000000"/>
        </w:rPr>
        <w:t>Дата</w:t>
      </w:r>
      <w:r w:rsidR="00A16B40" w:rsidRPr="00A16B40">
        <w:rPr>
          <w:rFonts w:ascii="Arial" w:hAnsi="Arial" w:cs="Arial"/>
          <w:color w:val="000000"/>
          <w:lang w:val="en-US"/>
        </w:rPr>
        <w:t xml:space="preserve"> </w:t>
      </w:r>
      <w:r w:rsidR="00A16B40" w:rsidRPr="00A16B40">
        <w:rPr>
          <w:rFonts w:ascii="Arial" w:hAnsi="Arial" w:cs="Arial"/>
          <w:color w:val="000000"/>
        </w:rPr>
        <w:t>обращения</w:t>
      </w:r>
      <w:r w:rsidR="00A16B40">
        <w:rPr>
          <w:rFonts w:ascii="Arial" w:hAnsi="Arial" w:cs="Arial"/>
          <w:color w:val="000000"/>
          <w:lang w:val="en-US"/>
        </w:rPr>
        <w:t>: 02</w:t>
      </w:r>
      <w:r w:rsidR="00A16B40" w:rsidRPr="00A16B40">
        <w:rPr>
          <w:rFonts w:ascii="Arial" w:hAnsi="Arial" w:cs="Arial"/>
          <w:color w:val="000000"/>
          <w:lang w:val="en-US"/>
        </w:rPr>
        <w:t>.0</w:t>
      </w:r>
      <w:r w:rsidR="00A16B40">
        <w:rPr>
          <w:rFonts w:ascii="Arial" w:hAnsi="Arial" w:cs="Arial"/>
          <w:color w:val="000000"/>
          <w:lang w:val="en-US"/>
        </w:rPr>
        <w:t>4</w:t>
      </w:r>
      <w:r w:rsidR="00A16B40" w:rsidRPr="00A16B40">
        <w:rPr>
          <w:rFonts w:ascii="Arial" w:hAnsi="Arial" w:cs="Arial"/>
          <w:color w:val="000000"/>
          <w:lang w:val="en-US"/>
        </w:rPr>
        <w:t>.201</w:t>
      </w:r>
      <w:r w:rsidR="00A16B40">
        <w:rPr>
          <w:rFonts w:ascii="Arial" w:hAnsi="Arial" w:cs="Arial"/>
          <w:color w:val="000000"/>
          <w:lang w:val="en-US"/>
        </w:rPr>
        <w:t>7</w:t>
      </w:r>
      <w:r w:rsidR="00A16B40" w:rsidRPr="00A16B40">
        <w:rPr>
          <w:rFonts w:ascii="Arial" w:hAnsi="Arial" w:cs="Arial"/>
          <w:color w:val="000000"/>
          <w:lang w:val="en-US"/>
        </w:rPr>
        <w:t>)</w:t>
      </w:r>
    </w:p>
    <w:p w:rsidR="00A16B40" w:rsidRPr="00A16B40" w:rsidRDefault="00A16B40" w:rsidP="006F6DEC">
      <w:pPr>
        <w:tabs>
          <w:tab w:val="left" w:pos="2205"/>
        </w:tabs>
        <w:spacing w:after="0" w:line="240" w:lineRule="auto"/>
        <w:rPr>
          <w:rFonts w:ascii="Arial" w:hAnsi="Arial" w:cs="Arial"/>
          <w:lang w:val="en-US" w:eastAsia="ru-RU"/>
        </w:rPr>
      </w:pPr>
    </w:p>
    <w:p w:rsidR="003D5B18" w:rsidRPr="00A16B40" w:rsidRDefault="003D5B18"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BA00A2" w:rsidRDefault="00BA00A2" w:rsidP="00BA00A2">
      <w:pPr>
        <w:pStyle w:val="Heading1"/>
        <w:rPr>
          <w:rStyle w:val="fontstyle01"/>
          <w:rFonts w:asciiTheme="majorHAnsi" w:hAnsiTheme="majorHAnsi"/>
          <w:b/>
          <w:color w:val="2E74B5" w:themeColor="accent1" w:themeShade="BF"/>
          <w:sz w:val="32"/>
          <w:szCs w:val="32"/>
        </w:rPr>
      </w:pPr>
      <w:bookmarkStart w:id="18" w:name="_Toc478926999"/>
      <w:r w:rsidRPr="00BA00A2">
        <w:rPr>
          <w:b/>
        </w:rPr>
        <w:t xml:space="preserve">ПРИЛОЖЕНИЕ 1 </w:t>
      </w:r>
      <w:r w:rsidRPr="00BA00A2">
        <w:rPr>
          <w:rStyle w:val="fontstyle01"/>
          <w:rFonts w:asciiTheme="majorHAnsi" w:hAnsiTheme="majorHAnsi"/>
          <w:b/>
          <w:color w:val="2E74B5" w:themeColor="accent1" w:themeShade="BF"/>
          <w:sz w:val="32"/>
          <w:szCs w:val="32"/>
        </w:rPr>
        <w:t>«Некоторые коммерческие системы «Электронный нос»: модели и технологии».</w:t>
      </w:r>
      <w:bookmarkEnd w:id="18"/>
    </w:p>
    <w:tbl>
      <w:tblPr>
        <w:tblStyle w:val="TableGrid"/>
        <w:tblW w:w="0" w:type="auto"/>
        <w:tblLook w:val="04A0" w:firstRow="1" w:lastRow="0" w:firstColumn="1" w:lastColumn="0" w:noHBand="0" w:noVBand="1"/>
      </w:tblPr>
      <w:tblGrid>
        <w:gridCol w:w="2483"/>
        <w:gridCol w:w="2324"/>
        <w:gridCol w:w="2454"/>
        <w:gridCol w:w="2084"/>
      </w:tblGrid>
      <w:tr w:rsidR="00295FF0" w:rsidTr="00295FF0">
        <w:tc>
          <w:tcPr>
            <w:tcW w:w="0" w:type="auto"/>
          </w:tcPr>
          <w:p w:rsidR="00295FF0" w:rsidRPr="00103D4A" w:rsidRDefault="00295FF0" w:rsidP="0030075A">
            <w:pPr>
              <w:rPr>
                <w:b/>
                <w:lang w:eastAsia="ru-RU"/>
              </w:rPr>
            </w:pPr>
            <w:r w:rsidRPr="00103D4A">
              <w:rPr>
                <w:b/>
                <w:lang w:eastAsia="ru-RU"/>
              </w:rPr>
              <w:t>Тип</w:t>
            </w:r>
          </w:p>
        </w:tc>
        <w:tc>
          <w:tcPr>
            <w:tcW w:w="0" w:type="auto"/>
          </w:tcPr>
          <w:p w:rsidR="00295FF0" w:rsidRPr="00103D4A" w:rsidRDefault="00295FF0" w:rsidP="0030075A">
            <w:pPr>
              <w:rPr>
                <w:b/>
                <w:lang w:eastAsia="ru-RU"/>
              </w:rPr>
            </w:pPr>
            <w:r w:rsidRPr="00103D4A">
              <w:rPr>
                <w:b/>
                <w:lang w:eastAsia="ru-RU"/>
              </w:rPr>
              <w:t>Производитель</w:t>
            </w:r>
          </w:p>
        </w:tc>
        <w:tc>
          <w:tcPr>
            <w:tcW w:w="0" w:type="auto"/>
          </w:tcPr>
          <w:p w:rsidR="00295FF0" w:rsidRPr="00103D4A" w:rsidRDefault="00295FF0" w:rsidP="0030075A">
            <w:pPr>
              <w:rPr>
                <w:b/>
                <w:lang w:eastAsia="ru-RU"/>
              </w:rPr>
            </w:pPr>
            <w:r w:rsidRPr="00103D4A">
              <w:rPr>
                <w:b/>
                <w:lang w:eastAsia="ru-RU"/>
              </w:rPr>
              <w:t>Модели</w:t>
            </w:r>
          </w:p>
        </w:tc>
        <w:tc>
          <w:tcPr>
            <w:tcW w:w="0" w:type="auto"/>
          </w:tcPr>
          <w:p w:rsidR="00295FF0" w:rsidRPr="00103D4A" w:rsidRDefault="00295FF0" w:rsidP="0030075A">
            <w:pPr>
              <w:rPr>
                <w:b/>
                <w:lang w:eastAsia="ru-RU"/>
              </w:rPr>
            </w:pPr>
            <w:r w:rsidRPr="00103D4A">
              <w:rPr>
                <w:b/>
                <w:lang w:eastAsia="ru-RU"/>
              </w:rPr>
              <w:t>Технология</w:t>
            </w:r>
          </w:p>
        </w:tc>
      </w:tr>
      <w:tr w:rsidR="00295FF0" w:rsidRPr="003B4897" w:rsidTr="00295FF0">
        <w:tc>
          <w:tcPr>
            <w:tcW w:w="0" w:type="auto"/>
            <w:vMerge w:val="restart"/>
          </w:tcPr>
          <w:p w:rsidR="00295FF0" w:rsidRDefault="00295FF0" w:rsidP="0030075A">
            <w:pPr>
              <w:rPr>
                <w:lang w:eastAsia="ru-RU"/>
              </w:rPr>
            </w:pPr>
            <w:r>
              <w:rPr>
                <w:lang w:eastAsia="ru-RU"/>
              </w:rPr>
              <w:t xml:space="preserve">Моно-технология </w:t>
            </w:r>
          </w:p>
          <w:p w:rsidR="00295FF0" w:rsidRDefault="00295FF0" w:rsidP="0030075A">
            <w:pPr>
              <w:rPr>
                <w:lang w:eastAsia="ru-RU"/>
              </w:rPr>
            </w:pPr>
            <w:r>
              <w:rPr>
                <w:lang w:eastAsia="ru-RU"/>
              </w:rPr>
              <w:t>(только «электронный нос»)</w:t>
            </w:r>
          </w:p>
        </w:tc>
        <w:tc>
          <w:tcPr>
            <w:tcW w:w="0" w:type="auto"/>
          </w:tcPr>
          <w:p w:rsidR="00295FF0" w:rsidRPr="003B4897" w:rsidRDefault="00295FF0" w:rsidP="0030075A">
            <w:pPr>
              <w:rPr>
                <w:lang w:val="en-US" w:eastAsia="ru-RU"/>
              </w:rPr>
            </w:pPr>
            <w:r w:rsidRPr="003B4897">
              <w:rPr>
                <w:lang w:val="en-US" w:eastAsia="ru-RU"/>
              </w:rPr>
              <w:t>Airsense Analytics</w:t>
            </w:r>
          </w:p>
        </w:tc>
        <w:tc>
          <w:tcPr>
            <w:tcW w:w="0" w:type="auto"/>
          </w:tcPr>
          <w:p w:rsidR="00295FF0" w:rsidRPr="003B4897" w:rsidRDefault="00295FF0" w:rsidP="0030075A">
            <w:pPr>
              <w:rPr>
                <w:lang w:val="en-US" w:eastAsia="ru-RU"/>
              </w:rPr>
            </w:pPr>
            <w:r w:rsidRPr="003B4897">
              <w:rPr>
                <w:lang w:val="en-US" w:eastAsia="ru-RU"/>
              </w:rPr>
              <w:t>i-Pen, PEN2, PEN3</w:t>
            </w:r>
          </w:p>
        </w:tc>
        <w:tc>
          <w:tcPr>
            <w:tcW w:w="0" w:type="auto"/>
          </w:tcPr>
          <w:p w:rsidR="00295FF0" w:rsidRPr="003B4897" w:rsidRDefault="00295FF0" w:rsidP="0030075A">
            <w:pPr>
              <w:rPr>
                <w:lang w:val="en-US" w:eastAsia="ru-RU"/>
              </w:rPr>
            </w:pPr>
            <w:r w:rsidRPr="003B4897">
              <w:rPr>
                <w:lang w:val="en-US" w:eastAsia="ru-RU"/>
              </w:rPr>
              <w:t xml:space="preserve">  MOS sensors</w:t>
            </w:r>
          </w:p>
        </w:tc>
      </w:tr>
      <w:tr w:rsidR="00295FF0" w:rsidRPr="003B4897" w:rsidTr="00295FF0">
        <w:tc>
          <w:tcPr>
            <w:tcW w:w="0" w:type="auto"/>
            <w:vMerge/>
          </w:tcPr>
          <w:p w:rsidR="00295FF0" w:rsidRDefault="00295FF0" w:rsidP="0030075A">
            <w:pPr>
              <w:rPr>
                <w:lang w:eastAsia="ru-RU"/>
              </w:rPr>
            </w:pPr>
          </w:p>
        </w:tc>
        <w:tc>
          <w:tcPr>
            <w:tcW w:w="0" w:type="auto"/>
          </w:tcPr>
          <w:p w:rsidR="00295FF0" w:rsidRDefault="00295FF0" w:rsidP="0030075A">
            <w:pPr>
              <w:rPr>
                <w:lang w:eastAsia="ru-RU"/>
              </w:rPr>
            </w:pPr>
            <w:r w:rsidRPr="003B4897">
              <w:rPr>
                <w:lang w:val="en-US" w:eastAsia="ru-RU"/>
              </w:rPr>
              <w:t>Alpha MOS</w:t>
            </w:r>
          </w:p>
        </w:tc>
        <w:tc>
          <w:tcPr>
            <w:tcW w:w="0" w:type="auto"/>
          </w:tcPr>
          <w:p w:rsidR="00295FF0" w:rsidRDefault="00295FF0" w:rsidP="0030075A">
            <w:pPr>
              <w:rPr>
                <w:lang w:eastAsia="ru-RU"/>
              </w:rPr>
            </w:pPr>
            <w:r w:rsidRPr="003B4897">
              <w:rPr>
                <w:lang w:val="en-US" w:eastAsia="ru-RU"/>
              </w:rPr>
              <w:t>FOX 2000, 3000, 4000</w:t>
            </w:r>
          </w:p>
        </w:tc>
        <w:tc>
          <w:tcPr>
            <w:tcW w:w="0" w:type="auto"/>
          </w:tcPr>
          <w:p w:rsidR="00295FF0" w:rsidRDefault="00295FF0" w:rsidP="0030075A">
            <w:pPr>
              <w:rPr>
                <w:lang w:eastAsia="ru-RU"/>
              </w:rPr>
            </w:pPr>
            <w:r w:rsidRPr="003B4897">
              <w:rPr>
                <w:lang w:eastAsia="ru-RU"/>
              </w:rPr>
              <w:t xml:space="preserve">  MOS sensors</w:t>
            </w:r>
          </w:p>
        </w:tc>
      </w:tr>
      <w:tr w:rsidR="00295FF0" w:rsidTr="00295FF0">
        <w:tc>
          <w:tcPr>
            <w:tcW w:w="0" w:type="auto"/>
            <w:vMerge/>
          </w:tcPr>
          <w:p w:rsidR="00295FF0" w:rsidRDefault="00295FF0" w:rsidP="0030075A">
            <w:pPr>
              <w:rPr>
                <w:lang w:eastAsia="ru-RU"/>
              </w:rPr>
            </w:pPr>
          </w:p>
        </w:tc>
        <w:tc>
          <w:tcPr>
            <w:tcW w:w="0" w:type="auto"/>
          </w:tcPr>
          <w:p w:rsidR="00295FF0" w:rsidRPr="003B4897" w:rsidRDefault="00295FF0" w:rsidP="0030075A">
            <w:pPr>
              <w:rPr>
                <w:lang w:val="en-US" w:eastAsia="ru-RU"/>
              </w:rPr>
            </w:pPr>
            <w:r w:rsidRPr="003B4897">
              <w:rPr>
                <w:rFonts w:ascii="TimesNewRomanPSMT" w:hAnsi="TimesNewRomanPSMT"/>
                <w:color w:val="000000"/>
                <w:lang w:val="en-US"/>
              </w:rPr>
              <w:t xml:space="preserve">Applied Sensor </w:t>
            </w:r>
          </w:p>
        </w:tc>
        <w:tc>
          <w:tcPr>
            <w:tcW w:w="0" w:type="auto"/>
          </w:tcPr>
          <w:p w:rsidR="00295FF0" w:rsidRPr="003B4897" w:rsidRDefault="00295FF0" w:rsidP="0030075A">
            <w:pPr>
              <w:rPr>
                <w:lang w:val="en-US" w:eastAsia="ru-RU"/>
              </w:rPr>
            </w:pPr>
            <w:r w:rsidRPr="003B4897">
              <w:rPr>
                <w:rFonts w:ascii="TimesNewRomanPSMT" w:hAnsi="TimesNewRomanPSMT"/>
                <w:color w:val="000000"/>
                <w:lang w:val="en-US"/>
              </w:rPr>
              <w:t>Air quality module</w:t>
            </w:r>
          </w:p>
        </w:tc>
        <w:tc>
          <w:tcPr>
            <w:tcW w:w="0" w:type="auto"/>
          </w:tcPr>
          <w:p w:rsidR="00295FF0" w:rsidRDefault="00295FF0" w:rsidP="0030075A">
            <w:pPr>
              <w:rPr>
                <w:lang w:eastAsia="ru-RU"/>
              </w:rPr>
            </w:pPr>
            <w:r w:rsidRPr="003B4897">
              <w:rPr>
                <w:lang w:val="en-US" w:eastAsia="ru-RU"/>
              </w:rPr>
              <w:t xml:space="preserve">  </w:t>
            </w:r>
            <w:r w:rsidRPr="003B4897">
              <w:rPr>
                <w:lang w:eastAsia="ru-RU"/>
              </w:rPr>
              <w:t>MOS sensors</w:t>
            </w:r>
          </w:p>
        </w:tc>
      </w:tr>
      <w:tr w:rsidR="00295FF0" w:rsidTr="00295FF0">
        <w:tc>
          <w:tcPr>
            <w:tcW w:w="0" w:type="auto"/>
            <w:vMerge/>
          </w:tcPr>
          <w:p w:rsidR="00295FF0" w:rsidRDefault="00295FF0" w:rsidP="0030075A">
            <w:pPr>
              <w:rPr>
                <w:lang w:eastAsia="ru-RU"/>
              </w:rPr>
            </w:pPr>
          </w:p>
        </w:tc>
        <w:tc>
          <w:tcPr>
            <w:tcW w:w="0" w:type="auto"/>
          </w:tcPr>
          <w:p w:rsidR="00295FF0" w:rsidRDefault="00295FF0" w:rsidP="0030075A">
            <w:pPr>
              <w:rPr>
                <w:lang w:eastAsia="ru-RU"/>
              </w:rPr>
            </w:pPr>
            <w:r w:rsidRPr="003B4897">
              <w:rPr>
                <w:rFonts w:ascii="TimesNewRomanPSMT" w:hAnsi="TimesNewRomanPSMT"/>
                <w:color w:val="000000"/>
              </w:rPr>
              <w:t xml:space="preserve">Chemsensing </w:t>
            </w:r>
          </w:p>
        </w:tc>
        <w:tc>
          <w:tcPr>
            <w:tcW w:w="0" w:type="auto"/>
          </w:tcPr>
          <w:p w:rsidR="00295FF0" w:rsidRDefault="00295FF0" w:rsidP="0030075A">
            <w:pPr>
              <w:rPr>
                <w:lang w:eastAsia="ru-RU"/>
              </w:rPr>
            </w:pPr>
            <w:r w:rsidRPr="003B4897">
              <w:rPr>
                <w:rFonts w:ascii="TimesNewRomanPSMT" w:hAnsi="TimesNewRomanPSMT"/>
                <w:color w:val="000000"/>
              </w:rPr>
              <w:t>ChemSensing Sensor array</w:t>
            </w:r>
          </w:p>
        </w:tc>
        <w:tc>
          <w:tcPr>
            <w:tcW w:w="0" w:type="auto"/>
          </w:tcPr>
          <w:p w:rsidR="00295FF0" w:rsidRDefault="00295FF0" w:rsidP="0030075A">
            <w:pPr>
              <w:rPr>
                <w:lang w:eastAsia="ru-RU"/>
              </w:rPr>
            </w:pPr>
            <w:r w:rsidRPr="003B4897">
              <w:rPr>
                <w:lang w:eastAsia="ru-RU"/>
              </w:rPr>
              <w:t xml:space="preserve">  </w:t>
            </w:r>
            <w:r w:rsidRPr="00EA2567">
              <w:rPr>
                <w:rFonts w:ascii="TimesNewRomanPSMT" w:hAnsi="TimesNewRomanPSMT"/>
                <w:color w:val="000000"/>
              </w:rPr>
              <w:t>Colorimetric optical</w:t>
            </w:r>
          </w:p>
        </w:tc>
      </w:tr>
      <w:tr w:rsidR="00295FF0" w:rsidTr="00295FF0">
        <w:tc>
          <w:tcPr>
            <w:tcW w:w="0" w:type="auto"/>
            <w:vMerge/>
          </w:tcPr>
          <w:p w:rsidR="00295FF0" w:rsidRDefault="00295FF0" w:rsidP="0030075A">
            <w:pPr>
              <w:rPr>
                <w:lang w:eastAsia="ru-RU"/>
              </w:rPr>
            </w:pPr>
          </w:p>
        </w:tc>
        <w:tc>
          <w:tcPr>
            <w:tcW w:w="0" w:type="auto"/>
          </w:tcPr>
          <w:p w:rsidR="00295FF0" w:rsidRDefault="00295FF0" w:rsidP="0030075A">
            <w:pPr>
              <w:rPr>
                <w:lang w:eastAsia="ru-RU"/>
              </w:rPr>
            </w:pPr>
            <w:r w:rsidRPr="003B4897">
              <w:rPr>
                <w:rFonts w:ascii="TimesNewRomanPSMT" w:hAnsi="TimesNewRomanPSMT"/>
                <w:color w:val="000000"/>
              </w:rPr>
              <w:t xml:space="preserve">CogniScent Inc. </w:t>
            </w:r>
          </w:p>
        </w:tc>
        <w:tc>
          <w:tcPr>
            <w:tcW w:w="0" w:type="auto"/>
          </w:tcPr>
          <w:p w:rsidR="00295FF0" w:rsidRDefault="00295FF0" w:rsidP="0030075A">
            <w:pPr>
              <w:rPr>
                <w:lang w:eastAsia="ru-RU"/>
              </w:rPr>
            </w:pPr>
            <w:r w:rsidRPr="003B4897">
              <w:rPr>
                <w:rFonts w:ascii="TimesNewRomanPSMT" w:hAnsi="TimesNewRomanPSMT"/>
                <w:color w:val="000000"/>
              </w:rPr>
              <w:t>ScenTrak</w:t>
            </w:r>
          </w:p>
        </w:tc>
        <w:tc>
          <w:tcPr>
            <w:tcW w:w="0" w:type="auto"/>
          </w:tcPr>
          <w:p w:rsidR="00295FF0" w:rsidRDefault="00295FF0" w:rsidP="0030075A">
            <w:pPr>
              <w:rPr>
                <w:lang w:eastAsia="ru-RU"/>
              </w:rPr>
            </w:pPr>
            <w:r w:rsidRPr="00EA2567">
              <w:rPr>
                <w:rFonts w:ascii="TimesNewRomanPSMT" w:hAnsi="TimesNewRomanPSMT"/>
                <w:color w:val="000000"/>
              </w:rPr>
              <w:t>Dye polymer sensors</w:t>
            </w:r>
          </w:p>
        </w:tc>
      </w:tr>
      <w:tr w:rsidR="00295FF0" w:rsidTr="00295FF0">
        <w:tc>
          <w:tcPr>
            <w:tcW w:w="0" w:type="auto"/>
            <w:vMerge/>
          </w:tcPr>
          <w:p w:rsidR="00295FF0" w:rsidRDefault="00295FF0" w:rsidP="0030075A">
            <w:pPr>
              <w:rPr>
                <w:lang w:eastAsia="ru-RU"/>
              </w:rPr>
            </w:pPr>
          </w:p>
        </w:tc>
        <w:tc>
          <w:tcPr>
            <w:tcW w:w="0" w:type="auto"/>
          </w:tcPr>
          <w:p w:rsidR="00295FF0" w:rsidRDefault="00295FF0" w:rsidP="0030075A">
            <w:pPr>
              <w:rPr>
                <w:lang w:eastAsia="ru-RU"/>
              </w:rPr>
            </w:pPr>
            <w:r w:rsidRPr="003B4897">
              <w:rPr>
                <w:rFonts w:ascii="TimesNewRomanPSMT" w:hAnsi="TimesNewRomanPSMT"/>
                <w:color w:val="000000"/>
              </w:rPr>
              <w:t>Dr. Födisch AG</w:t>
            </w:r>
          </w:p>
        </w:tc>
        <w:tc>
          <w:tcPr>
            <w:tcW w:w="0" w:type="auto"/>
          </w:tcPr>
          <w:p w:rsidR="00295FF0" w:rsidRDefault="00295FF0" w:rsidP="0030075A">
            <w:pPr>
              <w:rPr>
                <w:lang w:eastAsia="ru-RU"/>
              </w:rPr>
            </w:pPr>
            <w:r w:rsidRPr="003B4897">
              <w:rPr>
                <w:rFonts w:ascii="TimesNewRomanPSMT" w:hAnsi="TimesNewRomanPSMT"/>
                <w:color w:val="000000"/>
              </w:rPr>
              <w:t>OMD 98, 1.10</w:t>
            </w:r>
          </w:p>
        </w:tc>
        <w:tc>
          <w:tcPr>
            <w:tcW w:w="0" w:type="auto"/>
          </w:tcPr>
          <w:p w:rsidR="00295FF0" w:rsidRDefault="00295FF0" w:rsidP="0030075A">
            <w:pPr>
              <w:rPr>
                <w:lang w:eastAsia="ru-RU"/>
              </w:rPr>
            </w:pPr>
            <w:r w:rsidRPr="00EA2567">
              <w:rPr>
                <w:rFonts w:ascii="TimesNewRomanPSMT" w:hAnsi="TimesNewRomanPSMT"/>
                <w:color w:val="000000"/>
              </w:rPr>
              <w:t>Receptor-based array</w:t>
            </w:r>
          </w:p>
        </w:tc>
      </w:tr>
      <w:tr w:rsidR="00295FF0" w:rsidTr="00295FF0">
        <w:tc>
          <w:tcPr>
            <w:tcW w:w="0" w:type="auto"/>
            <w:vMerge/>
          </w:tcPr>
          <w:p w:rsidR="00295FF0" w:rsidRDefault="00295FF0" w:rsidP="0030075A">
            <w:pPr>
              <w:rPr>
                <w:lang w:eastAsia="ru-RU"/>
              </w:rPr>
            </w:pPr>
          </w:p>
        </w:tc>
        <w:tc>
          <w:tcPr>
            <w:tcW w:w="0" w:type="auto"/>
          </w:tcPr>
          <w:p w:rsidR="00295FF0" w:rsidRDefault="00295FF0" w:rsidP="0030075A">
            <w:pPr>
              <w:rPr>
                <w:lang w:eastAsia="ru-RU"/>
              </w:rPr>
            </w:pPr>
            <w:r w:rsidRPr="00EA2567">
              <w:rPr>
                <w:rFonts w:ascii="TimesNewRomanPSMT" w:hAnsi="TimesNewRomanPSMT"/>
                <w:color w:val="000000"/>
              </w:rPr>
              <w:t>Forschungszentrum</w:t>
            </w:r>
            <w:r w:rsidRPr="00EA2567">
              <w:rPr>
                <w:rFonts w:ascii="TimesNewRomanPSMT" w:hAnsi="TimesNewRomanPSMT"/>
                <w:color w:val="000000"/>
              </w:rPr>
              <w:br/>
              <w:t>Karlsruhe</w:t>
            </w:r>
          </w:p>
        </w:tc>
        <w:tc>
          <w:tcPr>
            <w:tcW w:w="0" w:type="auto"/>
          </w:tcPr>
          <w:p w:rsidR="00295FF0" w:rsidRDefault="00295FF0" w:rsidP="0030075A">
            <w:pPr>
              <w:rPr>
                <w:lang w:eastAsia="ru-RU"/>
              </w:rPr>
            </w:pPr>
            <w:r w:rsidRPr="00EA2567">
              <w:rPr>
                <w:rFonts w:ascii="TimesNewRomanPSMT" w:hAnsi="TimesNewRomanPSMT"/>
                <w:color w:val="000000"/>
              </w:rPr>
              <w:t>SAGAS</w:t>
            </w:r>
          </w:p>
        </w:tc>
        <w:tc>
          <w:tcPr>
            <w:tcW w:w="0" w:type="auto"/>
          </w:tcPr>
          <w:p w:rsidR="00295FF0" w:rsidRDefault="00295FF0" w:rsidP="0030075A">
            <w:pPr>
              <w:rPr>
                <w:lang w:eastAsia="ru-RU"/>
              </w:rPr>
            </w:pPr>
            <w:r w:rsidRPr="00EA2567">
              <w:rPr>
                <w:rFonts w:ascii="TimesNewRomanPSMT" w:hAnsi="TimesNewRomanPSMT"/>
                <w:color w:val="000000"/>
              </w:rPr>
              <w:t>MOS sensors</w:t>
            </w:r>
          </w:p>
        </w:tc>
      </w:tr>
      <w:tr w:rsidR="00295FF0" w:rsidTr="00295FF0">
        <w:tc>
          <w:tcPr>
            <w:tcW w:w="0" w:type="auto"/>
            <w:vMerge/>
          </w:tcPr>
          <w:p w:rsidR="00295FF0" w:rsidRDefault="00295FF0" w:rsidP="0030075A">
            <w:pPr>
              <w:rPr>
                <w:lang w:eastAsia="ru-RU"/>
              </w:rPr>
            </w:pPr>
          </w:p>
        </w:tc>
        <w:tc>
          <w:tcPr>
            <w:tcW w:w="0" w:type="auto"/>
          </w:tcPr>
          <w:p w:rsidR="00295FF0" w:rsidRDefault="00295FF0" w:rsidP="0030075A">
            <w:pPr>
              <w:rPr>
                <w:lang w:eastAsia="ru-RU"/>
              </w:rPr>
            </w:pPr>
            <w:r w:rsidRPr="00EA2567">
              <w:rPr>
                <w:rFonts w:ascii="TimesNewRomanPSMT" w:hAnsi="TimesNewRomanPSMT"/>
                <w:color w:val="000000"/>
              </w:rPr>
              <w:t xml:space="preserve">Gerstel GmbH Co. </w:t>
            </w:r>
          </w:p>
        </w:tc>
        <w:tc>
          <w:tcPr>
            <w:tcW w:w="0" w:type="auto"/>
          </w:tcPr>
          <w:p w:rsidR="00295FF0" w:rsidRDefault="00295FF0" w:rsidP="0030075A">
            <w:pPr>
              <w:rPr>
                <w:lang w:eastAsia="ru-RU"/>
              </w:rPr>
            </w:pPr>
            <w:r w:rsidRPr="00EA2567">
              <w:rPr>
                <w:rFonts w:ascii="TimesNewRomanPSMT" w:hAnsi="TimesNewRomanPSMT"/>
                <w:color w:val="000000"/>
              </w:rPr>
              <w:t>QSC</w:t>
            </w:r>
          </w:p>
        </w:tc>
        <w:tc>
          <w:tcPr>
            <w:tcW w:w="0" w:type="auto"/>
          </w:tcPr>
          <w:p w:rsidR="00295FF0" w:rsidRDefault="00295FF0" w:rsidP="0030075A">
            <w:pPr>
              <w:rPr>
                <w:lang w:eastAsia="ru-RU"/>
              </w:rPr>
            </w:pPr>
            <w:r w:rsidRPr="00EA2567">
              <w:rPr>
                <w:rFonts w:ascii="TimesNewRomanPSMT" w:hAnsi="TimesNewRomanPSMT"/>
                <w:color w:val="000000"/>
              </w:rPr>
              <w:t>SAW sensors</w:t>
            </w:r>
          </w:p>
        </w:tc>
      </w:tr>
      <w:tr w:rsidR="00295FF0" w:rsidTr="00295FF0">
        <w:tc>
          <w:tcPr>
            <w:tcW w:w="0" w:type="auto"/>
            <w:vMerge/>
          </w:tcPr>
          <w:p w:rsidR="00295FF0" w:rsidRDefault="00295FF0" w:rsidP="0030075A">
            <w:pPr>
              <w:rPr>
                <w:lang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GSG Mess- und Analysengeräte</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MOSES II</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Modular gas sensors</w:t>
            </w:r>
          </w:p>
        </w:tc>
      </w:tr>
      <w:tr w:rsidR="00295FF0" w:rsidRPr="00DD72D9" w:rsidTr="00295FF0">
        <w:tc>
          <w:tcPr>
            <w:tcW w:w="0" w:type="auto"/>
            <w:vMerge/>
          </w:tcPr>
          <w:p w:rsidR="00295FF0" w:rsidRDefault="00295FF0" w:rsidP="0030075A">
            <w:pPr>
              <w:rPr>
                <w:lang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Illumina Inc.</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oNose</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Fluorescence optical</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Microsensor Systems Inc</w:t>
            </w:r>
          </w:p>
        </w:tc>
        <w:tc>
          <w:tcPr>
            <w:tcW w:w="0" w:type="auto"/>
          </w:tcPr>
          <w:p w:rsidR="00295FF0" w:rsidRPr="00B70B42" w:rsidRDefault="00295FF0" w:rsidP="0030075A">
            <w:pPr>
              <w:rPr>
                <w:rFonts w:ascii="TimesNewRomanPSMT" w:hAnsi="TimesNewRomanPSMT"/>
                <w:color w:val="000000"/>
                <w:lang w:val="en-US"/>
              </w:rPr>
            </w:pPr>
            <w:r w:rsidRPr="00B70B42">
              <w:rPr>
                <w:rFonts w:ascii="TimesNewRomanPSMT" w:hAnsi="TimesNewRomanPSMT"/>
                <w:color w:val="000000"/>
                <w:lang w:val="en-US"/>
              </w:rPr>
              <w:t>Hazmatcad, Fuel Sniffer, SAW MiniCAD mk II</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SAW sensors</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Osmetech Plc</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Aromascan A32S</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Conducting polymers</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Sacmi</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EOS 835, Ambiente</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Gas sensor array</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Scensive Technol.</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Bloodhound ST214</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Conducting polymers</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Smiths Group plc</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Cyranose 320</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Carbon black-polymers</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Sysca AG</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Artinose</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MOS sensors</w:t>
            </w:r>
          </w:p>
        </w:tc>
      </w:tr>
      <w:tr w:rsidR="00295FF0" w:rsidRPr="00DD72D9" w:rsidTr="00295FF0">
        <w:tc>
          <w:tcPr>
            <w:tcW w:w="0" w:type="auto"/>
            <w:vMerge/>
          </w:tcPr>
          <w:p w:rsidR="00295FF0" w:rsidRPr="00DD72D9" w:rsidRDefault="00295FF0" w:rsidP="0030075A">
            <w:pPr>
              <w:rPr>
                <w:lang w:val="en-US" w:eastAsia="ru-RU"/>
              </w:rPr>
            </w:pP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Technobiochip</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LibraNose 2.1</w:t>
            </w:r>
          </w:p>
        </w:tc>
        <w:tc>
          <w:tcPr>
            <w:tcW w:w="0" w:type="auto"/>
          </w:tcPr>
          <w:p w:rsidR="00295FF0" w:rsidRPr="00A02108" w:rsidRDefault="00295FF0" w:rsidP="0030075A">
            <w:pPr>
              <w:rPr>
                <w:rFonts w:ascii="TimesNewRomanPSMT" w:hAnsi="TimesNewRomanPSMT"/>
                <w:color w:val="000000"/>
              </w:rPr>
            </w:pPr>
            <w:r w:rsidRPr="00A02108">
              <w:rPr>
                <w:rFonts w:ascii="TimesNewRomanPSMT" w:hAnsi="TimesNewRomanPSMT"/>
                <w:color w:val="000000"/>
              </w:rPr>
              <w:t>QMB sensors</w:t>
            </w:r>
          </w:p>
        </w:tc>
      </w:tr>
      <w:tr w:rsidR="00295FF0" w:rsidRPr="002A2D28" w:rsidTr="00295FF0">
        <w:tc>
          <w:tcPr>
            <w:tcW w:w="0" w:type="auto"/>
            <w:vMerge w:val="restart"/>
          </w:tcPr>
          <w:p w:rsidR="00295FF0" w:rsidRDefault="00295FF0" w:rsidP="0030075A">
            <w:pPr>
              <w:rPr>
                <w:rFonts w:ascii="Times New Roman" w:hAnsi="Times New Roman" w:cs="Times New Roman"/>
                <w:lang w:eastAsia="ru-RU"/>
              </w:rPr>
            </w:pPr>
            <w:r w:rsidRPr="002A2D28">
              <w:rPr>
                <w:rFonts w:ascii="Times New Roman" w:hAnsi="Times New Roman" w:cs="Times New Roman"/>
                <w:lang w:eastAsia="ru-RU"/>
              </w:rPr>
              <w:t xml:space="preserve">Комбинированная технология </w:t>
            </w:r>
          </w:p>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lastRenderedPageBreak/>
              <w:t>(</w:t>
            </w:r>
            <w:r w:rsidRPr="00295FF0">
              <w:rPr>
                <w:rFonts w:ascii="Times New Roman" w:hAnsi="Times New Roman" w:cs="Times New Roman"/>
                <w:lang w:eastAsia="ru-RU"/>
              </w:rPr>
              <w:t>“</w:t>
            </w:r>
            <w:r w:rsidRPr="002A2D28">
              <w:rPr>
                <w:rFonts w:ascii="Times New Roman" w:hAnsi="Times New Roman" w:cs="Times New Roman"/>
                <w:lang w:eastAsia="ru-RU"/>
              </w:rPr>
              <w:t>электронный нос</w:t>
            </w:r>
            <w:r w:rsidRPr="00295FF0">
              <w:rPr>
                <w:rFonts w:ascii="Times New Roman" w:hAnsi="Times New Roman" w:cs="Times New Roman"/>
                <w:lang w:eastAsia="ru-RU"/>
              </w:rPr>
              <w:t>”</w:t>
            </w:r>
            <w:r w:rsidRPr="002A2D28">
              <w:rPr>
                <w:rFonts w:ascii="Times New Roman" w:hAnsi="Times New Roman" w:cs="Times New Roman"/>
                <w:lang w:eastAsia="ru-RU"/>
              </w:rPr>
              <w:t xml:space="preserve"> + другие типы)</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lastRenderedPageBreak/>
              <w:t>Airsense Analytics</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GDA 2</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MOS, EC, IMS, PID</w:t>
            </w:r>
          </w:p>
        </w:tc>
      </w:tr>
      <w:tr w:rsidR="00295FF0" w:rsidRPr="002A2D28" w:rsidTr="00295FF0">
        <w:tc>
          <w:tcPr>
            <w:tcW w:w="0" w:type="auto"/>
            <w:vMerge/>
          </w:tcPr>
          <w:p w:rsidR="00295FF0" w:rsidRPr="002A2D28" w:rsidRDefault="00295FF0" w:rsidP="0030075A">
            <w:pPr>
              <w:rPr>
                <w:rFonts w:ascii="Times New Roman" w:hAnsi="Times New Roman" w:cs="Times New Roman"/>
                <w:lang w:eastAsia="ru-RU"/>
              </w:rPr>
            </w:pP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Alpha MOS</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RQ Box, Prometheus</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MOS, EC, PID, MS</w:t>
            </w:r>
          </w:p>
        </w:tc>
      </w:tr>
      <w:tr w:rsidR="00295FF0" w:rsidRPr="002A2D28" w:rsidTr="00295FF0">
        <w:tc>
          <w:tcPr>
            <w:tcW w:w="0" w:type="auto"/>
            <w:vMerge/>
          </w:tcPr>
          <w:p w:rsidR="00295FF0" w:rsidRPr="002A2D28" w:rsidRDefault="00295FF0" w:rsidP="0030075A">
            <w:pPr>
              <w:rPr>
                <w:rFonts w:ascii="Times New Roman" w:hAnsi="Times New Roman" w:cs="Times New Roman"/>
                <w:lang w:eastAsia="ru-RU"/>
              </w:rPr>
            </w:pP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Electronic Sensor Technology</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ZNose 4200, 4300, 7100</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SAW, GC</w:t>
            </w:r>
          </w:p>
        </w:tc>
      </w:tr>
      <w:tr w:rsidR="00295FF0" w:rsidRPr="002A2D28" w:rsidTr="00295FF0">
        <w:tc>
          <w:tcPr>
            <w:tcW w:w="0" w:type="auto"/>
            <w:vMerge/>
          </w:tcPr>
          <w:p w:rsidR="00295FF0" w:rsidRPr="002A2D28" w:rsidRDefault="00295FF0" w:rsidP="0030075A">
            <w:pPr>
              <w:rPr>
                <w:rFonts w:ascii="Times New Roman" w:hAnsi="Times New Roman" w:cs="Times New Roman"/>
                <w:lang w:eastAsia="ru-RU"/>
              </w:rPr>
            </w:pP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Microsensor Syst.</w:t>
            </w:r>
          </w:p>
        </w:tc>
        <w:tc>
          <w:tcPr>
            <w:tcW w:w="0" w:type="auto"/>
          </w:tcPr>
          <w:p w:rsidR="00295FF0" w:rsidRPr="00B70B42" w:rsidRDefault="00295FF0" w:rsidP="0030075A">
            <w:pPr>
              <w:rPr>
                <w:rFonts w:ascii="Times New Roman" w:hAnsi="Times New Roman" w:cs="Times New Roman"/>
                <w:lang w:val="en-US" w:eastAsia="ru-RU"/>
              </w:rPr>
            </w:pPr>
            <w:r w:rsidRPr="00B70B42">
              <w:rPr>
                <w:rFonts w:ascii="Times New Roman" w:hAnsi="Times New Roman" w:cs="Times New Roman"/>
                <w:lang w:val="en-US" w:eastAsia="ru-RU"/>
              </w:rPr>
              <w:t>Hazmatcad Plus CW Sentry 3G</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SAW, EC</w:t>
            </w:r>
          </w:p>
        </w:tc>
      </w:tr>
      <w:tr w:rsidR="00295FF0" w:rsidRPr="005630B9" w:rsidTr="00295FF0">
        <w:tc>
          <w:tcPr>
            <w:tcW w:w="0" w:type="auto"/>
            <w:vMerge/>
          </w:tcPr>
          <w:p w:rsidR="00295FF0" w:rsidRPr="002A2D28" w:rsidRDefault="00295FF0" w:rsidP="0030075A">
            <w:pPr>
              <w:rPr>
                <w:rFonts w:ascii="Times New Roman" w:hAnsi="Times New Roman" w:cs="Times New Roman"/>
                <w:lang w:eastAsia="ru-RU"/>
              </w:rPr>
            </w:pP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Rae Systems</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Area RAE monitor IAQRAE</w:t>
            </w:r>
          </w:p>
        </w:tc>
        <w:tc>
          <w:tcPr>
            <w:tcW w:w="0" w:type="auto"/>
          </w:tcPr>
          <w:p w:rsidR="00295FF0" w:rsidRPr="00B70B42" w:rsidRDefault="00295FF0" w:rsidP="0030075A">
            <w:pPr>
              <w:rPr>
                <w:rFonts w:ascii="Times New Roman" w:hAnsi="Times New Roman" w:cs="Times New Roman"/>
                <w:lang w:val="en-US" w:eastAsia="ru-RU"/>
              </w:rPr>
            </w:pPr>
            <w:r w:rsidRPr="00B70B42">
              <w:rPr>
                <w:rFonts w:ascii="Times New Roman" w:hAnsi="Times New Roman" w:cs="Times New Roman"/>
                <w:lang w:val="en-US" w:eastAsia="ru-RU"/>
              </w:rPr>
              <w:t>Thermistor, EC, PID, CO2, humidity</w:t>
            </w:r>
          </w:p>
        </w:tc>
      </w:tr>
      <w:tr w:rsidR="00295FF0" w:rsidRPr="002A2D28" w:rsidTr="00295FF0">
        <w:tc>
          <w:tcPr>
            <w:tcW w:w="0" w:type="auto"/>
            <w:vMerge/>
          </w:tcPr>
          <w:p w:rsidR="00295FF0" w:rsidRPr="00B70B42" w:rsidRDefault="00295FF0" w:rsidP="0030075A">
            <w:pPr>
              <w:rPr>
                <w:rFonts w:ascii="Times New Roman" w:hAnsi="Times New Roman" w:cs="Times New Roman"/>
                <w:lang w:val="en-US" w:eastAsia="ru-RU"/>
              </w:rPr>
            </w:pP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RST Rostock</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FF2, GFD1</w:t>
            </w:r>
          </w:p>
        </w:tc>
        <w:tc>
          <w:tcPr>
            <w:tcW w:w="0" w:type="auto"/>
          </w:tcPr>
          <w:p w:rsidR="00295FF0" w:rsidRPr="002A2D28" w:rsidRDefault="00295FF0" w:rsidP="0030075A">
            <w:pPr>
              <w:rPr>
                <w:rFonts w:ascii="Times New Roman" w:hAnsi="Times New Roman" w:cs="Times New Roman"/>
                <w:lang w:eastAsia="ru-RU"/>
              </w:rPr>
            </w:pPr>
            <w:r w:rsidRPr="002A2D28">
              <w:rPr>
                <w:rFonts w:ascii="Times New Roman" w:hAnsi="Times New Roman" w:cs="Times New Roman"/>
                <w:lang w:eastAsia="ru-RU"/>
              </w:rPr>
              <w:t>MOS, QMB, SAW</w:t>
            </w:r>
          </w:p>
        </w:tc>
      </w:tr>
    </w:tbl>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AB711A">
      <w:pPr>
        <w:widowControl w:val="0"/>
        <w:spacing w:after="0" w:line="240" w:lineRule="auto"/>
        <w:rPr>
          <w:rFonts w:ascii="Times New Roman" w:eastAsia="Times New Roman" w:hAnsi="Times New Roman"/>
          <w:sz w:val="26"/>
          <w:szCs w:val="26"/>
          <w:lang w:eastAsia="ru-RU"/>
        </w:rPr>
      </w:pPr>
    </w:p>
    <w:p w:rsidR="005C42A9" w:rsidRPr="00AB711A" w:rsidRDefault="005C42A9" w:rsidP="00BF6E8C">
      <w:pPr>
        <w:widowControl w:val="0"/>
        <w:autoSpaceDE w:val="0"/>
        <w:autoSpaceDN w:val="0"/>
        <w:adjustRightInd w:val="0"/>
        <w:jc w:val="both"/>
        <w:rPr>
          <w:sz w:val="28"/>
          <w:szCs w:val="28"/>
        </w:rPr>
      </w:pPr>
    </w:p>
    <w:sectPr w:rsidR="005C42A9" w:rsidRPr="00AB711A">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B56" w:rsidRDefault="00EC0B56" w:rsidP="00F83BDF">
      <w:pPr>
        <w:spacing w:after="0" w:line="240" w:lineRule="auto"/>
      </w:pPr>
      <w:r>
        <w:separator/>
      </w:r>
    </w:p>
  </w:endnote>
  <w:endnote w:type="continuationSeparator" w:id="0">
    <w:p w:rsidR="00EC0B56" w:rsidRDefault="00EC0B56"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6F7" w:rsidRDefault="00001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0016F7" w:rsidRDefault="000016F7">
        <w:pPr>
          <w:pStyle w:val="Footer"/>
          <w:jc w:val="right"/>
        </w:pPr>
        <w:r>
          <w:fldChar w:fldCharType="begin"/>
        </w:r>
        <w:r>
          <w:instrText xml:space="preserve"> PAGE   \* MERGEFORMAT </w:instrText>
        </w:r>
        <w:r>
          <w:fldChar w:fldCharType="separate"/>
        </w:r>
        <w:r w:rsidR="00EA44E3">
          <w:rPr>
            <w:noProof/>
          </w:rPr>
          <w:t>27</w:t>
        </w:r>
        <w:r>
          <w:rPr>
            <w:noProof/>
          </w:rPr>
          <w:fldChar w:fldCharType="end"/>
        </w:r>
      </w:p>
    </w:sdtContent>
  </w:sdt>
  <w:p w:rsidR="000016F7" w:rsidRDefault="000016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6F7" w:rsidRDefault="00001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B56" w:rsidRDefault="00EC0B56" w:rsidP="00F83BDF">
      <w:pPr>
        <w:spacing w:after="0" w:line="240" w:lineRule="auto"/>
      </w:pPr>
      <w:r>
        <w:separator/>
      </w:r>
    </w:p>
  </w:footnote>
  <w:footnote w:type="continuationSeparator" w:id="0">
    <w:p w:rsidR="00EC0B56" w:rsidRDefault="00EC0B56" w:rsidP="00F8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6F7" w:rsidRDefault="00001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6F7" w:rsidRDefault="000016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6F7" w:rsidRDefault="00001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ACA"/>
    <w:multiLevelType w:val="hybridMultilevel"/>
    <w:tmpl w:val="309E9A4A"/>
    <w:lvl w:ilvl="0" w:tplc="E6200D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2577B"/>
    <w:multiLevelType w:val="hybridMultilevel"/>
    <w:tmpl w:val="22D81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E3193"/>
    <w:multiLevelType w:val="multilevel"/>
    <w:tmpl w:val="5DA4EF90"/>
    <w:lvl w:ilvl="0">
      <w:start w:val="1"/>
      <w:numFmt w:val="decimal"/>
      <w:lvlText w:val="%1."/>
      <w:lvlJc w:val="left"/>
      <w:pPr>
        <w:ind w:left="1069" w:hanging="360"/>
      </w:pPr>
      <w:rPr>
        <w:rFonts w:hint="default"/>
      </w:rPr>
    </w:lvl>
    <w:lvl w:ilvl="1">
      <w:numFmt w:val="decimal"/>
      <w:isLgl/>
      <w:lvlText w:val="%1.%2"/>
      <w:lvlJc w:val="left"/>
      <w:pPr>
        <w:ind w:left="1800" w:hanging="360"/>
      </w:pPr>
      <w:rPr>
        <w:rFonts w:ascii="Bold" w:eastAsiaTheme="minorEastAsia" w:hAnsi="Bold" w:cstheme="minorBidi" w:hint="default"/>
        <w:b/>
        <w:color w:val="000000"/>
        <w:sz w:val="20"/>
      </w:rPr>
    </w:lvl>
    <w:lvl w:ilvl="2">
      <w:start w:val="1"/>
      <w:numFmt w:val="decimal"/>
      <w:isLgl/>
      <w:lvlText w:val="%1.%2.%3"/>
      <w:lvlJc w:val="left"/>
      <w:pPr>
        <w:ind w:left="2891" w:hanging="720"/>
      </w:pPr>
      <w:rPr>
        <w:rFonts w:ascii="Bold" w:eastAsiaTheme="minorEastAsia" w:hAnsi="Bold" w:cstheme="minorBidi" w:hint="default"/>
        <w:b/>
        <w:color w:val="000000"/>
        <w:sz w:val="20"/>
      </w:rPr>
    </w:lvl>
    <w:lvl w:ilvl="3">
      <w:start w:val="1"/>
      <w:numFmt w:val="decimal"/>
      <w:isLgl/>
      <w:lvlText w:val="%1.%2.%3.%4"/>
      <w:lvlJc w:val="left"/>
      <w:pPr>
        <w:ind w:left="3982" w:hanging="1080"/>
      </w:pPr>
      <w:rPr>
        <w:rFonts w:ascii="Bold" w:eastAsiaTheme="minorEastAsia" w:hAnsi="Bold" w:cstheme="minorBidi" w:hint="default"/>
        <w:b/>
        <w:color w:val="000000"/>
        <w:sz w:val="20"/>
      </w:rPr>
    </w:lvl>
    <w:lvl w:ilvl="4">
      <w:start w:val="1"/>
      <w:numFmt w:val="decimal"/>
      <w:isLgl/>
      <w:lvlText w:val="%1.%2.%3.%4.%5"/>
      <w:lvlJc w:val="left"/>
      <w:pPr>
        <w:ind w:left="4713" w:hanging="1080"/>
      </w:pPr>
      <w:rPr>
        <w:rFonts w:ascii="Bold" w:eastAsiaTheme="minorEastAsia" w:hAnsi="Bold" w:cstheme="minorBidi" w:hint="default"/>
        <w:b/>
        <w:color w:val="000000"/>
        <w:sz w:val="20"/>
      </w:rPr>
    </w:lvl>
    <w:lvl w:ilvl="5">
      <w:start w:val="1"/>
      <w:numFmt w:val="decimal"/>
      <w:isLgl/>
      <w:lvlText w:val="%1.%2.%3.%4.%5.%6"/>
      <w:lvlJc w:val="left"/>
      <w:pPr>
        <w:ind w:left="5804" w:hanging="1440"/>
      </w:pPr>
      <w:rPr>
        <w:rFonts w:ascii="Bold" w:eastAsiaTheme="minorEastAsia" w:hAnsi="Bold" w:cstheme="minorBidi" w:hint="default"/>
        <w:b/>
        <w:color w:val="000000"/>
        <w:sz w:val="20"/>
      </w:rPr>
    </w:lvl>
    <w:lvl w:ilvl="6">
      <w:start w:val="1"/>
      <w:numFmt w:val="decimal"/>
      <w:isLgl/>
      <w:lvlText w:val="%1.%2.%3.%4.%5.%6.%7"/>
      <w:lvlJc w:val="left"/>
      <w:pPr>
        <w:ind w:left="6535" w:hanging="1440"/>
      </w:pPr>
      <w:rPr>
        <w:rFonts w:ascii="Bold" w:eastAsiaTheme="minorEastAsia" w:hAnsi="Bold" w:cstheme="minorBidi" w:hint="default"/>
        <w:b/>
        <w:color w:val="000000"/>
        <w:sz w:val="20"/>
      </w:rPr>
    </w:lvl>
    <w:lvl w:ilvl="7">
      <w:start w:val="1"/>
      <w:numFmt w:val="decimal"/>
      <w:isLgl/>
      <w:lvlText w:val="%1.%2.%3.%4.%5.%6.%7.%8"/>
      <w:lvlJc w:val="left"/>
      <w:pPr>
        <w:ind w:left="7626" w:hanging="1800"/>
      </w:pPr>
      <w:rPr>
        <w:rFonts w:ascii="Bold" w:eastAsiaTheme="minorEastAsia" w:hAnsi="Bold" w:cstheme="minorBidi" w:hint="default"/>
        <w:b/>
        <w:color w:val="000000"/>
        <w:sz w:val="20"/>
      </w:rPr>
    </w:lvl>
    <w:lvl w:ilvl="8">
      <w:start w:val="1"/>
      <w:numFmt w:val="decimal"/>
      <w:isLgl/>
      <w:lvlText w:val="%1.%2.%3.%4.%5.%6.%7.%8.%9"/>
      <w:lvlJc w:val="left"/>
      <w:pPr>
        <w:ind w:left="8717" w:hanging="2160"/>
      </w:pPr>
      <w:rPr>
        <w:rFonts w:ascii="Bold" w:eastAsiaTheme="minorEastAsia" w:hAnsi="Bold" w:cstheme="minorBidi" w:hint="default"/>
        <w:b/>
        <w:color w:val="000000"/>
        <w:sz w:val="20"/>
      </w:rPr>
    </w:lvl>
  </w:abstractNum>
  <w:abstractNum w:abstractNumId="7" w15:restartNumberingAfterBreak="0">
    <w:nsid w:val="483019C7"/>
    <w:multiLevelType w:val="hybridMultilevel"/>
    <w:tmpl w:val="9C5E6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4615D8"/>
    <w:multiLevelType w:val="hybridMultilevel"/>
    <w:tmpl w:val="7F24F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D1529B"/>
    <w:multiLevelType w:val="hybridMultilevel"/>
    <w:tmpl w:val="7F50A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3"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5"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90063"/>
    <w:multiLevelType w:val="hybridMultilevel"/>
    <w:tmpl w:val="FEAA5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6"/>
  </w:num>
  <w:num w:numId="6">
    <w:abstractNumId w:val="8"/>
  </w:num>
  <w:num w:numId="7">
    <w:abstractNumId w:val="4"/>
  </w:num>
  <w:num w:numId="8">
    <w:abstractNumId w:val="3"/>
  </w:num>
  <w:num w:numId="9">
    <w:abstractNumId w:val="11"/>
  </w:num>
  <w:num w:numId="10">
    <w:abstractNumId w:val="7"/>
  </w:num>
  <w:num w:numId="11">
    <w:abstractNumId w:val="15"/>
  </w:num>
  <w:num w:numId="12">
    <w:abstractNumId w:val="14"/>
  </w:num>
  <w:num w:numId="13">
    <w:abstractNumId w:val="10"/>
  </w:num>
  <w:num w:numId="14">
    <w:abstractNumId w:val="1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016F7"/>
    <w:rsid w:val="0001158B"/>
    <w:rsid w:val="00015234"/>
    <w:rsid w:val="000160CA"/>
    <w:rsid w:val="00016742"/>
    <w:rsid w:val="00026ABA"/>
    <w:rsid w:val="000371D8"/>
    <w:rsid w:val="00041DAA"/>
    <w:rsid w:val="0005052F"/>
    <w:rsid w:val="0005186E"/>
    <w:rsid w:val="00051D8C"/>
    <w:rsid w:val="0005479F"/>
    <w:rsid w:val="00054D24"/>
    <w:rsid w:val="00061A57"/>
    <w:rsid w:val="000667E5"/>
    <w:rsid w:val="00066A97"/>
    <w:rsid w:val="0007055A"/>
    <w:rsid w:val="00075251"/>
    <w:rsid w:val="00077109"/>
    <w:rsid w:val="000803AB"/>
    <w:rsid w:val="00095801"/>
    <w:rsid w:val="000A0252"/>
    <w:rsid w:val="000A23C9"/>
    <w:rsid w:val="000A338F"/>
    <w:rsid w:val="000A3490"/>
    <w:rsid w:val="000A462A"/>
    <w:rsid w:val="000B00D5"/>
    <w:rsid w:val="000B2A1E"/>
    <w:rsid w:val="000B2B09"/>
    <w:rsid w:val="000B6003"/>
    <w:rsid w:val="000B605F"/>
    <w:rsid w:val="000C20B7"/>
    <w:rsid w:val="000C2653"/>
    <w:rsid w:val="000C51D2"/>
    <w:rsid w:val="000D76AE"/>
    <w:rsid w:val="000D76E2"/>
    <w:rsid w:val="000E6359"/>
    <w:rsid w:val="000E7F0D"/>
    <w:rsid w:val="000F2495"/>
    <w:rsid w:val="000F7DD2"/>
    <w:rsid w:val="001003FC"/>
    <w:rsid w:val="00103228"/>
    <w:rsid w:val="00103D4A"/>
    <w:rsid w:val="00103E99"/>
    <w:rsid w:val="00105A09"/>
    <w:rsid w:val="0011074C"/>
    <w:rsid w:val="00113232"/>
    <w:rsid w:val="00116A23"/>
    <w:rsid w:val="00117F8F"/>
    <w:rsid w:val="001207D7"/>
    <w:rsid w:val="00124B99"/>
    <w:rsid w:val="001271B6"/>
    <w:rsid w:val="00131A9F"/>
    <w:rsid w:val="0014308A"/>
    <w:rsid w:val="00145AA5"/>
    <w:rsid w:val="00157FD6"/>
    <w:rsid w:val="00160B8E"/>
    <w:rsid w:val="00163381"/>
    <w:rsid w:val="00166188"/>
    <w:rsid w:val="0016625B"/>
    <w:rsid w:val="001708D8"/>
    <w:rsid w:val="00171DAF"/>
    <w:rsid w:val="001838D2"/>
    <w:rsid w:val="001914AE"/>
    <w:rsid w:val="00197E0F"/>
    <w:rsid w:val="001B4DFC"/>
    <w:rsid w:val="001B582B"/>
    <w:rsid w:val="001B62EC"/>
    <w:rsid w:val="001B6327"/>
    <w:rsid w:val="001B6BE4"/>
    <w:rsid w:val="001C0C37"/>
    <w:rsid w:val="001C36DE"/>
    <w:rsid w:val="001E3592"/>
    <w:rsid w:val="00200447"/>
    <w:rsid w:val="00200A3C"/>
    <w:rsid w:val="0020272A"/>
    <w:rsid w:val="00202FBB"/>
    <w:rsid w:val="002073CB"/>
    <w:rsid w:val="00212177"/>
    <w:rsid w:val="00214D21"/>
    <w:rsid w:val="00215323"/>
    <w:rsid w:val="0022098B"/>
    <w:rsid w:val="00224EB1"/>
    <w:rsid w:val="00225C4F"/>
    <w:rsid w:val="00230E24"/>
    <w:rsid w:val="00233B25"/>
    <w:rsid w:val="002432AD"/>
    <w:rsid w:val="00246238"/>
    <w:rsid w:val="002476EB"/>
    <w:rsid w:val="00253CA8"/>
    <w:rsid w:val="002562A8"/>
    <w:rsid w:val="00257EF4"/>
    <w:rsid w:val="002605AF"/>
    <w:rsid w:val="00262458"/>
    <w:rsid w:val="00262A82"/>
    <w:rsid w:val="00266481"/>
    <w:rsid w:val="00277735"/>
    <w:rsid w:val="0028190C"/>
    <w:rsid w:val="00287917"/>
    <w:rsid w:val="0029130D"/>
    <w:rsid w:val="00293E15"/>
    <w:rsid w:val="00295FF0"/>
    <w:rsid w:val="002A3019"/>
    <w:rsid w:val="002A5AB5"/>
    <w:rsid w:val="002C5D3D"/>
    <w:rsid w:val="002C6E8D"/>
    <w:rsid w:val="002D2153"/>
    <w:rsid w:val="002F57AF"/>
    <w:rsid w:val="002F67E9"/>
    <w:rsid w:val="0030075A"/>
    <w:rsid w:val="00302CEF"/>
    <w:rsid w:val="0030480D"/>
    <w:rsid w:val="0030570A"/>
    <w:rsid w:val="00305CF7"/>
    <w:rsid w:val="00310BA3"/>
    <w:rsid w:val="00310F85"/>
    <w:rsid w:val="003161C7"/>
    <w:rsid w:val="00316D3E"/>
    <w:rsid w:val="003170C2"/>
    <w:rsid w:val="003223C0"/>
    <w:rsid w:val="0032288B"/>
    <w:rsid w:val="00335CC8"/>
    <w:rsid w:val="00336A60"/>
    <w:rsid w:val="00341455"/>
    <w:rsid w:val="00341E92"/>
    <w:rsid w:val="00341EB2"/>
    <w:rsid w:val="0034273A"/>
    <w:rsid w:val="0034451B"/>
    <w:rsid w:val="003556BB"/>
    <w:rsid w:val="003620DA"/>
    <w:rsid w:val="003631DE"/>
    <w:rsid w:val="00377656"/>
    <w:rsid w:val="003777F6"/>
    <w:rsid w:val="00382E3F"/>
    <w:rsid w:val="00395839"/>
    <w:rsid w:val="003A2351"/>
    <w:rsid w:val="003A43F4"/>
    <w:rsid w:val="003A4FAE"/>
    <w:rsid w:val="003A616D"/>
    <w:rsid w:val="003B4897"/>
    <w:rsid w:val="003B5E39"/>
    <w:rsid w:val="003C2BE2"/>
    <w:rsid w:val="003D2DAC"/>
    <w:rsid w:val="003D5B18"/>
    <w:rsid w:val="003E3891"/>
    <w:rsid w:val="003F27FB"/>
    <w:rsid w:val="003F3EBC"/>
    <w:rsid w:val="003F45AA"/>
    <w:rsid w:val="003F5C36"/>
    <w:rsid w:val="003F62FB"/>
    <w:rsid w:val="0040017A"/>
    <w:rsid w:val="00400A4E"/>
    <w:rsid w:val="00401D28"/>
    <w:rsid w:val="00402F25"/>
    <w:rsid w:val="004035B9"/>
    <w:rsid w:val="00410629"/>
    <w:rsid w:val="004140EC"/>
    <w:rsid w:val="0042036A"/>
    <w:rsid w:val="00424F3C"/>
    <w:rsid w:val="00432222"/>
    <w:rsid w:val="00440367"/>
    <w:rsid w:val="004405D0"/>
    <w:rsid w:val="00441FF0"/>
    <w:rsid w:val="004421EB"/>
    <w:rsid w:val="00456F58"/>
    <w:rsid w:val="004650B2"/>
    <w:rsid w:val="0046697F"/>
    <w:rsid w:val="00467D8C"/>
    <w:rsid w:val="00470063"/>
    <w:rsid w:val="00470F18"/>
    <w:rsid w:val="004751E6"/>
    <w:rsid w:val="00477E8E"/>
    <w:rsid w:val="0048117D"/>
    <w:rsid w:val="00481581"/>
    <w:rsid w:val="00484D7D"/>
    <w:rsid w:val="0048787C"/>
    <w:rsid w:val="00492A2F"/>
    <w:rsid w:val="004A1C63"/>
    <w:rsid w:val="004A4699"/>
    <w:rsid w:val="004C712F"/>
    <w:rsid w:val="004D1F3E"/>
    <w:rsid w:val="004D2C27"/>
    <w:rsid w:val="004D312C"/>
    <w:rsid w:val="004D3C35"/>
    <w:rsid w:val="004E47D7"/>
    <w:rsid w:val="004E76A0"/>
    <w:rsid w:val="004F38B2"/>
    <w:rsid w:val="005005FE"/>
    <w:rsid w:val="00501FF6"/>
    <w:rsid w:val="005050EF"/>
    <w:rsid w:val="00506A93"/>
    <w:rsid w:val="00507F3D"/>
    <w:rsid w:val="00517320"/>
    <w:rsid w:val="00521DC0"/>
    <w:rsid w:val="00522AA1"/>
    <w:rsid w:val="00522F91"/>
    <w:rsid w:val="005239C6"/>
    <w:rsid w:val="005259A0"/>
    <w:rsid w:val="00534267"/>
    <w:rsid w:val="00536EF8"/>
    <w:rsid w:val="0054272D"/>
    <w:rsid w:val="005428D1"/>
    <w:rsid w:val="00544FB1"/>
    <w:rsid w:val="00553458"/>
    <w:rsid w:val="00557536"/>
    <w:rsid w:val="005630B9"/>
    <w:rsid w:val="00563AAB"/>
    <w:rsid w:val="00576799"/>
    <w:rsid w:val="00577286"/>
    <w:rsid w:val="00582973"/>
    <w:rsid w:val="005839DA"/>
    <w:rsid w:val="00586B9A"/>
    <w:rsid w:val="0059209C"/>
    <w:rsid w:val="00593202"/>
    <w:rsid w:val="00597386"/>
    <w:rsid w:val="00597FA2"/>
    <w:rsid w:val="005A4187"/>
    <w:rsid w:val="005A4D46"/>
    <w:rsid w:val="005B2FB3"/>
    <w:rsid w:val="005B5C08"/>
    <w:rsid w:val="005B5FEB"/>
    <w:rsid w:val="005C08B0"/>
    <w:rsid w:val="005C1080"/>
    <w:rsid w:val="005C42A9"/>
    <w:rsid w:val="005D1069"/>
    <w:rsid w:val="005D1D5F"/>
    <w:rsid w:val="005D1F94"/>
    <w:rsid w:val="005E685D"/>
    <w:rsid w:val="005E6C7B"/>
    <w:rsid w:val="005F3121"/>
    <w:rsid w:val="005F7D31"/>
    <w:rsid w:val="00604BC8"/>
    <w:rsid w:val="00613A2F"/>
    <w:rsid w:val="006141DD"/>
    <w:rsid w:val="00620964"/>
    <w:rsid w:val="0062173D"/>
    <w:rsid w:val="006327A2"/>
    <w:rsid w:val="00632BF3"/>
    <w:rsid w:val="006468BB"/>
    <w:rsid w:val="00654539"/>
    <w:rsid w:val="00654A2B"/>
    <w:rsid w:val="00656FE8"/>
    <w:rsid w:val="00667153"/>
    <w:rsid w:val="00685754"/>
    <w:rsid w:val="00692574"/>
    <w:rsid w:val="006A0808"/>
    <w:rsid w:val="006A48AC"/>
    <w:rsid w:val="006B0E85"/>
    <w:rsid w:val="006B216B"/>
    <w:rsid w:val="006D32FE"/>
    <w:rsid w:val="006D3995"/>
    <w:rsid w:val="006D60C7"/>
    <w:rsid w:val="006E00EE"/>
    <w:rsid w:val="006E3D5F"/>
    <w:rsid w:val="006F6DEC"/>
    <w:rsid w:val="007000E3"/>
    <w:rsid w:val="007004E5"/>
    <w:rsid w:val="007025C1"/>
    <w:rsid w:val="00706316"/>
    <w:rsid w:val="00713B41"/>
    <w:rsid w:val="00715005"/>
    <w:rsid w:val="00721110"/>
    <w:rsid w:val="00726CC2"/>
    <w:rsid w:val="007303CB"/>
    <w:rsid w:val="00730FBF"/>
    <w:rsid w:val="00733F99"/>
    <w:rsid w:val="0073620B"/>
    <w:rsid w:val="007409F9"/>
    <w:rsid w:val="00742CF7"/>
    <w:rsid w:val="0074571A"/>
    <w:rsid w:val="00753342"/>
    <w:rsid w:val="0075354A"/>
    <w:rsid w:val="00753B32"/>
    <w:rsid w:val="00754C37"/>
    <w:rsid w:val="00755391"/>
    <w:rsid w:val="0078661B"/>
    <w:rsid w:val="00790EF1"/>
    <w:rsid w:val="00793A07"/>
    <w:rsid w:val="0079494C"/>
    <w:rsid w:val="007A0DF4"/>
    <w:rsid w:val="007A1403"/>
    <w:rsid w:val="007A71C1"/>
    <w:rsid w:val="007B0AE5"/>
    <w:rsid w:val="007B175F"/>
    <w:rsid w:val="007B25C4"/>
    <w:rsid w:val="007B4288"/>
    <w:rsid w:val="007B5090"/>
    <w:rsid w:val="007D47C0"/>
    <w:rsid w:val="007E053F"/>
    <w:rsid w:val="007E1533"/>
    <w:rsid w:val="007E282D"/>
    <w:rsid w:val="007E3B75"/>
    <w:rsid w:val="007F1C95"/>
    <w:rsid w:val="007F5B49"/>
    <w:rsid w:val="00806C9C"/>
    <w:rsid w:val="00815D07"/>
    <w:rsid w:val="00817A12"/>
    <w:rsid w:val="008201F3"/>
    <w:rsid w:val="00821662"/>
    <w:rsid w:val="00821B30"/>
    <w:rsid w:val="00822274"/>
    <w:rsid w:val="00822E24"/>
    <w:rsid w:val="00823212"/>
    <w:rsid w:val="00830A7D"/>
    <w:rsid w:val="00833FE8"/>
    <w:rsid w:val="00836639"/>
    <w:rsid w:val="00841614"/>
    <w:rsid w:val="00843D26"/>
    <w:rsid w:val="00845931"/>
    <w:rsid w:val="00847E6A"/>
    <w:rsid w:val="00851685"/>
    <w:rsid w:val="00855BDF"/>
    <w:rsid w:val="00856E10"/>
    <w:rsid w:val="00857864"/>
    <w:rsid w:val="008612E3"/>
    <w:rsid w:val="00880209"/>
    <w:rsid w:val="00882D60"/>
    <w:rsid w:val="008857C5"/>
    <w:rsid w:val="008906F1"/>
    <w:rsid w:val="00890AE3"/>
    <w:rsid w:val="008944EE"/>
    <w:rsid w:val="008A1DDB"/>
    <w:rsid w:val="008A5A48"/>
    <w:rsid w:val="008A5E6D"/>
    <w:rsid w:val="008B3A90"/>
    <w:rsid w:val="008C3B28"/>
    <w:rsid w:val="008C4E51"/>
    <w:rsid w:val="008C4E5A"/>
    <w:rsid w:val="008C55F1"/>
    <w:rsid w:val="008C5D2D"/>
    <w:rsid w:val="008D3DFE"/>
    <w:rsid w:val="008D5DB1"/>
    <w:rsid w:val="008E1256"/>
    <w:rsid w:val="008E367C"/>
    <w:rsid w:val="008E4298"/>
    <w:rsid w:val="008E676E"/>
    <w:rsid w:val="008F1000"/>
    <w:rsid w:val="008F1B81"/>
    <w:rsid w:val="009025EB"/>
    <w:rsid w:val="0091217C"/>
    <w:rsid w:val="00913E05"/>
    <w:rsid w:val="00917849"/>
    <w:rsid w:val="00922B9A"/>
    <w:rsid w:val="00924AFC"/>
    <w:rsid w:val="00925CCF"/>
    <w:rsid w:val="00927E30"/>
    <w:rsid w:val="009348A3"/>
    <w:rsid w:val="009376FB"/>
    <w:rsid w:val="00951DB6"/>
    <w:rsid w:val="00955F21"/>
    <w:rsid w:val="00963482"/>
    <w:rsid w:val="00967B20"/>
    <w:rsid w:val="00977706"/>
    <w:rsid w:val="0098131F"/>
    <w:rsid w:val="009856FD"/>
    <w:rsid w:val="009913B9"/>
    <w:rsid w:val="009A13C5"/>
    <w:rsid w:val="009A2507"/>
    <w:rsid w:val="009A6BAB"/>
    <w:rsid w:val="009B2FE3"/>
    <w:rsid w:val="009B3876"/>
    <w:rsid w:val="009B4D0A"/>
    <w:rsid w:val="009C08E6"/>
    <w:rsid w:val="009C1D7F"/>
    <w:rsid w:val="009C60F7"/>
    <w:rsid w:val="009C7E0C"/>
    <w:rsid w:val="009D23C0"/>
    <w:rsid w:val="009D6C0E"/>
    <w:rsid w:val="009D7833"/>
    <w:rsid w:val="009E1580"/>
    <w:rsid w:val="009E1694"/>
    <w:rsid w:val="009F25C7"/>
    <w:rsid w:val="009F7311"/>
    <w:rsid w:val="00A069A2"/>
    <w:rsid w:val="00A10CF2"/>
    <w:rsid w:val="00A121BE"/>
    <w:rsid w:val="00A16B40"/>
    <w:rsid w:val="00A245E3"/>
    <w:rsid w:val="00A25AC4"/>
    <w:rsid w:val="00A2741B"/>
    <w:rsid w:val="00A30F4B"/>
    <w:rsid w:val="00A320C8"/>
    <w:rsid w:val="00A322DC"/>
    <w:rsid w:val="00A345A7"/>
    <w:rsid w:val="00A35CD7"/>
    <w:rsid w:val="00A50509"/>
    <w:rsid w:val="00A55D90"/>
    <w:rsid w:val="00A57895"/>
    <w:rsid w:val="00A60C82"/>
    <w:rsid w:val="00A6269F"/>
    <w:rsid w:val="00A6362E"/>
    <w:rsid w:val="00A63752"/>
    <w:rsid w:val="00A64E3D"/>
    <w:rsid w:val="00A67944"/>
    <w:rsid w:val="00A73442"/>
    <w:rsid w:val="00A83DBB"/>
    <w:rsid w:val="00A9350D"/>
    <w:rsid w:val="00A94B5B"/>
    <w:rsid w:val="00A95AD7"/>
    <w:rsid w:val="00A979D0"/>
    <w:rsid w:val="00A97B71"/>
    <w:rsid w:val="00AA00B1"/>
    <w:rsid w:val="00AA027A"/>
    <w:rsid w:val="00AA10F3"/>
    <w:rsid w:val="00AA4C53"/>
    <w:rsid w:val="00AA73CD"/>
    <w:rsid w:val="00AB5C59"/>
    <w:rsid w:val="00AB711A"/>
    <w:rsid w:val="00AC1613"/>
    <w:rsid w:val="00AC5253"/>
    <w:rsid w:val="00AD0F99"/>
    <w:rsid w:val="00AD63D0"/>
    <w:rsid w:val="00AE3844"/>
    <w:rsid w:val="00AE4BC3"/>
    <w:rsid w:val="00AF0980"/>
    <w:rsid w:val="00B11B1A"/>
    <w:rsid w:val="00B14DD3"/>
    <w:rsid w:val="00B1662B"/>
    <w:rsid w:val="00B22E26"/>
    <w:rsid w:val="00B23C62"/>
    <w:rsid w:val="00B24F72"/>
    <w:rsid w:val="00B40FE1"/>
    <w:rsid w:val="00B41793"/>
    <w:rsid w:val="00B56302"/>
    <w:rsid w:val="00B62C10"/>
    <w:rsid w:val="00B66F9F"/>
    <w:rsid w:val="00B727B2"/>
    <w:rsid w:val="00B74814"/>
    <w:rsid w:val="00B766A0"/>
    <w:rsid w:val="00B8019C"/>
    <w:rsid w:val="00B824E6"/>
    <w:rsid w:val="00B83E4C"/>
    <w:rsid w:val="00B9056C"/>
    <w:rsid w:val="00B95382"/>
    <w:rsid w:val="00BA00A2"/>
    <w:rsid w:val="00BA09E7"/>
    <w:rsid w:val="00BA1974"/>
    <w:rsid w:val="00BA3147"/>
    <w:rsid w:val="00BA5374"/>
    <w:rsid w:val="00BA6870"/>
    <w:rsid w:val="00BB132D"/>
    <w:rsid w:val="00BB71F6"/>
    <w:rsid w:val="00BC057F"/>
    <w:rsid w:val="00BC063C"/>
    <w:rsid w:val="00BC4C6F"/>
    <w:rsid w:val="00BC6875"/>
    <w:rsid w:val="00BC7DAE"/>
    <w:rsid w:val="00BE5097"/>
    <w:rsid w:val="00BF061D"/>
    <w:rsid w:val="00BF419B"/>
    <w:rsid w:val="00BF6E8C"/>
    <w:rsid w:val="00C05075"/>
    <w:rsid w:val="00C05E08"/>
    <w:rsid w:val="00C20262"/>
    <w:rsid w:val="00C21130"/>
    <w:rsid w:val="00C22B52"/>
    <w:rsid w:val="00C22D16"/>
    <w:rsid w:val="00C3382C"/>
    <w:rsid w:val="00C33CAA"/>
    <w:rsid w:val="00C34622"/>
    <w:rsid w:val="00C42402"/>
    <w:rsid w:val="00C43264"/>
    <w:rsid w:val="00C45350"/>
    <w:rsid w:val="00C62D2B"/>
    <w:rsid w:val="00C75D62"/>
    <w:rsid w:val="00C821FE"/>
    <w:rsid w:val="00C84CBD"/>
    <w:rsid w:val="00C90723"/>
    <w:rsid w:val="00C94A56"/>
    <w:rsid w:val="00C96C71"/>
    <w:rsid w:val="00CB05C0"/>
    <w:rsid w:val="00CB4FFA"/>
    <w:rsid w:val="00CC0221"/>
    <w:rsid w:val="00CD734B"/>
    <w:rsid w:val="00CF4F25"/>
    <w:rsid w:val="00D009FE"/>
    <w:rsid w:val="00D00CCB"/>
    <w:rsid w:val="00D05425"/>
    <w:rsid w:val="00D05CBD"/>
    <w:rsid w:val="00D06E0F"/>
    <w:rsid w:val="00D1492C"/>
    <w:rsid w:val="00D15958"/>
    <w:rsid w:val="00D166C9"/>
    <w:rsid w:val="00D20666"/>
    <w:rsid w:val="00D2398B"/>
    <w:rsid w:val="00D24C32"/>
    <w:rsid w:val="00D33C24"/>
    <w:rsid w:val="00D34995"/>
    <w:rsid w:val="00D35433"/>
    <w:rsid w:val="00D435B0"/>
    <w:rsid w:val="00D43C19"/>
    <w:rsid w:val="00D442DC"/>
    <w:rsid w:val="00D50379"/>
    <w:rsid w:val="00D514FE"/>
    <w:rsid w:val="00D53C77"/>
    <w:rsid w:val="00D54D51"/>
    <w:rsid w:val="00D57C9E"/>
    <w:rsid w:val="00D60689"/>
    <w:rsid w:val="00D6418F"/>
    <w:rsid w:val="00D67EC3"/>
    <w:rsid w:val="00D709DF"/>
    <w:rsid w:val="00D74959"/>
    <w:rsid w:val="00D75C7B"/>
    <w:rsid w:val="00D768C5"/>
    <w:rsid w:val="00D76DEF"/>
    <w:rsid w:val="00D842D5"/>
    <w:rsid w:val="00D9093A"/>
    <w:rsid w:val="00D94355"/>
    <w:rsid w:val="00D95A17"/>
    <w:rsid w:val="00D97EC1"/>
    <w:rsid w:val="00DA42D4"/>
    <w:rsid w:val="00DA7EF4"/>
    <w:rsid w:val="00DB1048"/>
    <w:rsid w:val="00DB72F3"/>
    <w:rsid w:val="00DB77E2"/>
    <w:rsid w:val="00DC5C28"/>
    <w:rsid w:val="00DC72E3"/>
    <w:rsid w:val="00DC73BB"/>
    <w:rsid w:val="00DD6391"/>
    <w:rsid w:val="00DE0EC7"/>
    <w:rsid w:val="00DE2647"/>
    <w:rsid w:val="00DE2658"/>
    <w:rsid w:val="00DE2BA9"/>
    <w:rsid w:val="00DF3AB5"/>
    <w:rsid w:val="00DF48D1"/>
    <w:rsid w:val="00E11AB9"/>
    <w:rsid w:val="00E30113"/>
    <w:rsid w:val="00E30166"/>
    <w:rsid w:val="00E3237C"/>
    <w:rsid w:val="00E36818"/>
    <w:rsid w:val="00E42911"/>
    <w:rsid w:val="00E43A27"/>
    <w:rsid w:val="00E44F5F"/>
    <w:rsid w:val="00E6118C"/>
    <w:rsid w:val="00E70407"/>
    <w:rsid w:val="00E74E77"/>
    <w:rsid w:val="00E76EC7"/>
    <w:rsid w:val="00E81CA8"/>
    <w:rsid w:val="00E84B3C"/>
    <w:rsid w:val="00E85FEB"/>
    <w:rsid w:val="00E867BF"/>
    <w:rsid w:val="00E91470"/>
    <w:rsid w:val="00E9229A"/>
    <w:rsid w:val="00E93664"/>
    <w:rsid w:val="00E93669"/>
    <w:rsid w:val="00E945F1"/>
    <w:rsid w:val="00EA0C71"/>
    <w:rsid w:val="00EA2567"/>
    <w:rsid w:val="00EA44E3"/>
    <w:rsid w:val="00EB4301"/>
    <w:rsid w:val="00EB4C9C"/>
    <w:rsid w:val="00EC0B56"/>
    <w:rsid w:val="00EC0DCB"/>
    <w:rsid w:val="00EC4B10"/>
    <w:rsid w:val="00EC51B5"/>
    <w:rsid w:val="00EC67D0"/>
    <w:rsid w:val="00ED3174"/>
    <w:rsid w:val="00ED3F42"/>
    <w:rsid w:val="00ED5093"/>
    <w:rsid w:val="00ED7D1C"/>
    <w:rsid w:val="00EE1A10"/>
    <w:rsid w:val="00EE26F1"/>
    <w:rsid w:val="00EE2BE7"/>
    <w:rsid w:val="00EE6A49"/>
    <w:rsid w:val="00EE7C0D"/>
    <w:rsid w:val="00EF15D0"/>
    <w:rsid w:val="00EF1F4F"/>
    <w:rsid w:val="00EF2076"/>
    <w:rsid w:val="00EF783B"/>
    <w:rsid w:val="00F003D6"/>
    <w:rsid w:val="00F04893"/>
    <w:rsid w:val="00F07219"/>
    <w:rsid w:val="00F07BEF"/>
    <w:rsid w:val="00F14C4B"/>
    <w:rsid w:val="00F1534D"/>
    <w:rsid w:val="00F15E89"/>
    <w:rsid w:val="00F17E41"/>
    <w:rsid w:val="00F25347"/>
    <w:rsid w:val="00F33D4E"/>
    <w:rsid w:val="00F369B8"/>
    <w:rsid w:val="00F373F2"/>
    <w:rsid w:val="00F412FE"/>
    <w:rsid w:val="00F4378E"/>
    <w:rsid w:val="00F452A9"/>
    <w:rsid w:val="00F4547C"/>
    <w:rsid w:val="00F47CFD"/>
    <w:rsid w:val="00F50C89"/>
    <w:rsid w:val="00F51D12"/>
    <w:rsid w:val="00F56F4B"/>
    <w:rsid w:val="00F63C9F"/>
    <w:rsid w:val="00F644EB"/>
    <w:rsid w:val="00F64848"/>
    <w:rsid w:val="00F83BDF"/>
    <w:rsid w:val="00F96DEC"/>
    <w:rsid w:val="00FB1572"/>
    <w:rsid w:val="00FB32A9"/>
    <w:rsid w:val="00FB429A"/>
    <w:rsid w:val="00FB45D6"/>
    <w:rsid w:val="00FC1E2A"/>
    <w:rsid w:val="00FC22F4"/>
    <w:rsid w:val="00FC25C9"/>
    <w:rsid w:val="00FC3181"/>
    <w:rsid w:val="00FC66D1"/>
    <w:rsid w:val="00FD4A78"/>
    <w:rsid w:val="00FE1007"/>
    <w:rsid w:val="00FE59AD"/>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 w:type="character" w:customStyle="1" w:styleId="fontstyle21">
    <w:name w:val="fontstyle21"/>
    <w:basedOn w:val="DefaultParagraphFont"/>
    <w:rsid w:val="00DB1048"/>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hint="default"/>
      <w:b w:val="0"/>
      <w:bCs w:val="0"/>
      <w:i/>
      <w:iCs/>
      <w:color w:val="000000"/>
      <w:sz w:val="26"/>
      <w:szCs w:val="26"/>
    </w:rPr>
  </w:style>
  <w:style w:type="character" w:styleId="Emphasis">
    <w:name w:val="Emphasis"/>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paragraph" w:styleId="NormalWeb">
    <w:name w:val="Normal (Web)"/>
    <w:basedOn w:val="Normal"/>
    <w:uiPriority w:val="99"/>
    <w:unhideWhenUsed/>
    <w:rsid w:val="00117F8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3">
      <w:bodyDiv w:val="1"/>
      <w:marLeft w:val="0"/>
      <w:marRight w:val="0"/>
      <w:marTop w:val="0"/>
      <w:marBottom w:val="0"/>
      <w:divBdr>
        <w:top w:val="none" w:sz="0" w:space="0" w:color="auto"/>
        <w:left w:val="none" w:sz="0" w:space="0" w:color="auto"/>
        <w:bottom w:val="none" w:sz="0" w:space="0" w:color="auto"/>
        <w:right w:val="none" w:sz="0" w:space="0" w:color="auto"/>
      </w:divBdr>
    </w:div>
    <w:div w:id="28117757">
      <w:bodyDiv w:val="1"/>
      <w:marLeft w:val="0"/>
      <w:marRight w:val="0"/>
      <w:marTop w:val="0"/>
      <w:marBottom w:val="0"/>
      <w:divBdr>
        <w:top w:val="none" w:sz="0" w:space="0" w:color="auto"/>
        <w:left w:val="none" w:sz="0" w:space="0" w:color="auto"/>
        <w:bottom w:val="none" w:sz="0" w:space="0" w:color="auto"/>
        <w:right w:val="none" w:sz="0" w:space="0" w:color="auto"/>
      </w:divBdr>
    </w:div>
    <w:div w:id="39866023">
      <w:bodyDiv w:val="1"/>
      <w:marLeft w:val="0"/>
      <w:marRight w:val="0"/>
      <w:marTop w:val="0"/>
      <w:marBottom w:val="0"/>
      <w:divBdr>
        <w:top w:val="none" w:sz="0" w:space="0" w:color="auto"/>
        <w:left w:val="none" w:sz="0" w:space="0" w:color="auto"/>
        <w:bottom w:val="none" w:sz="0" w:space="0" w:color="auto"/>
        <w:right w:val="none" w:sz="0" w:space="0" w:color="auto"/>
      </w:divBdr>
    </w:div>
    <w:div w:id="99033074">
      <w:bodyDiv w:val="1"/>
      <w:marLeft w:val="0"/>
      <w:marRight w:val="0"/>
      <w:marTop w:val="0"/>
      <w:marBottom w:val="0"/>
      <w:divBdr>
        <w:top w:val="none" w:sz="0" w:space="0" w:color="auto"/>
        <w:left w:val="none" w:sz="0" w:space="0" w:color="auto"/>
        <w:bottom w:val="none" w:sz="0" w:space="0" w:color="auto"/>
        <w:right w:val="none" w:sz="0" w:space="0" w:color="auto"/>
      </w:divBdr>
    </w:div>
    <w:div w:id="99569445">
      <w:bodyDiv w:val="1"/>
      <w:marLeft w:val="0"/>
      <w:marRight w:val="0"/>
      <w:marTop w:val="0"/>
      <w:marBottom w:val="0"/>
      <w:divBdr>
        <w:top w:val="none" w:sz="0" w:space="0" w:color="auto"/>
        <w:left w:val="none" w:sz="0" w:space="0" w:color="auto"/>
        <w:bottom w:val="none" w:sz="0" w:space="0" w:color="auto"/>
        <w:right w:val="none" w:sz="0" w:space="0" w:color="auto"/>
      </w:divBdr>
    </w:div>
    <w:div w:id="120344467">
      <w:bodyDiv w:val="1"/>
      <w:marLeft w:val="0"/>
      <w:marRight w:val="0"/>
      <w:marTop w:val="0"/>
      <w:marBottom w:val="0"/>
      <w:divBdr>
        <w:top w:val="none" w:sz="0" w:space="0" w:color="auto"/>
        <w:left w:val="none" w:sz="0" w:space="0" w:color="auto"/>
        <w:bottom w:val="none" w:sz="0" w:space="0" w:color="auto"/>
        <w:right w:val="none" w:sz="0" w:space="0" w:color="auto"/>
      </w:divBdr>
    </w:div>
    <w:div w:id="134298472">
      <w:bodyDiv w:val="1"/>
      <w:marLeft w:val="0"/>
      <w:marRight w:val="0"/>
      <w:marTop w:val="0"/>
      <w:marBottom w:val="0"/>
      <w:divBdr>
        <w:top w:val="none" w:sz="0" w:space="0" w:color="auto"/>
        <w:left w:val="none" w:sz="0" w:space="0" w:color="auto"/>
        <w:bottom w:val="none" w:sz="0" w:space="0" w:color="auto"/>
        <w:right w:val="none" w:sz="0" w:space="0" w:color="auto"/>
      </w:divBdr>
      <w:divsChild>
        <w:div w:id="224072210">
          <w:marLeft w:val="0"/>
          <w:marRight w:val="0"/>
          <w:marTop w:val="0"/>
          <w:marBottom w:val="0"/>
          <w:divBdr>
            <w:top w:val="none" w:sz="0" w:space="0" w:color="auto"/>
            <w:left w:val="none" w:sz="0" w:space="0" w:color="auto"/>
            <w:bottom w:val="none" w:sz="0" w:space="0" w:color="auto"/>
            <w:right w:val="none" w:sz="0" w:space="0" w:color="auto"/>
          </w:divBdr>
          <w:divsChild>
            <w:div w:id="348023966">
              <w:marLeft w:val="0"/>
              <w:marRight w:val="60"/>
              <w:marTop w:val="0"/>
              <w:marBottom w:val="0"/>
              <w:divBdr>
                <w:top w:val="none" w:sz="0" w:space="0" w:color="auto"/>
                <w:left w:val="none" w:sz="0" w:space="0" w:color="auto"/>
                <w:bottom w:val="none" w:sz="0" w:space="0" w:color="auto"/>
                <w:right w:val="none" w:sz="0" w:space="0" w:color="auto"/>
              </w:divBdr>
              <w:divsChild>
                <w:div w:id="1888645295">
                  <w:marLeft w:val="0"/>
                  <w:marRight w:val="0"/>
                  <w:marTop w:val="0"/>
                  <w:marBottom w:val="120"/>
                  <w:divBdr>
                    <w:top w:val="single" w:sz="6" w:space="0" w:color="C0C0C0"/>
                    <w:left w:val="single" w:sz="6" w:space="0" w:color="D9D9D9"/>
                    <w:bottom w:val="single" w:sz="6" w:space="0" w:color="D9D9D9"/>
                    <w:right w:val="single" w:sz="6" w:space="0" w:color="D9D9D9"/>
                  </w:divBdr>
                  <w:divsChild>
                    <w:div w:id="1872956060">
                      <w:marLeft w:val="0"/>
                      <w:marRight w:val="0"/>
                      <w:marTop w:val="0"/>
                      <w:marBottom w:val="0"/>
                      <w:divBdr>
                        <w:top w:val="none" w:sz="0" w:space="0" w:color="auto"/>
                        <w:left w:val="none" w:sz="0" w:space="0" w:color="auto"/>
                        <w:bottom w:val="none" w:sz="0" w:space="0" w:color="auto"/>
                        <w:right w:val="none" w:sz="0" w:space="0" w:color="auto"/>
                      </w:divBdr>
                      <w:divsChild>
                        <w:div w:id="393084991">
                          <w:marLeft w:val="0"/>
                          <w:marRight w:val="0"/>
                          <w:marTop w:val="0"/>
                          <w:marBottom w:val="0"/>
                          <w:divBdr>
                            <w:top w:val="none" w:sz="0" w:space="0" w:color="auto"/>
                            <w:left w:val="none" w:sz="0" w:space="0" w:color="auto"/>
                            <w:bottom w:val="none" w:sz="0" w:space="0" w:color="auto"/>
                            <w:right w:val="none" w:sz="0" w:space="0" w:color="auto"/>
                          </w:divBdr>
                          <w:divsChild>
                            <w:div w:id="757412181">
                              <w:marLeft w:val="0"/>
                              <w:marRight w:val="0"/>
                              <w:marTop w:val="0"/>
                              <w:marBottom w:val="0"/>
                              <w:divBdr>
                                <w:top w:val="none" w:sz="0" w:space="0" w:color="auto"/>
                                <w:left w:val="none" w:sz="0" w:space="0" w:color="auto"/>
                                <w:bottom w:val="none" w:sz="0" w:space="0" w:color="auto"/>
                                <w:right w:val="none" w:sz="0" w:space="0" w:color="auto"/>
                              </w:divBdr>
                              <w:divsChild>
                                <w:div w:id="2024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126">
          <w:marLeft w:val="0"/>
          <w:marRight w:val="0"/>
          <w:marTop w:val="0"/>
          <w:marBottom w:val="0"/>
          <w:divBdr>
            <w:top w:val="none" w:sz="0" w:space="0" w:color="auto"/>
            <w:left w:val="none" w:sz="0" w:space="0" w:color="auto"/>
            <w:bottom w:val="none" w:sz="0" w:space="0" w:color="auto"/>
            <w:right w:val="none" w:sz="0" w:space="0" w:color="auto"/>
          </w:divBdr>
          <w:divsChild>
            <w:div w:id="1294360233">
              <w:marLeft w:val="60"/>
              <w:marRight w:val="0"/>
              <w:marTop w:val="0"/>
              <w:marBottom w:val="0"/>
              <w:divBdr>
                <w:top w:val="none" w:sz="0" w:space="0" w:color="auto"/>
                <w:left w:val="none" w:sz="0" w:space="0" w:color="auto"/>
                <w:bottom w:val="none" w:sz="0" w:space="0" w:color="auto"/>
                <w:right w:val="none" w:sz="0" w:space="0" w:color="auto"/>
              </w:divBdr>
              <w:divsChild>
                <w:div w:id="1820685652">
                  <w:marLeft w:val="0"/>
                  <w:marRight w:val="0"/>
                  <w:marTop w:val="0"/>
                  <w:marBottom w:val="0"/>
                  <w:divBdr>
                    <w:top w:val="none" w:sz="0" w:space="0" w:color="auto"/>
                    <w:left w:val="none" w:sz="0" w:space="0" w:color="auto"/>
                    <w:bottom w:val="none" w:sz="0" w:space="0" w:color="auto"/>
                    <w:right w:val="none" w:sz="0" w:space="0" w:color="auto"/>
                  </w:divBdr>
                  <w:divsChild>
                    <w:div w:id="344672043">
                      <w:marLeft w:val="0"/>
                      <w:marRight w:val="0"/>
                      <w:marTop w:val="0"/>
                      <w:marBottom w:val="120"/>
                      <w:divBdr>
                        <w:top w:val="single" w:sz="6" w:space="0" w:color="F5F5F5"/>
                        <w:left w:val="single" w:sz="6" w:space="0" w:color="F5F5F5"/>
                        <w:bottom w:val="single" w:sz="6" w:space="0" w:color="F5F5F5"/>
                        <w:right w:val="single" w:sz="6" w:space="0" w:color="F5F5F5"/>
                      </w:divBdr>
                      <w:divsChild>
                        <w:div w:id="1781609262">
                          <w:marLeft w:val="0"/>
                          <w:marRight w:val="0"/>
                          <w:marTop w:val="0"/>
                          <w:marBottom w:val="0"/>
                          <w:divBdr>
                            <w:top w:val="none" w:sz="0" w:space="0" w:color="auto"/>
                            <w:left w:val="none" w:sz="0" w:space="0" w:color="auto"/>
                            <w:bottom w:val="none" w:sz="0" w:space="0" w:color="auto"/>
                            <w:right w:val="none" w:sz="0" w:space="0" w:color="auto"/>
                          </w:divBdr>
                          <w:divsChild>
                            <w:div w:id="990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1775">
      <w:bodyDiv w:val="1"/>
      <w:marLeft w:val="0"/>
      <w:marRight w:val="0"/>
      <w:marTop w:val="0"/>
      <w:marBottom w:val="0"/>
      <w:divBdr>
        <w:top w:val="none" w:sz="0" w:space="0" w:color="auto"/>
        <w:left w:val="none" w:sz="0" w:space="0" w:color="auto"/>
        <w:bottom w:val="none" w:sz="0" w:space="0" w:color="auto"/>
        <w:right w:val="none" w:sz="0" w:space="0" w:color="auto"/>
      </w:divBdr>
    </w:div>
    <w:div w:id="297077431">
      <w:bodyDiv w:val="1"/>
      <w:marLeft w:val="0"/>
      <w:marRight w:val="0"/>
      <w:marTop w:val="0"/>
      <w:marBottom w:val="0"/>
      <w:divBdr>
        <w:top w:val="none" w:sz="0" w:space="0" w:color="auto"/>
        <w:left w:val="none" w:sz="0" w:space="0" w:color="auto"/>
        <w:bottom w:val="none" w:sz="0" w:space="0" w:color="auto"/>
        <w:right w:val="none" w:sz="0" w:space="0" w:color="auto"/>
      </w:divBdr>
    </w:div>
    <w:div w:id="319582613">
      <w:bodyDiv w:val="1"/>
      <w:marLeft w:val="0"/>
      <w:marRight w:val="0"/>
      <w:marTop w:val="0"/>
      <w:marBottom w:val="0"/>
      <w:divBdr>
        <w:top w:val="none" w:sz="0" w:space="0" w:color="auto"/>
        <w:left w:val="none" w:sz="0" w:space="0" w:color="auto"/>
        <w:bottom w:val="none" w:sz="0" w:space="0" w:color="auto"/>
        <w:right w:val="none" w:sz="0" w:space="0" w:color="auto"/>
      </w:divBdr>
    </w:div>
    <w:div w:id="341319162">
      <w:bodyDiv w:val="1"/>
      <w:marLeft w:val="0"/>
      <w:marRight w:val="0"/>
      <w:marTop w:val="0"/>
      <w:marBottom w:val="0"/>
      <w:divBdr>
        <w:top w:val="none" w:sz="0" w:space="0" w:color="auto"/>
        <w:left w:val="none" w:sz="0" w:space="0" w:color="auto"/>
        <w:bottom w:val="none" w:sz="0" w:space="0" w:color="auto"/>
        <w:right w:val="none" w:sz="0" w:space="0" w:color="auto"/>
      </w:divBdr>
    </w:div>
    <w:div w:id="445003000">
      <w:bodyDiv w:val="1"/>
      <w:marLeft w:val="0"/>
      <w:marRight w:val="0"/>
      <w:marTop w:val="0"/>
      <w:marBottom w:val="0"/>
      <w:divBdr>
        <w:top w:val="none" w:sz="0" w:space="0" w:color="auto"/>
        <w:left w:val="none" w:sz="0" w:space="0" w:color="auto"/>
        <w:bottom w:val="none" w:sz="0" w:space="0" w:color="auto"/>
        <w:right w:val="none" w:sz="0" w:space="0" w:color="auto"/>
      </w:divBdr>
    </w:div>
    <w:div w:id="459300625">
      <w:bodyDiv w:val="1"/>
      <w:marLeft w:val="0"/>
      <w:marRight w:val="0"/>
      <w:marTop w:val="0"/>
      <w:marBottom w:val="0"/>
      <w:divBdr>
        <w:top w:val="none" w:sz="0" w:space="0" w:color="auto"/>
        <w:left w:val="none" w:sz="0" w:space="0" w:color="auto"/>
        <w:bottom w:val="none" w:sz="0" w:space="0" w:color="auto"/>
        <w:right w:val="none" w:sz="0" w:space="0" w:color="auto"/>
      </w:divBdr>
    </w:div>
    <w:div w:id="554511970">
      <w:bodyDiv w:val="1"/>
      <w:marLeft w:val="0"/>
      <w:marRight w:val="0"/>
      <w:marTop w:val="0"/>
      <w:marBottom w:val="0"/>
      <w:divBdr>
        <w:top w:val="none" w:sz="0" w:space="0" w:color="auto"/>
        <w:left w:val="none" w:sz="0" w:space="0" w:color="auto"/>
        <w:bottom w:val="none" w:sz="0" w:space="0" w:color="auto"/>
        <w:right w:val="none" w:sz="0" w:space="0" w:color="auto"/>
      </w:divBdr>
    </w:div>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798575871">
      <w:bodyDiv w:val="1"/>
      <w:marLeft w:val="0"/>
      <w:marRight w:val="0"/>
      <w:marTop w:val="0"/>
      <w:marBottom w:val="0"/>
      <w:divBdr>
        <w:top w:val="none" w:sz="0" w:space="0" w:color="auto"/>
        <w:left w:val="none" w:sz="0" w:space="0" w:color="auto"/>
        <w:bottom w:val="none" w:sz="0" w:space="0" w:color="auto"/>
        <w:right w:val="none" w:sz="0" w:space="0" w:color="auto"/>
      </w:divBdr>
    </w:div>
    <w:div w:id="803738827">
      <w:bodyDiv w:val="1"/>
      <w:marLeft w:val="0"/>
      <w:marRight w:val="0"/>
      <w:marTop w:val="0"/>
      <w:marBottom w:val="0"/>
      <w:divBdr>
        <w:top w:val="none" w:sz="0" w:space="0" w:color="auto"/>
        <w:left w:val="none" w:sz="0" w:space="0" w:color="auto"/>
        <w:bottom w:val="none" w:sz="0" w:space="0" w:color="auto"/>
        <w:right w:val="none" w:sz="0" w:space="0" w:color="auto"/>
      </w:divBdr>
    </w:div>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879629210">
      <w:bodyDiv w:val="1"/>
      <w:marLeft w:val="0"/>
      <w:marRight w:val="0"/>
      <w:marTop w:val="0"/>
      <w:marBottom w:val="0"/>
      <w:divBdr>
        <w:top w:val="none" w:sz="0" w:space="0" w:color="auto"/>
        <w:left w:val="none" w:sz="0" w:space="0" w:color="auto"/>
        <w:bottom w:val="none" w:sz="0" w:space="0" w:color="auto"/>
        <w:right w:val="none" w:sz="0" w:space="0" w:color="auto"/>
      </w:divBdr>
    </w:div>
    <w:div w:id="951323689">
      <w:bodyDiv w:val="1"/>
      <w:marLeft w:val="0"/>
      <w:marRight w:val="0"/>
      <w:marTop w:val="0"/>
      <w:marBottom w:val="0"/>
      <w:divBdr>
        <w:top w:val="none" w:sz="0" w:space="0" w:color="auto"/>
        <w:left w:val="none" w:sz="0" w:space="0" w:color="auto"/>
        <w:bottom w:val="none" w:sz="0" w:space="0" w:color="auto"/>
        <w:right w:val="none" w:sz="0" w:space="0" w:color="auto"/>
      </w:divBdr>
    </w:div>
    <w:div w:id="995377148">
      <w:bodyDiv w:val="1"/>
      <w:marLeft w:val="0"/>
      <w:marRight w:val="0"/>
      <w:marTop w:val="0"/>
      <w:marBottom w:val="0"/>
      <w:divBdr>
        <w:top w:val="none" w:sz="0" w:space="0" w:color="auto"/>
        <w:left w:val="none" w:sz="0" w:space="0" w:color="auto"/>
        <w:bottom w:val="none" w:sz="0" w:space="0" w:color="auto"/>
        <w:right w:val="none" w:sz="0" w:space="0" w:color="auto"/>
      </w:divBdr>
    </w:div>
    <w:div w:id="1034038579">
      <w:bodyDiv w:val="1"/>
      <w:marLeft w:val="0"/>
      <w:marRight w:val="0"/>
      <w:marTop w:val="0"/>
      <w:marBottom w:val="0"/>
      <w:divBdr>
        <w:top w:val="none" w:sz="0" w:space="0" w:color="auto"/>
        <w:left w:val="none" w:sz="0" w:space="0" w:color="auto"/>
        <w:bottom w:val="none" w:sz="0" w:space="0" w:color="auto"/>
        <w:right w:val="none" w:sz="0" w:space="0" w:color="auto"/>
      </w:divBdr>
    </w:div>
    <w:div w:id="1084490904">
      <w:bodyDiv w:val="1"/>
      <w:marLeft w:val="0"/>
      <w:marRight w:val="0"/>
      <w:marTop w:val="0"/>
      <w:marBottom w:val="0"/>
      <w:divBdr>
        <w:top w:val="none" w:sz="0" w:space="0" w:color="auto"/>
        <w:left w:val="none" w:sz="0" w:space="0" w:color="auto"/>
        <w:bottom w:val="none" w:sz="0" w:space="0" w:color="auto"/>
        <w:right w:val="none" w:sz="0" w:space="0" w:color="auto"/>
      </w:divBdr>
    </w:div>
    <w:div w:id="1119302597">
      <w:bodyDiv w:val="1"/>
      <w:marLeft w:val="0"/>
      <w:marRight w:val="0"/>
      <w:marTop w:val="0"/>
      <w:marBottom w:val="0"/>
      <w:divBdr>
        <w:top w:val="none" w:sz="0" w:space="0" w:color="auto"/>
        <w:left w:val="none" w:sz="0" w:space="0" w:color="auto"/>
        <w:bottom w:val="none" w:sz="0" w:space="0" w:color="auto"/>
        <w:right w:val="none" w:sz="0" w:space="0" w:color="auto"/>
      </w:divBdr>
    </w:div>
    <w:div w:id="1132407749">
      <w:bodyDiv w:val="1"/>
      <w:marLeft w:val="0"/>
      <w:marRight w:val="0"/>
      <w:marTop w:val="0"/>
      <w:marBottom w:val="0"/>
      <w:divBdr>
        <w:top w:val="none" w:sz="0" w:space="0" w:color="auto"/>
        <w:left w:val="none" w:sz="0" w:space="0" w:color="auto"/>
        <w:bottom w:val="none" w:sz="0" w:space="0" w:color="auto"/>
        <w:right w:val="none" w:sz="0" w:space="0" w:color="auto"/>
      </w:divBdr>
      <w:divsChild>
        <w:div w:id="1773620568">
          <w:marLeft w:val="0"/>
          <w:marRight w:val="0"/>
          <w:marTop w:val="0"/>
          <w:marBottom w:val="0"/>
          <w:divBdr>
            <w:top w:val="none" w:sz="0" w:space="0" w:color="auto"/>
            <w:left w:val="none" w:sz="0" w:space="0" w:color="auto"/>
            <w:bottom w:val="none" w:sz="0" w:space="0" w:color="auto"/>
            <w:right w:val="none" w:sz="0" w:space="0" w:color="auto"/>
          </w:divBdr>
          <w:divsChild>
            <w:div w:id="472479982">
              <w:marLeft w:val="0"/>
              <w:marRight w:val="60"/>
              <w:marTop w:val="0"/>
              <w:marBottom w:val="0"/>
              <w:divBdr>
                <w:top w:val="none" w:sz="0" w:space="0" w:color="auto"/>
                <w:left w:val="none" w:sz="0" w:space="0" w:color="auto"/>
                <w:bottom w:val="none" w:sz="0" w:space="0" w:color="auto"/>
                <w:right w:val="none" w:sz="0" w:space="0" w:color="auto"/>
              </w:divBdr>
              <w:divsChild>
                <w:div w:id="604121879">
                  <w:marLeft w:val="0"/>
                  <w:marRight w:val="0"/>
                  <w:marTop w:val="0"/>
                  <w:marBottom w:val="120"/>
                  <w:divBdr>
                    <w:top w:val="single" w:sz="6" w:space="0" w:color="C0C0C0"/>
                    <w:left w:val="single" w:sz="6" w:space="0" w:color="D9D9D9"/>
                    <w:bottom w:val="single" w:sz="6" w:space="0" w:color="D9D9D9"/>
                    <w:right w:val="single" w:sz="6" w:space="0" w:color="D9D9D9"/>
                  </w:divBdr>
                  <w:divsChild>
                    <w:div w:id="452870190">
                      <w:marLeft w:val="0"/>
                      <w:marRight w:val="0"/>
                      <w:marTop w:val="0"/>
                      <w:marBottom w:val="0"/>
                      <w:divBdr>
                        <w:top w:val="none" w:sz="0" w:space="0" w:color="auto"/>
                        <w:left w:val="none" w:sz="0" w:space="0" w:color="auto"/>
                        <w:bottom w:val="none" w:sz="0" w:space="0" w:color="auto"/>
                        <w:right w:val="none" w:sz="0" w:space="0" w:color="auto"/>
                      </w:divBdr>
                      <w:divsChild>
                        <w:div w:id="519120876">
                          <w:marLeft w:val="0"/>
                          <w:marRight w:val="0"/>
                          <w:marTop w:val="0"/>
                          <w:marBottom w:val="0"/>
                          <w:divBdr>
                            <w:top w:val="none" w:sz="0" w:space="0" w:color="auto"/>
                            <w:left w:val="none" w:sz="0" w:space="0" w:color="auto"/>
                            <w:bottom w:val="none" w:sz="0" w:space="0" w:color="auto"/>
                            <w:right w:val="none" w:sz="0" w:space="0" w:color="auto"/>
                          </w:divBdr>
                          <w:divsChild>
                            <w:div w:id="783311142">
                              <w:marLeft w:val="0"/>
                              <w:marRight w:val="0"/>
                              <w:marTop w:val="0"/>
                              <w:marBottom w:val="0"/>
                              <w:divBdr>
                                <w:top w:val="none" w:sz="0" w:space="0" w:color="auto"/>
                                <w:left w:val="none" w:sz="0" w:space="0" w:color="auto"/>
                                <w:bottom w:val="none" w:sz="0" w:space="0" w:color="auto"/>
                                <w:right w:val="none" w:sz="0" w:space="0" w:color="auto"/>
                              </w:divBdr>
                              <w:divsChild>
                                <w:div w:id="688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664">
          <w:marLeft w:val="0"/>
          <w:marRight w:val="0"/>
          <w:marTop w:val="0"/>
          <w:marBottom w:val="0"/>
          <w:divBdr>
            <w:top w:val="none" w:sz="0" w:space="0" w:color="auto"/>
            <w:left w:val="none" w:sz="0" w:space="0" w:color="auto"/>
            <w:bottom w:val="none" w:sz="0" w:space="0" w:color="auto"/>
            <w:right w:val="none" w:sz="0" w:space="0" w:color="auto"/>
          </w:divBdr>
          <w:divsChild>
            <w:div w:id="988099128">
              <w:marLeft w:val="60"/>
              <w:marRight w:val="0"/>
              <w:marTop w:val="0"/>
              <w:marBottom w:val="0"/>
              <w:divBdr>
                <w:top w:val="none" w:sz="0" w:space="0" w:color="auto"/>
                <w:left w:val="none" w:sz="0" w:space="0" w:color="auto"/>
                <w:bottom w:val="none" w:sz="0" w:space="0" w:color="auto"/>
                <w:right w:val="none" w:sz="0" w:space="0" w:color="auto"/>
              </w:divBdr>
              <w:divsChild>
                <w:div w:id="361519505">
                  <w:marLeft w:val="0"/>
                  <w:marRight w:val="0"/>
                  <w:marTop w:val="0"/>
                  <w:marBottom w:val="0"/>
                  <w:divBdr>
                    <w:top w:val="none" w:sz="0" w:space="0" w:color="auto"/>
                    <w:left w:val="none" w:sz="0" w:space="0" w:color="auto"/>
                    <w:bottom w:val="none" w:sz="0" w:space="0" w:color="auto"/>
                    <w:right w:val="none" w:sz="0" w:space="0" w:color="auto"/>
                  </w:divBdr>
                  <w:divsChild>
                    <w:div w:id="1179806631">
                      <w:marLeft w:val="0"/>
                      <w:marRight w:val="0"/>
                      <w:marTop w:val="0"/>
                      <w:marBottom w:val="120"/>
                      <w:divBdr>
                        <w:top w:val="single" w:sz="6" w:space="0" w:color="F5F5F5"/>
                        <w:left w:val="single" w:sz="6" w:space="0" w:color="F5F5F5"/>
                        <w:bottom w:val="single" w:sz="6" w:space="0" w:color="F5F5F5"/>
                        <w:right w:val="single" w:sz="6" w:space="0" w:color="F5F5F5"/>
                      </w:divBdr>
                      <w:divsChild>
                        <w:div w:id="1154179527">
                          <w:marLeft w:val="0"/>
                          <w:marRight w:val="0"/>
                          <w:marTop w:val="0"/>
                          <w:marBottom w:val="0"/>
                          <w:divBdr>
                            <w:top w:val="none" w:sz="0" w:space="0" w:color="auto"/>
                            <w:left w:val="none" w:sz="0" w:space="0" w:color="auto"/>
                            <w:bottom w:val="none" w:sz="0" w:space="0" w:color="auto"/>
                            <w:right w:val="none" w:sz="0" w:space="0" w:color="auto"/>
                          </w:divBdr>
                          <w:divsChild>
                            <w:div w:id="982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2966">
      <w:bodyDiv w:val="1"/>
      <w:marLeft w:val="0"/>
      <w:marRight w:val="0"/>
      <w:marTop w:val="0"/>
      <w:marBottom w:val="0"/>
      <w:divBdr>
        <w:top w:val="none" w:sz="0" w:space="0" w:color="auto"/>
        <w:left w:val="none" w:sz="0" w:space="0" w:color="auto"/>
        <w:bottom w:val="none" w:sz="0" w:space="0" w:color="auto"/>
        <w:right w:val="none" w:sz="0" w:space="0" w:color="auto"/>
      </w:divBdr>
    </w:div>
    <w:div w:id="1151823545">
      <w:bodyDiv w:val="1"/>
      <w:marLeft w:val="0"/>
      <w:marRight w:val="0"/>
      <w:marTop w:val="0"/>
      <w:marBottom w:val="0"/>
      <w:divBdr>
        <w:top w:val="none" w:sz="0" w:space="0" w:color="auto"/>
        <w:left w:val="none" w:sz="0" w:space="0" w:color="auto"/>
        <w:bottom w:val="none" w:sz="0" w:space="0" w:color="auto"/>
        <w:right w:val="none" w:sz="0" w:space="0" w:color="auto"/>
      </w:divBdr>
    </w:div>
    <w:div w:id="1164978789">
      <w:bodyDiv w:val="1"/>
      <w:marLeft w:val="0"/>
      <w:marRight w:val="0"/>
      <w:marTop w:val="0"/>
      <w:marBottom w:val="0"/>
      <w:divBdr>
        <w:top w:val="none" w:sz="0" w:space="0" w:color="auto"/>
        <w:left w:val="none" w:sz="0" w:space="0" w:color="auto"/>
        <w:bottom w:val="none" w:sz="0" w:space="0" w:color="auto"/>
        <w:right w:val="none" w:sz="0" w:space="0" w:color="auto"/>
      </w:divBdr>
    </w:div>
    <w:div w:id="1168323220">
      <w:bodyDiv w:val="1"/>
      <w:marLeft w:val="0"/>
      <w:marRight w:val="0"/>
      <w:marTop w:val="0"/>
      <w:marBottom w:val="0"/>
      <w:divBdr>
        <w:top w:val="none" w:sz="0" w:space="0" w:color="auto"/>
        <w:left w:val="none" w:sz="0" w:space="0" w:color="auto"/>
        <w:bottom w:val="none" w:sz="0" w:space="0" w:color="auto"/>
        <w:right w:val="none" w:sz="0" w:space="0" w:color="auto"/>
      </w:divBdr>
    </w:div>
    <w:div w:id="1246037619">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376739546">
      <w:bodyDiv w:val="1"/>
      <w:marLeft w:val="0"/>
      <w:marRight w:val="0"/>
      <w:marTop w:val="0"/>
      <w:marBottom w:val="0"/>
      <w:divBdr>
        <w:top w:val="none" w:sz="0" w:space="0" w:color="auto"/>
        <w:left w:val="none" w:sz="0" w:space="0" w:color="auto"/>
        <w:bottom w:val="none" w:sz="0" w:space="0" w:color="auto"/>
        <w:right w:val="none" w:sz="0" w:space="0" w:color="auto"/>
      </w:divBdr>
    </w:div>
    <w:div w:id="1429231410">
      <w:bodyDiv w:val="1"/>
      <w:marLeft w:val="0"/>
      <w:marRight w:val="0"/>
      <w:marTop w:val="0"/>
      <w:marBottom w:val="0"/>
      <w:divBdr>
        <w:top w:val="none" w:sz="0" w:space="0" w:color="auto"/>
        <w:left w:val="none" w:sz="0" w:space="0" w:color="auto"/>
        <w:bottom w:val="none" w:sz="0" w:space="0" w:color="auto"/>
        <w:right w:val="none" w:sz="0" w:space="0" w:color="auto"/>
      </w:divBdr>
    </w:div>
    <w:div w:id="1489323646">
      <w:bodyDiv w:val="1"/>
      <w:marLeft w:val="0"/>
      <w:marRight w:val="0"/>
      <w:marTop w:val="0"/>
      <w:marBottom w:val="0"/>
      <w:divBdr>
        <w:top w:val="none" w:sz="0" w:space="0" w:color="auto"/>
        <w:left w:val="none" w:sz="0" w:space="0" w:color="auto"/>
        <w:bottom w:val="none" w:sz="0" w:space="0" w:color="auto"/>
        <w:right w:val="none" w:sz="0" w:space="0" w:color="auto"/>
      </w:divBdr>
    </w:div>
    <w:div w:id="1498766057">
      <w:bodyDiv w:val="1"/>
      <w:marLeft w:val="0"/>
      <w:marRight w:val="0"/>
      <w:marTop w:val="0"/>
      <w:marBottom w:val="0"/>
      <w:divBdr>
        <w:top w:val="none" w:sz="0" w:space="0" w:color="auto"/>
        <w:left w:val="none" w:sz="0" w:space="0" w:color="auto"/>
        <w:bottom w:val="none" w:sz="0" w:space="0" w:color="auto"/>
        <w:right w:val="none" w:sz="0" w:space="0" w:color="auto"/>
      </w:divBdr>
    </w:div>
    <w:div w:id="1592933814">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 w:id="1696342219">
      <w:bodyDiv w:val="1"/>
      <w:marLeft w:val="0"/>
      <w:marRight w:val="0"/>
      <w:marTop w:val="0"/>
      <w:marBottom w:val="0"/>
      <w:divBdr>
        <w:top w:val="none" w:sz="0" w:space="0" w:color="auto"/>
        <w:left w:val="none" w:sz="0" w:space="0" w:color="auto"/>
        <w:bottom w:val="none" w:sz="0" w:space="0" w:color="auto"/>
        <w:right w:val="none" w:sz="0" w:space="0" w:color="auto"/>
      </w:divBdr>
    </w:div>
    <w:div w:id="1703549888">
      <w:bodyDiv w:val="1"/>
      <w:marLeft w:val="0"/>
      <w:marRight w:val="0"/>
      <w:marTop w:val="0"/>
      <w:marBottom w:val="0"/>
      <w:divBdr>
        <w:top w:val="none" w:sz="0" w:space="0" w:color="auto"/>
        <w:left w:val="none" w:sz="0" w:space="0" w:color="auto"/>
        <w:bottom w:val="none" w:sz="0" w:space="0" w:color="auto"/>
        <w:right w:val="none" w:sz="0" w:space="0" w:color="auto"/>
      </w:divBdr>
    </w:div>
    <w:div w:id="1725643090">
      <w:bodyDiv w:val="1"/>
      <w:marLeft w:val="0"/>
      <w:marRight w:val="0"/>
      <w:marTop w:val="0"/>
      <w:marBottom w:val="0"/>
      <w:divBdr>
        <w:top w:val="none" w:sz="0" w:space="0" w:color="auto"/>
        <w:left w:val="none" w:sz="0" w:space="0" w:color="auto"/>
        <w:bottom w:val="none" w:sz="0" w:space="0" w:color="auto"/>
        <w:right w:val="none" w:sz="0" w:space="0" w:color="auto"/>
      </w:divBdr>
    </w:div>
    <w:div w:id="1866483039">
      <w:bodyDiv w:val="1"/>
      <w:marLeft w:val="0"/>
      <w:marRight w:val="0"/>
      <w:marTop w:val="0"/>
      <w:marBottom w:val="0"/>
      <w:divBdr>
        <w:top w:val="none" w:sz="0" w:space="0" w:color="auto"/>
        <w:left w:val="none" w:sz="0" w:space="0" w:color="auto"/>
        <w:bottom w:val="none" w:sz="0" w:space="0" w:color="auto"/>
        <w:right w:val="none" w:sz="0" w:space="0" w:color="auto"/>
      </w:divBdr>
      <w:divsChild>
        <w:div w:id="59331133">
          <w:marLeft w:val="0"/>
          <w:marRight w:val="0"/>
          <w:marTop w:val="0"/>
          <w:marBottom w:val="0"/>
          <w:divBdr>
            <w:top w:val="none" w:sz="0" w:space="0" w:color="auto"/>
            <w:left w:val="none" w:sz="0" w:space="0" w:color="auto"/>
            <w:bottom w:val="none" w:sz="0" w:space="0" w:color="auto"/>
            <w:right w:val="none" w:sz="0" w:space="0" w:color="auto"/>
          </w:divBdr>
          <w:divsChild>
            <w:div w:id="625738605">
              <w:marLeft w:val="0"/>
              <w:marRight w:val="60"/>
              <w:marTop w:val="0"/>
              <w:marBottom w:val="0"/>
              <w:divBdr>
                <w:top w:val="none" w:sz="0" w:space="0" w:color="auto"/>
                <w:left w:val="none" w:sz="0" w:space="0" w:color="auto"/>
                <w:bottom w:val="none" w:sz="0" w:space="0" w:color="auto"/>
                <w:right w:val="none" w:sz="0" w:space="0" w:color="auto"/>
              </w:divBdr>
              <w:divsChild>
                <w:div w:id="1350176877">
                  <w:marLeft w:val="0"/>
                  <w:marRight w:val="0"/>
                  <w:marTop w:val="0"/>
                  <w:marBottom w:val="120"/>
                  <w:divBdr>
                    <w:top w:val="single" w:sz="6" w:space="0" w:color="C0C0C0"/>
                    <w:left w:val="single" w:sz="6" w:space="0" w:color="D9D9D9"/>
                    <w:bottom w:val="single" w:sz="6" w:space="0" w:color="D9D9D9"/>
                    <w:right w:val="single" w:sz="6" w:space="0" w:color="D9D9D9"/>
                  </w:divBdr>
                  <w:divsChild>
                    <w:div w:id="1843350007">
                      <w:marLeft w:val="0"/>
                      <w:marRight w:val="0"/>
                      <w:marTop w:val="0"/>
                      <w:marBottom w:val="0"/>
                      <w:divBdr>
                        <w:top w:val="none" w:sz="0" w:space="0" w:color="auto"/>
                        <w:left w:val="none" w:sz="0" w:space="0" w:color="auto"/>
                        <w:bottom w:val="none" w:sz="0" w:space="0" w:color="auto"/>
                        <w:right w:val="none" w:sz="0" w:space="0" w:color="auto"/>
                      </w:divBdr>
                    </w:div>
                    <w:div w:id="439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799">
          <w:marLeft w:val="0"/>
          <w:marRight w:val="0"/>
          <w:marTop w:val="0"/>
          <w:marBottom w:val="0"/>
          <w:divBdr>
            <w:top w:val="none" w:sz="0" w:space="0" w:color="auto"/>
            <w:left w:val="none" w:sz="0" w:space="0" w:color="auto"/>
            <w:bottom w:val="none" w:sz="0" w:space="0" w:color="auto"/>
            <w:right w:val="none" w:sz="0" w:space="0" w:color="auto"/>
          </w:divBdr>
          <w:divsChild>
            <w:div w:id="419911023">
              <w:marLeft w:val="60"/>
              <w:marRight w:val="0"/>
              <w:marTop w:val="0"/>
              <w:marBottom w:val="0"/>
              <w:divBdr>
                <w:top w:val="none" w:sz="0" w:space="0" w:color="auto"/>
                <w:left w:val="none" w:sz="0" w:space="0" w:color="auto"/>
                <w:bottom w:val="none" w:sz="0" w:space="0" w:color="auto"/>
                <w:right w:val="none" w:sz="0" w:space="0" w:color="auto"/>
              </w:divBdr>
              <w:divsChild>
                <w:div w:id="613680292">
                  <w:marLeft w:val="0"/>
                  <w:marRight w:val="0"/>
                  <w:marTop w:val="0"/>
                  <w:marBottom w:val="0"/>
                  <w:divBdr>
                    <w:top w:val="none" w:sz="0" w:space="0" w:color="auto"/>
                    <w:left w:val="none" w:sz="0" w:space="0" w:color="auto"/>
                    <w:bottom w:val="none" w:sz="0" w:space="0" w:color="auto"/>
                    <w:right w:val="none" w:sz="0" w:space="0" w:color="auto"/>
                  </w:divBdr>
                  <w:divsChild>
                    <w:div w:id="687220026">
                      <w:marLeft w:val="0"/>
                      <w:marRight w:val="0"/>
                      <w:marTop w:val="0"/>
                      <w:marBottom w:val="120"/>
                      <w:divBdr>
                        <w:top w:val="single" w:sz="6" w:space="0" w:color="F5F5F5"/>
                        <w:left w:val="single" w:sz="6" w:space="0" w:color="F5F5F5"/>
                        <w:bottom w:val="single" w:sz="6" w:space="0" w:color="F5F5F5"/>
                        <w:right w:val="single" w:sz="6" w:space="0" w:color="F5F5F5"/>
                      </w:divBdr>
                      <w:divsChild>
                        <w:div w:id="824127903">
                          <w:marLeft w:val="0"/>
                          <w:marRight w:val="0"/>
                          <w:marTop w:val="0"/>
                          <w:marBottom w:val="0"/>
                          <w:divBdr>
                            <w:top w:val="none" w:sz="0" w:space="0" w:color="auto"/>
                            <w:left w:val="none" w:sz="0" w:space="0" w:color="auto"/>
                            <w:bottom w:val="none" w:sz="0" w:space="0" w:color="auto"/>
                            <w:right w:val="none" w:sz="0" w:space="0" w:color="auto"/>
                          </w:divBdr>
                          <w:divsChild>
                            <w:div w:id="4681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068">
      <w:bodyDiv w:val="1"/>
      <w:marLeft w:val="0"/>
      <w:marRight w:val="0"/>
      <w:marTop w:val="0"/>
      <w:marBottom w:val="0"/>
      <w:divBdr>
        <w:top w:val="none" w:sz="0" w:space="0" w:color="auto"/>
        <w:left w:val="none" w:sz="0" w:space="0" w:color="auto"/>
        <w:bottom w:val="none" w:sz="0" w:space="0" w:color="auto"/>
        <w:right w:val="none" w:sz="0" w:space="0" w:color="auto"/>
      </w:divBdr>
    </w:div>
    <w:div w:id="20082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ikit-learn.org/stable/modules/model_evaluation.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84359A-FB2D-4904-A01A-01BB0A8C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32</Pages>
  <Words>6602</Words>
  <Characters>43870</Characters>
  <Application>Microsoft Office Word</Application>
  <DocSecurity>0</DocSecurity>
  <Lines>1191</Lines>
  <Paragraphs>406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321</cp:revision>
  <dcterms:created xsi:type="dcterms:W3CDTF">2017-02-01T08:12:00Z</dcterms:created>
  <dcterms:modified xsi:type="dcterms:W3CDTF">2017-04-02T19:11:00Z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2017-04-02 19:10:57Z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