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PUL GLOBAL PARTNERS</w:t>
      </w:r>
    </w:p>
    <w:p>
      <w:pPr>
        <w:pStyle w:val="Title"/>
      </w:pPr>
      <w:r>
        <w:t>Website Redesign and Digital Presence Project Management Plan</w:t>
      </w:r>
    </w:p>
    <w:p>
      <w:pPr>
        <w:pStyle w:val="Subtitle"/>
      </w:pPr>
      <w:r>
        <w:t>Agile delivery framework for design, content, development, approval, deployment, and continuous governance</w:t>
      </w:r>
    </w:p>
    <w:p>
      <w:r>
        <w:t>Prepared for executive approval and implementation planning</w:t>
      </w:r>
    </w:p>
    <w:p>
      <w:r>
        <w:t>Version 1.1  |  Plan owner: PUL Global Partners  |  Delivery window: review build in progress</w:t>
      </w:r>
    </w:p>
    <w:p>
      <w:r>
        <w:br w:type="page"/>
      </w:r>
    </w:p>
    <w:p>
      <w:pPr>
        <w:pStyle w:val="Heading1"/>
      </w:pPr>
      <w:r>
        <w:t>Executive Decision</w:t>
      </w:r>
    </w:p>
    <w:p>
      <w:pPr>
        <w:spacing w:after="120"/>
      </w:pPr>
      <w:r>
        <w:t>Recommendation. Build a separate, static-first Next.js App Router website using TypeScript. Preserve the approved PUL page framework and design direction. Manage occasional Insights articles as local MDX files that are versioned with the site and rendered into static article pages. Start without a database, hosted CMS, or server-side content service. Keep the current WordPress website and deployed Vercel review site unchanged; the new application is for local review only until separately accepted and explicitly authorized for release.</w:t>
      </w:r>
    </w:p>
    <w:p>
      <w:pPr>
        <w:spacing w:after="120"/>
      </w:pPr>
      <w:r>
        <w:t>This approach matches the user's preference for code-first changes through ongoing collaboration and the expected low volume of routine edits with occasional Insights publishing. MDX avoids the operational overhead of a database or CMS while keeping articles structured and maintainable. The accepted tradeoff is that routine content edits require a developer or agent. Reassess a CMS only if staff need frequent self-service publishing or formal editorial approvals. Next.js does require a supported build and hosting workflow, so production compatibility and release controls must be reviewed separately; this approval does not change the live site.</w:t>
      </w:r>
    </w:p>
    <w:p>
      <w:pPr>
        <w:pStyle w:val="Heading2"/>
      </w:pPr>
      <w:r>
        <w:t>Approval Requested</w:t>
      </w:r>
    </w:p>
    <w:p>
      <w:pPr>
        <w:pStyle w:val="ListBullet"/>
      </w:pPr>
      <w:r>
        <w:t>Approve the separate Next.js and TypeScript review build, with MDX for occasional Insights and no database or CMS at outset.</w:t>
      </w:r>
    </w:p>
    <w:p>
      <w:pPr>
        <w:pStyle w:val="ListBullet"/>
      </w:pPr>
      <w:r>
        <w:t>Approve the project governance model, delivery stages, review gates, and change-control process.</w:t>
      </w:r>
    </w:p>
    <w:p>
      <w:pPr>
        <w:pStyle w:val="ListBullet"/>
      </w:pPr>
      <w:r>
        <w:t>Approve development of coordinated AI-generated conceptual imagery with clear safeguards against misrepresentation.</w:t>
      </w:r>
    </w:p>
    <w:p>
      <w:pPr>
        <w:pStyle w:val="ListBullet"/>
      </w:pPr>
      <w:r>
        <w:t>Approve preservation of the existing page framework while enriching content, visuals, proof, and procurement readiness.</w:t>
      </w:r>
    </w:p>
    <w:p>
      <w:pPr>
        <w:pStyle w:val="ListBullet"/>
      </w:pPr>
      <w:r>
        <w:t>Authorize implementation only after this plan and its first prioritized backlog are reviewed.</w:t>
      </w:r>
    </w:p>
    <w:p>
      <w:pPr>
        <w:pStyle w:val="Heading2"/>
      </w:pPr>
      <w:r>
        <w:t>Project Outcomes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592"/>
            <w:tcMar>
              <w:top w:w="90" w:type="dxa"/>
              <w:start w:w="110" w:type="dxa"/>
              <w:bottom w:w="90" w:type="dxa"/>
              <w:end w:w="110" w:type="dxa"/>
            </w:tcMar>
            <w:vAlign w:val="center"/>
            <w:shd w:fill="16324F"/>
          </w:tcPr>
          <w:p>
            <w:r/>
            <w:r>
              <w:rPr>
                <w:rFonts w:ascii="Aptos" w:hAnsi="Aptos"/>
                <w:b/>
                <w:color w:val="FFFFFF"/>
                <w:sz w:val="16"/>
              </w:rPr>
              <w:t>Outcome</w:t>
            </w:r>
          </w:p>
        </w:tc>
        <w:tc>
          <w:tcPr>
            <w:tcW w:type="dxa" w:w="7632"/>
            <w:tcMar>
              <w:top w:w="90" w:type="dxa"/>
              <w:start w:w="110" w:type="dxa"/>
              <w:bottom w:w="90" w:type="dxa"/>
              <w:end w:w="110" w:type="dxa"/>
            </w:tcMar>
            <w:vAlign w:val="center"/>
            <w:shd w:fill="16324F"/>
          </w:tcPr>
          <w:p>
            <w:r/>
            <w:r>
              <w:rPr>
                <w:rFonts w:ascii="Aptos" w:hAnsi="Aptos"/>
                <w:b/>
                <w:color w:val="FFFFFF"/>
                <w:sz w:val="16"/>
              </w:rPr>
              <w:t>Definition of success</w:t>
            </w:r>
          </w:p>
        </w:tc>
      </w:tr>
      <w:tr>
        <w:tc>
          <w:tcPr>
            <w:tcW w:type="dxa" w:w="2592"/>
            <w:tcMar>
              <w:top w:w="90" w:type="dxa"/>
              <w:start w:w="110" w:type="dxa"/>
              <w:bottom w:w="90" w:type="dxa"/>
              <w:end w:w="110" w:type="dxa"/>
            </w:tcMar>
            <w:vAlign w:val="center"/>
            <w:shd w:fill="FFFFFF"/>
          </w:tcPr>
          <w:p>
            <w:r/>
            <w:r>
              <w:rPr>
                <w:rFonts w:ascii="Aptos" w:hAnsi="Aptos"/>
                <w:b w:val="0"/>
                <w:color w:val="20272D"/>
                <w:sz w:val="16"/>
              </w:rPr>
              <w:t>Professional market position</w:t>
            </w:r>
          </w:p>
        </w:tc>
        <w:tc>
          <w:tcPr>
            <w:tcW w:type="dxa" w:w="7632"/>
            <w:tcMar>
              <w:top w:w="90" w:type="dxa"/>
              <w:start w:w="110" w:type="dxa"/>
              <w:bottom w:w="90" w:type="dxa"/>
              <w:end w:w="110" w:type="dxa"/>
            </w:tcMar>
            <w:vAlign w:val="center"/>
            <w:shd w:fill="FFFFFF"/>
          </w:tcPr>
          <w:p>
            <w:r/>
            <w:r>
              <w:rPr>
                <w:rFonts w:ascii="Aptos" w:hAnsi="Aptos"/>
                <w:b w:val="0"/>
                <w:color w:val="20272D"/>
                <w:sz w:val="16"/>
              </w:rPr>
              <w:t>The site communicates PUL as a U.S.-registered implementation partner across consulting, capacity building, technology and AI, and mission support.</w:t>
            </w:r>
          </w:p>
        </w:tc>
      </w:tr>
      <w:tr>
        <w:tc>
          <w:tcPr>
            <w:tcW w:type="dxa" w:w="2592"/>
            <w:tcMar>
              <w:top w:w="90" w:type="dxa"/>
              <w:start w:w="110" w:type="dxa"/>
              <w:bottom w:w="90" w:type="dxa"/>
              <w:end w:w="110" w:type="dxa"/>
            </w:tcMar>
            <w:vAlign w:val="center"/>
            <w:shd w:fill="F5F7F8"/>
          </w:tcPr>
          <w:p>
            <w:r/>
            <w:r>
              <w:rPr>
                <w:rFonts w:ascii="Aptos" w:hAnsi="Aptos"/>
                <w:b w:val="0"/>
                <w:color w:val="20272D"/>
                <w:sz w:val="16"/>
              </w:rPr>
              <w:t>Procurement readiness</w:t>
            </w:r>
          </w:p>
        </w:tc>
        <w:tc>
          <w:tcPr>
            <w:tcW w:type="dxa" w:w="7632"/>
            <w:tcMar>
              <w:top w:w="90" w:type="dxa"/>
              <w:start w:w="110" w:type="dxa"/>
              <w:bottom w:w="90" w:type="dxa"/>
              <w:end w:w="110" w:type="dxa"/>
            </w:tcMar>
            <w:vAlign w:val="center"/>
            <w:shd w:fill="F5F7F8"/>
          </w:tcPr>
          <w:p>
            <w:r/>
            <w:r>
              <w:rPr>
                <w:rFonts w:ascii="Aptos" w:hAnsi="Aptos"/>
                <w:b w:val="0"/>
                <w:color w:val="20272D"/>
                <w:sz w:val="16"/>
              </w:rPr>
              <w:t>UEI, CAGE, NAICS, capability statement, buyer fit, competencies, and institutional-heritage disclosures are easy to find and accurate.</w:t>
            </w:r>
          </w:p>
        </w:tc>
      </w:tr>
      <w:tr>
        <w:tc>
          <w:tcPr>
            <w:tcW w:type="dxa" w:w="2592"/>
            <w:tcMar>
              <w:top w:w="90" w:type="dxa"/>
              <w:start w:w="110" w:type="dxa"/>
              <w:bottom w:w="90" w:type="dxa"/>
              <w:end w:w="110" w:type="dxa"/>
            </w:tcMar>
            <w:vAlign w:val="center"/>
            <w:shd w:fill="FFFFFF"/>
          </w:tcPr>
          <w:p>
            <w:r/>
            <w:r>
              <w:rPr>
                <w:rFonts w:ascii="Aptos" w:hAnsi="Aptos"/>
                <w:b w:val="0"/>
                <w:color w:val="20272D"/>
                <w:sz w:val="16"/>
              </w:rPr>
              <w:t>Design advancement</w:t>
            </w:r>
          </w:p>
        </w:tc>
        <w:tc>
          <w:tcPr>
            <w:tcW w:type="dxa" w:w="7632"/>
            <w:tcMar>
              <w:top w:w="90" w:type="dxa"/>
              <w:start w:w="110" w:type="dxa"/>
              <w:bottom w:w="90" w:type="dxa"/>
              <w:end w:w="110" w:type="dxa"/>
            </w:tcMar>
            <w:vAlign w:val="center"/>
            <w:shd w:fill="FFFFFF"/>
          </w:tcPr>
          <w:p>
            <w:r/>
            <w:r>
              <w:rPr>
                <w:rFonts w:ascii="Aptos" w:hAnsi="Aptos"/>
                <w:b w:val="0"/>
                <w:color w:val="20272D"/>
                <w:sz w:val="16"/>
              </w:rPr>
              <w:t>The experience is materially stronger than the current site while remaining recognizably PUL and preserving familiar page organization.</w:t>
            </w:r>
          </w:p>
        </w:tc>
      </w:tr>
      <w:tr>
        <w:tc>
          <w:tcPr>
            <w:tcW w:type="dxa" w:w="2592"/>
            <w:tcMar>
              <w:top w:w="90" w:type="dxa"/>
              <w:start w:w="110" w:type="dxa"/>
              <w:bottom w:w="90" w:type="dxa"/>
              <w:end w:w="110" w:type="dxa"/>
            </w:tcMar>
            <w:vAlign w:val="center"/>
            <w:shd w:fill="F5F7F8"/>
          </w:tcPr>
          <w:p>
            <w:r/>
            <w:r>
              <w:rPr>
                <w:rFonts w:ascii="Aptos" w:hAnsi="Aptos"/>
                <w:b w:val="0"/>
                <w:color w:val="20272D"/>
                <w:sz w:val="16"/>
              </w:rPr>
              <w:t>Evidence-led credibility</w:t>
            </w:r>
          </w:p>
        </w:tc>
        <w:tc>
          <w:tcPr>
            <w:tcW w:type="dxa" w:w="7632"/>
            <w:tcMar>
              <w:top w:w="90" w:type="dxa"/>
              <w:start w:w="110" w:type="dxa"/>
              <w:bottom w:w="90" w:type="dxa"/>
              <w:end w:w="110" w:type="dxa"/>
            </w:tcMar>
            <w:vAlign w:val="center"/>
            <w:shd w:fill="F5F7F8"/>
          </w:tcPr>
          <w:p>
            <w:r/>
            <w:r>
              <w:rPr>
                <w:rFonts w:ascii="Aptos" w:hAnsi="Aptos"/>
                <w:b w:val="0"/>
                <w:color w:val="20272D"/>
                <w:sz w:val="16"/>
              </w:rPr>
              <w:t>Documented projects, metrics, and approved references are presented clearly without overstating current-entity experience.</w:t>
            </w:r>
          </w:p>
        </w:tc>
      </w:tr>
      <w:tr>
        <w:tc>
          <w:tcPr>
            <w:tcW w:type="dxa" w:w="2592"/>
            <w:tcMar>
              <w:top w:w="90" w:type="dxa"/>
              <w:start w:w="110" w:type="dxa"/>
              <w:bottom w:w="90" w:type="dxa"/>
              <w:end w:w="110" w:type="dxa"/>
            </w:tcMar>
            <w:vAlign w:val="center"/>
            <w:shd w:fill="FFFFFF"/>
          </w:tcPr>
          <w:p>
            <w:r/>
            <w:r>
              <w:rPr>
                <w:rFonts w:ascii="Aptos" w:hAnsi="Aptos"/>
                <w:b w:val="0"/>
                <w:color w:val="20272D"/>
                <w:sz w:val="16"/>
              </w:rPr>
              <w:t>Operational ownership</w:t>
            </w:r>
          </w:p>
        </w:tc>
        <w:tc>
          <w:tcPr>
            <w:tcW w:type="dxa" w:w="7632"/>
            <w:tcMar>
              <w:top w:w="90" w:type="dxa"/>
              <w:start w:w="110" w:type="dxa"/>
              <w:bottom w:w="90" w:type="dxa"/>
              <w:end w:w="110" w:type="dxa"/>
            </w:tcMar>
            <w:vAlign w:val="center"/>
            <w:shd w:fill="FFFFFF"/>
          </w:tcPr>
          <w:p>
            <w:r/>
            <w:r>
              <w:rPr>
                <w:rFonts w:ascii="Aptos" w:hAnsi="Aptos"/>
                <w:b w:val="0"/>
                <w:color w:val="20272D"/>
                <w:sz w:val="16"/>
              </w:rPr>
              <w:t>PUL staff can update ordinary content without developer intervention, and technical changes follow repository and release controls.</w:t>
            </w:r>
          </w:p>
        </w:tc>
      </w:tr>
      <w:tr>
        <w:tc>
          <w:tcPr>
            <w:tcW w:type="dxa" w:w="2592"/>
            <w:tcMar>
              <w:top w:w="90" w:type="dxa"/>
              <w:start w:w="110" w:type="dxa"/>
              <w:bottom w:w="90" w:type="dxa"/>
              <w:end w:w="110" w:type="dxa"/>
            </w:tcMar>
            <w:vAlign w:val="center"/>
            <w:shd w:fill="F5F7F8"/>
          </w:tcPr>
          <w:p>
            <w:r/>
            <w:r>
              <w:rPr>
                <w:rFonts w:ascii="Aptos" w:hAnsi="Aptos"/>
                <w:b w:val="0"/>
                <w:color w:val="20272D"/>
                <w:sz w:val="16"/>
              </w:rPr>
              <w:t>Deployment readiness</w:t>
            </w:r>
          </w:p>
        </w:tc>
        <w:tc>
          <w:tcPr>
            <w:tcW w:type="dxa" w:w="7632"/>
            <w:tcMar>
              <w:top w:w="90" w:type="dxa"/>
              <w:start w:w="110" w:type="dxa"/>
              <w:bottom w:w="90" w:type="dxa"/>
              <w:end w:w="110" w:type="dxa"/>
            </w:tcMar>
            <w:vAlign w:val="center"/>
            <w:shd w:fill="F5F7F8"/>
          </w:tcPr>
          <w:p>
            <w:r/>
            <w:r>
              <w:rPr>
                <w:rFonts w:ascii="Aptos" w:hAnsi="Aptos"/>
                <w:b w:val="0"/>
                <w:color w:val="20272D"/>
                <w:sz w:val="16"/>
              </w:rPr>
              <w:t>The final package is tested, documented, backed up, reversible, and ready for one.com deployment by PUL or its IT Manager.</w:t>
            </w:r>
          </w:p>
        </w:tc>
      </w:tr>
    </w:tbl>
    <w:p>
      <w:pPr>
        <w:spacing w:after="40"/>
      </w:pPr>
    </w:p>
    <w:p>
      <w:pPr>
        <w:pStyle w:val="Heading1"/>
      </w:pPr>
      <w:r>
        <w:t>1 Project Charter</w:t>
      </w:r>
    </w:p>
    <w:p>
      <w:pPr>
        <w:pStyle w:val="Heading2"/>
      </w:pPr>
      <w:r>
        <w:t>1.1 Purpose</w:t>
      </w:r>
    </w:p>
    <w:p>
      <w:pPr>
        <w:spacing w:after="120"/>
      </w:pPr>
      <w:r>
        <w:t>The project will improve PUL Global Partners' digital presence through a controlled redesign and content enrichment program. The work preserves the approved page concept, strengthens visual and editorial quality, adds approved capability and past-performance content, and introduces appropriate imagery. A separate Next.js review build will be prepared without changing the live website; any production package and hosting decision require a later approval gate.</w:t>
      </w:r>
    </w:p>
    <w:p>
      <w:pPr>
        <w:pStyle w:val="Heading2"/>
      </w:pPr>
      <w:r>
        <w:t>1.2 Business Need</w:t>
      </w:r>
    </w:p>
    <w:p>
      <w:pPr>
        <w:spacing w:after="120"/>
      </w:pPr>
      <w:r>
        <w:t>The current website presents PUL primarily as a Virginia government-contracting consultant. The approved Company Profile and Capability Statement establish a broader and more credible market position: a U.S.-registered partner for federal contracting, overseas mission support, management consulting, technology and responsible AI enablement, capacity building, logistics, and international implementation.</w:t>
      </w:r>
    </w:p>
    <w:p>
      <w:pPr>
        <w:pStyle w:val="Heading2"/>
      </w:pPr>
      <w:r>
        <w:t>1.3 Objectives</w:t>
      </w:r>
    </w:p>
    <w:p>
      <w:pPr>
        <w:pStyle w:val="ListBullet"/>
      </w:pPr>
      <w:r>
        <w:t>Align every public page with the final Company Profile and Capability Statement.</w:t>
      </w:r>
    </w:p>
    <w:p>
      <w:pPr>
        <w:pStyle w:val="ListBullet"/>
      </w:pPr>
      <w:r>
        <w:t>Increase executive, federal-buyer, prime-contractor, mission, and partner confidence.</w:t>
      </w:r>
    </w:p>
    <w:p>
      <w:pPr>
        <w:pStyle w:val="ListBullet"/>
      </w:pPr>
      <w:r>
        <w:t>Preserve the existing Home, Solutions, About, Projects, Insights, Careers, and Contact page framework while improving their composition and purpose.</w:t>
      </w:r>
    </w:p>
    <w:p>
      <w:pPr>
        <w:pStyle w:val="ListBullet"/>
      </w:pPr>
      <w:r>
        <w:t>Add a dedicated capability statement experience and enrich project or past-performance presentation.</w:t>
      </w:r>
    </w:p>
    <w:p>
      <w:pPr>
        <w:pStyle w:val="ListBullet"/>
      </w:pPr>
      <w:r>
        <w:t>Create a coherent image system combining approved real assets and clearly conceptual AI-generated visuals.</w:t>
      </w:r>
    </w:p>
    <w:p>
      <w:pPr>
        <w:pStyle w:val="ListBullet"/>
      </w:pPr>
      <w:r>
        <w:t>Improve mobile responsiveness, accessibility, loading performance, SEO, forms, analytics, and maintainability.</w:t>
      </w:r>
    </w:p>
    <w:p>
      <w:pPr>
        <w:pStyle w:val="ListBullet"/>
      </w:pPr>
      <w:r>
        <w:t>Deliver deployment instructions, backups, acceptance evidence, and a current repository record.</w:t>
      </w:r>
    </w:p>
    <w:p>
      <w:pPr>
        <w:pStyle w:val="Heading2"/>
      </w:pPr>
      <w:r>
        <w:t>1.4 Success Measures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trPr>
        <w:tc>
          <w:tcPr>
            <w:tcW w:type="dxa" w:w="2880"/>
            <w:tcMar>
              <w:top w:w="90" w:type="dxa"/>
              <w:start w:w="110" w:type="dxa"/>
              <w:bottom w:w="90" w:type="dxa"/>
              <w:end w:w="110" w:type="dxa"/>
            </w:tcMar>
            <w:vAlign w:val="center"/>
            <w:shd w:fill="16324F"/>
          </w:tcPr>
          <w:p>
            <w:r/>
            <w:r>
              <w:rPr>
                <w:rFonts w:ascii="Aptos" w:hAnsi="Aptos"/>
                <w:b/>
                <w:color w:val="FFFFFF"/>
                <w:sz w:val="16"/>
              </w:rPr>
              <w:t>Measure</w:t>
            </w:r>
          </w:p>
        </w:tc>
        <w:tc>
          <w:tcPr>
            <w:tcW w:type="dxa" w:w="3024"/>
            <w:tcMar>
              <w:top w:w="90" w:type="dxa"/>
              <w:start w:w="110" w:type="dxa"/>
              <w:bottom w:w="90" w:type="dxa"/>
              <w:end w:w="110" w:type="dxa"/>
            </w:tcMar>
            <w:vAlign w:val="center"/>
            <w:shd w:fill="16324F"/>
          </w:tcPr>
          <w:p>
            <w:r/>
            <w:r>
              <w:rPr>
                <w:rFonts w:ascii="Aptos" w:hAnsi="Aptos"/>
                <w:b/>
                <w:color w:val="FFFFFF"/>
                <w:sz w:val="16"/>
              </w:rPr>
              <w:t>Target</w:t>
            </w:r>
          </w:p>
        </w:tc>
        <w:tc>
          <w:tcPr>
            <w:tcW w:type="dxa" w:w="4320"/>
            <w:tcMar>
              <w:top w:w="90" w:type="dxa"/>
              <w:start w:w="110" w:type="dxa"/>
              <w:bottom w:w="90" w:type="dxa"/>
              <w:end w:w="110" w:type="dxa"/>
            </w:tcMar>
            <w:vAlign w:val="center"/>
            <w:shd w:fill="16324F"/>
          </w:tcPr>
          <w:p>
            <w:r/>
            <w:r>
              <w:rPr>
                <w:rFonts w:ascii="Aptos" w:hAnsi="Aptos"/>
                <w:b/>
                <w:color w:val="FFFFFF"/>
                <w:sz w:val="16"/>
              </w:rPr>
              <w:t>Verification</w:t>
            </w:r>
          </w:p>
        </w:tc>
      </w:tr>
      <w:tr>
        <w:tc>
          <w:tcPr>
            <w:tcW w:type="dxa" w:w="2880"/>
            <w:tcMar>
              <w:top w:w="90" w:type="dxa"/>
              <w:start w:w="110" w:type="dxa"/>
              <w:bottom w:w="90" w:type="dxa"/>
              <w:end w:w="110" w:type="dxa"/>
            </w:tcMar>
            <w:vAlign w:val="center"/>
            <w:shd w:fill="FFFFFF"/>
          </w:tcPr>
          <w:p>
            <w:r/>
            <w:r>
              <w:rPr>
                <w:rFonts w:ascii="Aptos" w:hAnsi="Aptos"/>
                <w:b w:val="0"/>
                <w:color w:val="20272D"/>
                <w:sz w:val="16"/>
              </w:rPr>
              <w:t>Executive acceptance</w:t>
            </w:r>
          </w:p>
        </w:tc>
        <w:tc>
          <w:tcPr>
            <w:tcW w:type="dxa" w:w="3024"/>
            <w:tcMar>
              <w:top w:w="90" w:type="dxa"/>
              <w:start w:w="110" w:type="dxa"/>
              <w:bottom w:w="90" w:type="dxa"/>
              <w:end w:w="110" w:type="dxa"/>
            </w:tcMar>
            <w:vAlign w:val="center"/>
            <w:shd w:fill="FFFFFF"/>
          </w:tcPr>
          <w:p>
            <w:r/>
            <w:r>
              <w:rPr>
                <w:rFonts w:ascii="Aptos" w:hAnsi="Aptos"/>
                <w:b w:val="0"/>
                <w:color w:val="20272D"/>
                <w:sz w:val="16"/>
              </w:rPr>
              <w:t>All priority pages and messaging approved</w:t>
            </w:r>
          </w:p>
        </w:tc>
        <w:tc>
          <w:tcPr>
            <w:tcW w:type="dxa" w:w="4320"/>
            <w:tcMar>
              <w:top w:w="90" w:type="dxa"/>
              <w:start w:w="110" w:type="dxa"/>
              <w:bottom w:w="90" w:type="dxa"/>
              <w:end w:w="110" w:type="dxa"/>
            </w:tcMar>
            <w:vAlign w:val="center"/>
            <w:shd w:fill="FFFFFF"/>
          </w:tcPr>
          <w:p>
            <w:r/>
            <w:r>
              <w:rPr>
                <w:rFonts w:ascii="Aptos" w:hAnsi="Aptos"/>
                <w:b w:val="0"/>
                <w:color w:val="20272D"/>
                <w:sz w:val="16"/>
              </w:rPr>
              <w:t>Signed acceptance checklist or written approval</w:t>
            </w:r>
          </w:p>
        </w:tc>
      </w:tr>
      <w:tr>
        <w:tc>
          <w:tcPr>
            <w:tcW w:type="dxa" w:w="2880"/>
            <w:tcMar>
              <w:top w:w="90" w:type="dxa"/>
              <w:start w:w="110" w:type="dxa"/>
              <w:bottom w:w="90" w:type="dxa"/>
              <w:end w:w="110" w:type="dxa"/>
            </w:tcMar>
            <w:vAlign w:val="center"/>
            <w:shd w:fill="F5F7F8"/>
          </w:tcPr>
          <w:p>
            <w:r/>
            <w:r>
              <w:rPr>
                <w:rFonts w:ascii="Aptos" w:hAnsi="Aptos"/>
                <w:b w:val="0"/>
                <w:color w:val="20272D"/>
                <w:sz w:val="16"/>
              </w:rPr>
              <w:t>Content alignment</w:t>
            </w:r>
          </w:p>
        </w:tc>
        <w:tc>
          <w:tcPr>
            <w:tcW w:type="dxa" w:w="3024"/>
            <w:tcMar>
              <w:top w:w="90" w:type="dxa"/>
              <w:start w:w="110" w:type="dxa"/>
              <w:bottom w:w="90" w:type="dxa"/>
              <w:end w:w="110" w:type="dxa"/>
            </w:tcMar>
            <w:vAlign w:val="center"/>
            <w:shd w:fill="F5F7F8"/>
          </w:tcPr>
          <w:p>
            <w:r/>
            <w:r>
              <w:rPr>
                <w:rFonts w:ascii="Aptos" w:hAnsi="Aptos"/>
                <w:b w:val="0"/>
                <w:color w:val="20272D"/>
                <w:sz w:val="16"/>
              </w:rPr>
              <w:t>No unresolved conflict with approved source documents</w:t>
            </w:r>
          </w:p>
        </w:tc>
        <w:tc>
          <w:tcPr>
            <w:tcW w:type="dxa" w:w="4320"/>
            <w:tcMar>
              <w:top w:w="90" w:type="dxa"/>
              <w:start w:w="110" w:type="dxa"/>
              <w:bottom w:w="90" w:type="dxa"/>
              <w:end w:w="110" w:type="dxa"/>
            </w:tcMar>
            <w:vAlign w:val="center"/>
            <w:shd w:fill="F5F7F8"/>
          </w:tcPr>
          <w:p>
            <w:r/>
            <w:r>
              <w:rPr>
                <w:rFonts w:ascii="Aptos" w:hAnsi="Aptos"/>
                <w:b w:val="0"/>
                <w:color w:val="20272D"/>
                <w:sz w:val="16"/>
              </w:rPr>
              <w:t>Page-by-page content matrix review</w:t>
            </w:r>
          </w:p>
        </w:tc>
      </w:tr>
      <w:tr>
        <w:tc>
          <w:tcPr>
            <w:tcW w:type="dxa" w:w="2880"/>
            <w:tcMar>
              <w:top w:w="90" w:type="dxa"/>
              <w:start w:w="110" w:type="dxa"/>
              <w:bottom w:w="90" w:type="dxa"/>
              <w:end w:w="110" w:type="dxa"/>
            </w:tcMar>
            <w:vAlign w:val="center"/>
            <w:shd w:fill="FFFFFF"/>
          </w:tcPr>
          <w:p>
            <w:r/>
            <w:r>
              <w:rPr>
                <w:rFonts w:ascii="Aptos" w:hAnsi="Aptos"/>
                <w:b w:val="0"/>
                <w:color w:val="20272D"/>
                <w:sz w:val="16"/>
              </w:rPr>
              <w:t>Accessibility</w:t>
            </w:r>
          </w:p>
        </w:tc>
        <w:tc>
          <w:tcPr>
            <w:tcW w:type="dxa" w:w="3024"/>
            <w:tcMar>
              <w:top w:w="90" w:type="dxa"/>
              <w:start w:w="110" w:type="dxa"/>
              <w:bottom w:w="90" w:type="dxa"/>
              <w:end w:w="110" w:type="dxa"/>
            </w:tcMar>
            <w:vAlign w:val="center"/>
            <w:shd w:fill="FFFFFF"/>
          </w:tcPr>
          <w:p>
            <w:r/>
            <w:r>
              <w:rPr>
                <w:rFonts w:ascii="Aptos" w:hAnsi="Aptos"/>
                <w:b w:val="0"/>
                <w:color w:val="20272D"/>
                <w:sz w:val="16"/>
              </w:rPr>
              <w:t>WCAG 2.2 AA checks passed for priority templates</w:t>
            </w:r>
          </w:p>
        </w:tc>
        <w:tc>
          <w:tcPr>
            <w:tcW w:type="dxa" w:w="4320"/>
            <w:tcMar>
              <w:top w:w="90" w:type="dxa"/>
              <w:start w:w="110" w:type="dxa"/>
              <w:bottom w:w="90" w:type="dxa"/>
              <w:end w:w="110" w:type="dxa"/>
            </w:tcMar>
            <w:vAlign w:val="center"/>
            <w:shd w:fill="FFFFFF"/>
          </w:tcPr>
          <w:p>
            <w:r/>
            <w:r>
              <w:rPr>
                <w:rFonts w:ascii="Aptos" w:hAnsi="Aptos"/>
                <w:b w:val="0"/>
                <w:color w:val="20272D"/>
                <w:sz w:val="16"/>
              </w:rPr>
              <w:t>Automated scan plus keyboard and visual review</w:t>
            </w:r>
          </w:p>
        </w:tc>
      </w:tr>
      <w:tr>
        <w:tc>
          <w:tcPr>
            <w:tcW w:type="dxa" w:w="2880"/>
            <w:tcMar>
              <w:top w:w="90" w:type="dxa"/>
              <w:start w:w="110" w:type="dxa"/>
              <w:bottom w:w="90" w:type="dxa"/>
              <w:end w:w="110" w:type="dxa"/>
            </w:tcMar>
            <w:vAlign w:val="center"/>
            <w:shd w:fill="F5F7F8"/>
          </w:tcPr>
          <w:p>
            <w:r/>
            <w:r>
              <w:rPr>
                <w:rFonts w:ascii="Aptos" w:hAnsi="Aptos"/>
                <w:b w:val="0"/>
                <w:color w:val="20272D"/>
                <w:sz w:val="16"/>
              </w:rPr>
              <w:t>Performance</w:t>
            </w:r>
          </w:p>
        </w:tc>
        <w:tc>
          <w:tcPr>
            <w:tcW w:type="dxa" w:w="3024"/>
            <w:tcMar>
              <w:top w:w="90" w:type="dxa"/>
              <w:start w:w="110" w:type="dxa"/>
              <w:bottom w:w="90" w:type="dxa"/>
              <w:end w:w="110" w:type="dxa"/>
            </w:tcMar>
            <w:vAlign w:val="center"/>
            <w:shd w:fill="F5F7F8"/>
          </w:tcPr>
          <w:p>
            <w:r/>
            <w:r>
              <w:rPr>
                <w:rFonts w:ascii="Aptos" w:hAnsi="Aptos"/>
                <w:b w:val="0"/>
                <w:color w:val="20272D"/>
                <w:sz w:val="16"/>
              </w:rPr>
              <w:t>Mobile Lighthouse target of 85+ where hosting and third-party scripts permit</w:t>
            </w:r>
          </w:p>
        </w:tc>
        <w:tc>
          <w:tcPr>
            <w:tcW w:type="dxa" w:w="4320"/>
            <w:tcMar>
              <w:top w:w="90" w:type="dxa"/>
              <w:start w:w="110" w:type="dxa"/>
              <w:bottom w:w="90" w:type="dxa"/>
              <w:end w:w="110" w:type="dxa"/>
            </w:tcMar>
            <w:vAlign w:val="center"/>
            <w:shd w:fill="F5F7F8"/>
          </w:tcPr>
          <w:p>
            <w:r/>
            <w:r>
              <w:rPr>
                <w:rFonts w:ascii="Aptos" w:hAnsi="Aptos"/>
                <w:b w:val="0"/>
                <w:color w:val="20272D"/>
                <w:sz w:val="16"/>
              </w:rPr>
              <w:t>Prelaunch test on representative pages</w:t>
            </w:r>
          </w:p>
        </w:tc>
      </w:tr>
      <w:tr>
        <w:tc>
          <w:tcPr>
            <w:tcW w:type="dxa" w:w="2880"/>
            <w:tcMar>
              <w:top w:w="90" w:type="dxa"/>
              <w:start w:w="110" w:type="dxa"/>
              <w:bottom w:w="90" w:type="dxa"/>
              <w:end w:w="110" w:type="dxa"/>
            </w:tcMar>
            <w:vAlign w:val="center"/>
            <w:shd w:fill="FFFFFF"/>
          </w:tcPr>
          <w:p>
            <w:r/>
            <w:r>
              <w:rPr>
                <w:rFonts w:ascii="Aptos" w:hAnsi="Aptos"/>
                <w:b w:val="0"/>
                <w:color w:val="20272D"/>
                <w:sz w:val="16"/>
              </w:rPr>
              <w:t>Responsive quality</w:t>
            </w:r>
          </w:p>
        </w:tc>
        <w:tc>
          <w:tcPr>
            <w:tcW w:type="dxa" w:w="3024"/>
            <w:tcMar>
              <w:top w:w="90" w:type="dxa"/>
              <w:start w:w="110" w:type="dxa"/>
              <w:bottom w:w="90" w:type="dxa"/>
              <w:end w:w="110" w:type="dxa"/>
            </w:tcMar>
            <w:vAlign w:val="center"/>
            <w:shd w:fill="FFFFFF"/>
          </w:tcPr>
          <w:p>
            <w:r/>
            <w:r>
              <w:rPr>
                <w:rFonts w:ascii="Aptos" w:hAnsi="Aptos"/>
                <w:b w:val="0"/>
                <w:color w:val="20272D"/>
                <w:sz w:val="16"/>
              </w:rPr>
              <w:t>No clipping, overflow, overlap, or unusable controls</w:t>
            </w:r>
          </w:p>
        </w:tc>
        <w:tc>
          <w:tcPr>
            <w:tcW w:type="dxa" w:w="4320"/>
            <w:tcMar>
              <w:top w:w="90" w:type="dxa"/>
              <w:start w:w="110" w:type="dxa"/>
              <w:bottom w:w="90" w:type="dxa"/>
              <w:end w:w="110" w:type="dxa"/>
            </w:tcMar>
            <w:vAlign w:val="center"/>
            <w:shd w:fill="FFFFFF"/>
          </w:tcPr>
          <w:p>
            <w:r/>
            <w:r>
              <w:rPr>
                <w:rFonts w:ascii="Aptos" w:hAnsi="Aptos"/>
                <w:b w:val="0"/>
                <w:color w:val="20272D"/>
                <w:sz w:val="16"/>
              </w:rPr>
              <w:t>320, 390, 768, 1024, and 1440 px review</w:t>
            </w:r>
          </w:p>
        </w:tc>
      </w:tr>
      <w:tr>
        <w:tc>
          <w:tcPr>
            <w:tcW w:type="dxa" w:w="2880"/>
            <w:tcMar>
              <w:top w:w="90" w:type="dxa"/>
              <w:start w:w="110" w:type="dxa"/>
              <w:bottom w:w="90" w:type="dxa"/>
              <w:end w:w="110" w:type="dxa"/>
            </w:tcMar>
            <w:vAlign w:val="center"/>
            <w:shd w:fill="F5F7F8"/>
          </w:tcPr>
          <w:p>
            <w:r/>
            <w:r>
              <w:rPr>
                <w:rFonts w:ascii="Aptos" w:hAnsi="Aptos"/>
                <w:b w:val="0"/>
                <w:color w:val="20272D"/>
                <w:sz w:val="16"/>
              </w:rPr>
              <w:t>Conversion readiness</w:t>
            </w:r>
          </w:p>
        </w:tc>
        <w:tc>
          <w:tcPr>
            <w:tcW w:type="dxa" w:w="3024"/>
            <w:tcMar>
              <w:top w:w="90" w:type="dxa"/>
              <w:start w:w="110" w:type="dxa"/>
              <w:bottom w:w="90" w:type="dxa"/>
              <w:end w:w="110" w:type="dxa"/>
            </w:tcMar>
            <w:vAlign w:val="center"/>
            <w:shd w:fill="F5F7F8"/>
          </w:tcPr>
          <w:p>
            <w:r/>
            <w:r>
              <w:rPr>
                <w:rFonts w:ascii="Aptos" w:hAnsi="Aptos"/>
                <w:b w:val="0"/>
                <w:color w:val="20272D"/>
                <w:sz w:val="16"/>
              </w:rPr>
              <w:t>Primary actions, forms, downloads, and inquiry routes function</w:t>
            </w:r>
          </w:p>
        </w:tc>
        <w:tc>
          <w:tcPr>
            <w:tcW w:type="dxa" w:w="4320"/>
            <w:tcMar>
              <w:top w:w="90" w:type="dxa"/>
              <w:start w:w="110" w:type="dxa"/>
              <w:bottom w:w="90" w:type="dxa"/>
              <w:end w:w="110" w:type="dxa"/>
            </w:tcMar>
            <w:vAlign w:val="center"/>
            <w:shd w:fill="F5F7F8"/>
          </w:tcPr>
          <w:p>
            <w:r/>
            <w:r>
              <w:rPr>
                <w:rFonts w:ascii="Aptos" w:hAnsi="Aptos"/>
                <w:b w:val="0"/>
                <w:color w:val="20272D"/>
                <w:sz w:val="16"/>
              </w:rPr>
              <w:t>End-to-end acceptance tests</w:t>
            </w:r>
          </w:p>
        </w:tc>
      </w:tr>
      <w:tr>
        <w:tc>
          <w:tcPr>
            <w:tcW w:type="dxa" w:w="2880"/>
            <w:tcMar>
              <w:top w:w="90" w:type="dxa"/>
              <w:start w:w="110" w:type="dxa"/>
              <w:bottom w:w="90" w:type="dxa"/>
              <w:end w:w="110" w:type="dxa"/>
            </w:tcMar>
            <w:vAlign w:val="center"/>
            <w:shd w:fill="FFFFFF"/>
          </w:tcPr>
          <w:p>
            <w:r/>
            <w:r>
              <w:rPr>
                <w:rFonts w:ascii="Aptos" w:hAnsi="Aptos"/>
                <w:b w:val="0"/>
                <w:color w:val="20272D"/>
                <w:sz w:val="16"/>
              </w:rPr>
              <w:t>Governance</w:t>
            </w:r>
          </w:p>
        </w:tc>
        <w:tc>
          <w:tcPr>
            <w:tcW w:type="dxa" w:w="3024"/>
            <w:tcMar>
              <w:top w:w="90" w:type="dxa"/>
              <w:start w:w="110" w:type="dxa"/>
              <w:bottom w:w="90" w:type="dxa"/>
              <w:end w:w="110" w:type="dxa"/>
            </w:tcMar>
            <w:vAlign w:val="center"/>
            <w:shd w:fill="FFFFFF"/>
          </w:tcPr>
          <w:p>
            <w:r/>
            <w:r>
              <w:rPr>
                <w:rFonts w:ascii="Aptos" w:hAnsi="Aptos"/>
                <w:b w:val="0"/>
                <w:color w:val="20272D"/>
                <w:sz w:val="16"/>
              </w:rPr>
              <w:t>Repository, status, decisions, backlog, change log, and deployment records current</w:t>
            </w:r>
          </w:p>
        </w:tc>
        <w:tc>
          <w:tcPr>
            <w:tcW w:type="dxa" w:w="4320"/>
            <w:tcMar>
              <w:top w:w="90" w:type="dxa"/>
              <w:start w:w="110" w:type="dxa"/>
              <w:bottom w:w="90" w:type="dxa"/>
              <w:end w:w="110" w:type="dxa"/>
            </w:tcMar>
            <w:vAlign w:val="center"/>
            <w:shd w:fill="FFFFFF"/>
          </w:tcPr>
          <w:p>
            <w:r/>
            <w:r>
              <w:rPr>
                <w:rFonts w:ascii="Aptos" w:hAnsi="Aptos"/>
                <w:b w:val="0"/>
                <w:color w:val="20272D"/>
                <w:sz w:val="16"/>
              </w:rPr>
              <w:t>End-of-session checklist</w:t>
            </w:r>
          </w:p>
        </w:tc>
      </w:tr>
    </w:tbl>
    <w:p>
      <w:pPr>
        <w:spacing w:after="40"/>
      </w:pPr>
    </w:p>
    <w:p>
      <w:pPr>
        <w:pStyle w:val="Heading1"/>
      </w:pPr>
      <w:r>
        <w:t>2 Scope Management</w:t>
      </w:r>
    </w:p>
    <w:p>
      <w:pPr>
        <w:pStyle w:val="Heading2"/>
      </w:pPr>
      <w:r>
        <w:t>2.1 In Scope</w:t>
      </w:r>
    </w:p>
    <w:p>
      <w:pPr>
        <w:pStyle w:val="ListBullet"/>
      </w:pPr>
      <w:r>
        <w:t>Discovery confirmation, page inventory, design system, content architecture, responsive visual design, a separate Next.js application, testing, local review, and future deployment preparation subject to a separate approval.</w:t>
      </w:r>
    </w:p>
    <w:p>
      <w:pPr>
        <w:pStyle w:val="ListBullet"/>
      </w:pPr>
      <w:r>
        <w:t>Enrichment of Home, Solutions, About, Projects, Insights, Careers, Contact, Privacy, header, footer, navigation, and global calls to action.</w:t>
      </w:r>
    </w:p>
    <w:p>
      <w:pPr>
        <w:pStyle w:val="ListBullet"/>
      </w:pPr>
      <w:r>
        <w:t>New capability statement page or section, downloadable document module, procurement credential strip, buyer pathways, delivery model, and institutional-heritage disclosures.</w:t>
      </w:r>
    </w:p>
    <w:p>
      <w:pPr>
        <w:pStyle w:val="ListBullet"/>
      </w:pPr>
      <w:r>
        <w:t>Past-performance enrichment within the existing Projects framework or a separately approved Past Performance page.</w:t>
      </w:r>
    </w:p>
    <w:p>
      <w:pPr>
        <w:pStyle w:val="ListBullet"/>
      </w:pPr>
      <w:r>
        <w:t>Eight to twelve coordinated AI-generated conceptual images, subject to review and labeling rules, plus optimized WebP or AVIF derivatives.</w:t>
      </w:r>
    </w:p>
    <w:p>
      <w:pPr>
        <w:pStyle w:val="ListBullet"/>
      </w:pPr>
      <w:r>
        <w:t>SEO titles, descriptions, headings, internal links, redirects where approved, organization schema, breadcrumbs, image alternative text, and social sharing metadata.</w:t>
      </w:r>
    </w:p>
    <w:p>
      <w:pPr>
        <w:pStyle w:val="ListBullet"/>
      </w:pPr>
      <w:r>
        <w:t>Form usability, email delivery checks, spam protection, consent language, analytics events, and download tracking.</w:t>
      </w:r>
    </w:p>
    <w:p>
      <w:pPr>
        <w:pStyle w:val="ListBullet"/>
      </w:pPr>
      <w:r>
        <w:t>Deployment runbook, rollback plan, content editor guide, and post-launch verification.</w:t>
      </w:r>
    </w:p>
    <w:p>
      <w:pPr>
        <w:pStyle w:val="Heading2"/>
      </w:pPr>
      <w:r>
        <w:t>2.2 Out of Scope Unless Approved Through Change Control</w:t>
      </w:r>
    </w:p>
    <w:p>
      <w:pPr>
        <w:pStyle w:val="ListBullet"/>
      </w:pPr>
      <w:r>
        <w:t>A database, hosted CMS, authenticated portal, CRM replacement, e-commerce platform, multilingual translation program, or custom procurement system in the initial build. Production migration or hosting changes are also excluded until reviewed and approved separately.</w:t>
      </w:r>
    </w:p>
    <w:p>
      <w:pPr>
        <w:pStyle w:val="ListBullet"/>
      </w:pPr>
      <w:r>
        <w:t>Creation of unverified client testimonials, contract outcomes, certifications, government affiliations, staff biographies, or project photographs.</w:t>
      </w:r>
    </w:p>
    <w:p>
      <w:pPr>
        <w:pStyle w:val="ListBullet"/>
      </w:pPr>
      <w:r>
        <w:t>Major corporate rebranding, logo replacement, legal advice, SAM registration changes, cybersecurity certification, or paid advertising campaigns.</w:t>
      </w:r>
    </w:p>
    <w:p>
      <w:pPr>
        <w:pStyle w:val="ListBullet"/>
      </w:pPr>
      <w:r>
        <w:t>Removal or renaming of existing pages beyond approved redirects and navigation improvements.</w:t>
      </w:r>
    </w:p>
    <w:p>
      <w:pPr>
        <w:pStyle w:val="ListBullet"/>
      </w:pPr>
      <w:r>
        <w:t>Ongoing hosting administration after the agreed stabilization period.</w:t>
      </w:r>
    </w:p>
    <w:p>
      <w:pPr>
        <w:pStyle w:val="Heading2"/>
      </w:pPr>
      <w:r>
        <w:t>2.3 Design Principles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448"/>
            <w:tcMar>
              <w:top w:w="90" w:type="dxa"/>
              <w:start w:w="110" w:type="dxa"/>
              <w:bottom w:w="90" w:type="dxa"/>
              <w:end w:w="110" w:type="dxa"/>
            </w:tcMar>
            <w:vAlign w:val="center"/>
            <w:shd w:fill="16324F"/>
          </w:tcPr>
          <w:p>
            <w:r/>
            <w:r>
              <w:rPr>
                <w:rFonts w:ascii="Aptos" w:hAnsi="Aptos"/>
                <w:b/>
                <w:color w:val="FFFFFF"/>
                <w:sz w:val="16"/>
              </w:rPr>
              <w:t>Principle</w:t>
            </w:r>
          </w:p>
        </w:tc>
        <w:tc>
          <w:tcPr>
            <w:tcW w:type="dxa" w:w="7776"/>
            <w:tcMar>
              <w:top w:w="90" w:type="dxa"/>
              <w:start w:w="110" w:type="dxa"/>
              <w:bottom w:w="90" w:type="dxa"/>
              <w:end w:w="110" w:type="dxa"/>
            </w:tcMar>
            <w:vAlign w:val="center"/>
            <w:shd w:fill="16324F"/>
          </w:tcPr>
          <w:p>
            <w:r/>
            <w:r>
              <w:rPr>
                <w:rFonts w:ascii="Aptos" w:hAnsi="Aptos"/>
                <w:b/>
                <w:color w:val="FFFFFF"/>
                <w:sz w:val="16"/>
              </w:rPr>
              <w:t>Application</w:t>
            </w:r>
          </w:p>
        </w:tc>
      </w:tr>
      <w:tr>
        <w:tc>
          <w:tcPr>
            <w:tcW w:type="dxa" w:w="2448"/>
            <w:tcMar>
              <w:top w:w="90" w:type="dxa"/>
              <w:start w:w="110" w:type="dxa"/>
              <w:bottom w:w="90" w:type="dxa"/>
              <w:end w:w="110" w:type="dxa"/>
            </w:tcMar>
            <w:vAlign w:val="center"/>
            <w:shd w:fill="FFFFFF"/>
          </w:tcPr>
          <w:p>
            <w:r/>
            <w:r>
              <w:rPr>
                <w:rFonts w:ascii="Aptos" w:hAnsi="Aptos"/>
                <w:b w:val="0"/>
                <w:color w:val="20272D"/>
                <w:sz w:val="16"/>
              </w:rPr>
              <w:t>Recognizably PUL</w:t>
            </w:r>
          </w:p>
        </w:tc>
        <w:tc>
          <w:tcPr>
            <w:tcW w:type="dxa" w:w="7776"/>
            <w:tcMar>
              <w:top w:w="90" w:type="dxa"/>
              <w:start w:w="110" w:type="dxa"/>
              <w:bottom w:w="90" w:type="dxa"/>
              <w:end w:w="110" w:type="dxa"/>
            </w:tcMar>
            <w:vAlign w:val="center"/>
            <w:shd w:fill="FFFFFF"/>
          </w:tcPr>
          <w:p>
            <w:r/>
            <w:r>
              <w:rPr>
                <w:rFonts w:ascii="Aptos" w:hAnsi="Aptos"/>
                <w:b w:val="0"/>
                <w:color w:val="20272D"/>
                <w:sz w:val="16"/>
              </w:rPr>
              <w:t>Preserve the logo, approved brand colors, existing page intent, and established corporate material while improving typography, spacing, imagery, and consistency.</w:t>
            </w:r>
          </w:p>
        </w:tc>
      </w:tr>
      <w:tr>
        <w:tc>
          <w:tcPr>
            <w:tcW w:type="dxa" w:w="2448"/>
            <w:tcMar>
              <w:top w:w="90" w:type="dxa"/>
              <w:start w:w="110" w:type="dxa"/>
              <w:bottom w:w="90" w:type="dxa"/>
              <w:end w:w="110" w:type="dxa"/>
            </w:tcMar>
            <w:vAlign w:val="center"/>
            <w:shd w:fill="F5F7F8"/>
          </w:tcPr>
          <w:p>
            <w:r/>
            <w:r>
              <w:rPr>
                <w:rFonts w:ascii="Aptos" w:hAnsi="Aptos"/>
                <w:b w:val="0"/>
                <w:color w:val="20272D"/>
                <w:sz w:val="16"/>
              </w:rPr>
              <w:t>Clear like QuantuTech</w:t>
            </w:r>
          </w:p>
        </w:tc>
        <w:tc>
          <w:tcPr>
            <w:tcW w:type="dxa" w:w="7776"/>
            <w:tcMar>
              <w:top w:w="90" w:type="dxa"/>
              <w:start w:w="110" w:type="dxa"/>
              <w:bottom w:w="90" w:type="dxa"/>
              <w:end w:w="110" w:type="dxa"/>
            </w:tcMar>
            <w:vAlign w:val="center"/>
            <w:shd w:fill="F5F7F8"/>
          </w:tcPr>
          <w:p>
            <w:r/>
            <w:r>
              <w:rPr>
                <w:rFonts w:ascii="Aptos" w:hAnsi="Aptos"/>
                <w:b w:val="0"/>
                <w:color w:val="20272D"/>
                <w:sz w:val="16"/>
              </w:rPr>
              <w:t>Use strong hierarchy, concise propositions, visible proof, logical narrative, and focused calls to action without copying its boutique visual identity.</w:t>
            </w:r>
          </w:p>
        </w:tc>
      </w:tr>
      <w:tr>
        <w:tc>
          <w:tcPr>
            <w:tcW w:type="dxa" w:w="2448"/>
            <w:tcMar>
              <w:top w:w="90" w:type="dxa"/>
              <w:start w:w="110" w:type="dxa"/>
              <w:bottom w:w="90" w:type="dxa"/>
              <w:end w:w="110" w:type="dxa"/>
            </w:tcMar>
            <w:vAlign w:val="center"/>
            <w:shd w:fill="FFFFFF"/>
          </w:tcPr>
          <w:p>
            <w:r/>
            <w:r>
              <w:rPr>
                <w:rFonts w:ascii="Aptos" w:hAnsi="Aptos"/>
                <w:b w:val="0"/>
                <w:color w:val="20272D"/>
                <w:sz w:val="16"/>
              </w:rPr>
              <w:t>Credible like Tetra Tech</w:t>
            </w:r>
          </w:p>
        </w:tc>
        <w:tc>
          <w:tcPr>
            <w:tcW w:type="dxa" w:w="7776"/>
            <w:tcMar>
              <w:top w:w="90" w:type="dxa"/>
              <w:start w:w="110" w:type="dxa"/>
              <w:bottom w:w="90" w:type="dxa"/>
              <w:end w:w="110" w:type="dxa"/>
            </w:tcMar>
            <w:vAlign w:val="center"/>
            <w:shd w:fill="FFFFFF"/>
          </w:tcPr>
          <w:p>
            <w:r/>
            <w:r>
              <w:rPr>
                <w:rFonts w:ascii="Aptos" w:hAnsi="Aptos"/>
                <w:b w:val="0"/>
                <w:color w:val="20272D"/>
                <w:sz w:val="16"/>
              </w:rPr>
              <w:t>Organize capabilities and project evidence with institutional clarity, buyer relevance, and implementation depth.</w:t>
            </w:r>
          </w:p>
        </w:tc>
      </w:tr>
      <w:tr>
        <w:tc>
          <w:tcPr>
            <w:tcW w:type="dxa" w:w="2448"/>
            <w:tcMar>
              <w:top w:w="90" w:type="dxa"/>
              <w:start w:w="110" w:type="dxa"/>
              <w:bottom w:w="90" w:type="dxa"/>
              <w:end w:w="110" w:type="dxa"/>
            </w:tcMar>
            <w:vAlign w:val="center"/>
            <w:shd w:fill="F5F7F8"/>
          </w:tcPr>
          <w:p>
            <w:r/>
            <w:r>
              <w:rPr>
                <w:rFonts w:ascii="Aptos" w:hAnsi="Aptos"/>
                <w:b w:val="0"/>
                <w:color w:val="20272D"/>
                <w:sz w:val="16"/>
              </w:rPr>
              <w:t>Evidence before decoration</w:t>
            </w:r>
          </w:p>
        </w:tc>
        <w:tc>
          <w:tcPr>
            <w:tcW w:type="dxa" w:w="7776"/>
            <w:tcMar>
              <w:top w:w="90" w:type="dxa"/>
              <w:start w:w="110" w:type="dxa"/>
              <w:bottom w:w="90" w:type="dxa"/>
              <w:end w:w="110" w:type="dxa"/>
            </w:tcMar>
            <w:vAlign w:val="center"/>
            <w:shd w:fill="F5F7F8"/>
          </w:tcPr>
          <w:p>
            <w:r/>
            <w:r>
              <w:rPr>
                <w:rFonts w:ascii="Aptos" w:hAnsi="Aptos"/>
                <w:b w:val="0"/>
                <w:color w:val="20272D"/>
                <w:sz w:val="16"/>
              </w:rPr>
              <w:t>Give priority to verified credentials, competencies, project scope, metrics, and delivery approach.</w:t>
            </w:r>
          </w:p>
        </w:tc>
      </w:tr>
      <w:tr>
        <w:tc>
          <w:tcPr>
            <w:tcW w:type="dxa" w:w="2448"/>
            <w:tcMar>
              <w:top w:w="90" w:type="dxa"/>
              <w:start w:w="110" w:type="dxa"/>
              <w:bottom w:w="90" w:type="dxa"/>
              <w:end w:w="110" w:type="dxa"/>
            </w:tcMar>
            <w:vAlign w:val="center"/>
            <w:shd w:fill="FFFFFF"/>
          </w:tcPr>
          <w:p>
            <w:r/>
            <w:r>
              <w:rPr>
                <w:rFonts w:ascii="Aptos" w:hAnsi="Aptos"/>
                <w:b w:val="0"/>
                <w:color w:val="20272D"/>
                <w:sz w:val="16"/>
              </w:rPr>
              <w:t>Visual restraint</w:t>
            </w:r>
          </w:p>
        </w:tc>
        <w:tc>
          <w:tcPr>
            <w:tcW w:type="dxa" w:w="7776"/>
            <w:tcMar>
              <w:top w:w="90" w:type="dxa"/>
              <w:start w:w="110" w:type="dxa"/>
              <w:bottom w:w="90" w:type="dxa"/>
              <w:end w:w="110" w:type="dxa"/>
            </w:tcMar>
            <w:vAlign w:val="center"/>
            <w:shd w:fill="FFFFFF"/>
          </w:tcPr>
          <w:p>
            <w:r/>
            <w:r>
              <w:rPr>
                <w:rFonts w:ascii="Aptos" w:hAnsi="Aptos"/>
                <w:b w:val="0"/>
                <w:color w:val="20272D"/>
                <w:sz w:val="16"/>
              </w:rPr>
              <w:t>Use one strong visual per major section; avoid repetitive decorative cards, excessive gradients, or imagery that implies unperformed work.</w:t>
            </w:r>
          </w:p>
        </w:tc>
      </w:tr>
      <w:tr>
        <w:tc>
          <w:tcPr>
            <w:tcW w:type="dxa" w:w="2448"/>
            <w:tcMar>
              <w:top w:w="90" w:type="dxa"/>
              <w:start w:w="110" w:type="dxa"/>
              <w:bottom w:w="90" w:type="dxa"/>
              <w:end w:w="110" w:type="dxa"/>
            </w:tcMar>
            <w:vAlign w:val="center"/>
            <w:shd w:fill="F5F7F8"/>
          </w:tcPr>
          <w:p>
            <w:r/>
            <w:r>
              <w:rPr>
                <w:rFonts w:ascii="Aptos" w:hAnsi="Aptos"/>
                <w:b w:val="0"/>
                <w:color w:val="20272D"/>
                <w:sz w:val="16"/>
              </w:rPr>
              <w:t>Accessible and fast</w:t>
            </w:r>
          </w:p>
        </w:tc>
        <w:tc>
          <w:tcPr>
            <w:tcW w:type="dxa" w:w="7776"/>
            <w:tcMar>
              <w:top w:w="90" w:type="dxa"/>
              <w:start w:w="110" w:type="dxa"/>
              <w:bottom w:w="90" w:type="dxa"/>
              <w:end w:w="110" w:type="dxa"/>
            </w:tcMar>
            <w:vAlign w:val="center"/>
            <w:shd w:fill="F5F7F8"/>
          </w:tcPr>
          <w:p>
            <w:r/>
            <w:r>
              <w:rPr>
                <w:rFonts w:ascii="Aptos" w:hAnsi="Aptos"/>
                <w:b w:val="0"/>
                <w:color w:val="20272D"/>
                <w:sz w:val="16"/>
              </w:rPr>
              <w:t>Design for keyboard users, readable contrast, responsive text, optimized assets, and minimal script overhead.</w:t>
            </w:r>
          </w:p>
        </w:tc>
      </w:tr>
    </w:tbl>
    <w:p>
      <w:pPr>
        <w:spacing w:after="40"/>
      </w:pPr>
    </w:p>
    <w:p>
      <w:pPr>
        <w:pStyle w:val="Heading1"/>
      </w:pPr>
      <w:r>
        <w:t>3 Technology and Architecture</w:t>
      </w:r>
    </w:p>
    <w:p>
      <w:pPr>
        <w:pStyle w:val="Heading2"/>
      </w:pPr>
      <w:r>
        <w:t>3.1 Recommended Stack</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trPr>
        <w:tc>
          <w:tcPr>
            <w:tcW w:type="dxa" w:w="1872"/>
            <w:tcMar>
              <w:top w:w="90" w:type="dxa"/>
              <w:start w:w="110" w:type="dxa"/>
              <w:bottom w:w="90" w:type="dxa"/>
              <w:end w:w="110" w:type="dxa"/>
            </w:tcMar>
            <w:vAlign w:val="center"/>
            <w:shd w:fill="16324F"/>
          </w:tcPr>
          <w:p>
            <w:r/>
            <w:r>
              <w:rPr>
                <w:rFonts w:ascii="Aptos" w:hAnsi="Aptos"/>
                <w:b/>
                <w:color w:val="FFFFFF"/>
                <w:sz w:val="16"/>
              </w:rPr>
              <w:t>Layer</w:t>
            </w:r>
          </w:p>
        </w:tc>
        <w:tc>
          <w:tcPr>
            <w:tcW w:type="dxa" w:w="3168"/>
            <w:tcMar>
              <w:top w:w="90" w:type="dxa"/>
              <w:start w:w="110" w:type="dxa"/>
              <w:bottom w:w="90" w:type="dxa"/>
              <w:end w:w="110" w:type="dxa"/>
            </w:tcMar>
            <w:vAlign w:val="center"/>
            <w:shd w:fill="16324F"/>
          </w:tcPr>
          <w:p>
            <w:r/>
            <w:r>
              <w:rPr>
                <w:rFonts w:ascii="Aptos" w:hAnsi="Aptos"/>
                <w:b/>
                <w:color w:val="FFFFFF"/>
                <w:sz w:val="16"/>
              </w:rPr>
              <w:t>Technology</w:t>
            </w:r>
          </w:p>
        </w:tc>
        <w:tc>
          <w:tcPr>
            <w:tcW w:type="dxa" w:w="5184"/>
            <w:tcMar>
              <w:top w:w="90" w:type="dxa"/>
              <w:start w:w="110" w:type="dxa"/>
              <w:bottom w:w="90" w:type="dxa"/>
              <w:end w:w="110" w:type="dxa"/>
            </w:tcMar>
            <w:vAlign w:val="center"/>
            <w:shd w:fill="16324F"/>
          </w:tcPr>
          <w:p>
            <w:r/>
            <w:r>
              <w:rPr>
                <w:rFonts w:ascii="Aptos" w:hAnsi="Aptos"/>
                <w:b/>
                <w:color w:val="FFFFFF"/>
                <w:sz w:val="16"/>
              </w:rPr>
              <w:t>Reason</w:t>
            </w:r>
          </w:p>
        </w:tc>
      </w:tr>
      <w:tr>
        <w:tc>
          <w:tcPr>
            <w:tcW w:type="dxa" w:w="3389"/>
          </w:tcPr>
          <w:p>
            <w:r>
              <w:t>Framework</w:t>
            </w:r>
          </w:p>
        </w:tc>
        <w:tc>
          <w:tcPr>
            <w:tcW w:type="dxa" w:w="3389"/>
          </w:tcPr>
          <w:p>
            <w:r>
              <w:t>Next.js App Router</w:t>
            </w:r>
          </w:p>
        </w:tc>
        <w:tc>
          <w:tcPr>
            <w:tcW w:type="dxa" w:w="3389"/>
          </w:tcPr>
          <w:p>
            <w:r>
              <w:t>Provides reusable routes and components with static generation for the corporate site.</w:t>
            </w:r>
          </w:p>
        </w:tc>
      </w:tr>
      <w:tr>
        <w:tc>
          <w:tcPr>
            <w:tcW w:type="dxa" w:w="3389"/>
          </w:tcPr>
          <w:p>
            <w:r>
              <w:t>Language</w:t>
            </w:r>
          </w:p>
        </w:tc>
        <w:tc>
          <w:tcPr>
            <w:tcW w:type="dxa" w:w="3389"/>
          </w:tcPr>
          <w:p>
            <w:r>
              <w:t>TypeScript</w:t>
            </w:r>
          </w:p>
        </w:tc>
        <w:tc>
          <w:tcPr>
            <w:tcW w:type="dxa" w:w="3389"/>
          </w:tcPr>
          <w:p>
            <w:r>
              <w:t>Adds typed content and component contracts and aligns with established family-site codebases.</w:t>
            </w:r>
          </w:p>
        </w:tc>
      </w:tr>
      <w:tr>
        <w:tc>
          <w:tcPr>
            <w:tcW w:type="dxa" w:w="3389"/>
          </w:tcPr>
          <w:p>
            <w:r>
              <w:t>Content</w:t>
            </w:r>
          </w:p>
        </w:tc>
        <w:tc>
          <w:tcPr>
            <w:tcW w:type="dxa" w:w="3389"/>
          </w:tcPr>
          <w:p>
            <w:r>
              <w:t>Local MDX files for Insights; structured page content in source</w:t>
            </w:r>
          </w:p>
        </w:tc>
        <w:tc>
          <w:tcPr>
            <w:tcW w:type="dxa" w:w="3389"/>
          </w:tcPr>
          <w:p>
            <w:r>
              <w:t>Supports occasional article publishing without a database or CMS; changes remain reviewable in version control.</w:t>
            </w:r>
          </w:p>
        </w:tc>
      </w:tr>
      <w:tr>
        <w:tc>
          <w:tcPr>
            <w:tcW w:type="dxa" w:w="3389"/>
          </w:tcPr>
          <w:p>
            <w:r>
              <w:t>Rendering</w:t>
            </w:r>
          </w:p>
        </w:tc>
        <w:tc>
          <w:tcPr>
            <w:tcW w:type="dxa" w:w="3389"/>
          </w:tcPr>
          <w:p>
            <w:r>
              <w:t>Static-first generation</w:t>
            </w:r>
          </w:p>
        </w:tc>
        <w:tc>
          <w:tcPr>
            <w:tcW w:type="dxa" w:w="3389"/>
          </w:tcPr>
          <w:p>
            <w:r>
              <w:t>Serves prebuilt pages efficiently and avoids a runtime backend where the content does not require one.</w:t>
            </w:r>
          </w:p>
        </w:tc>
      </w:tr>
      <w:tr>
        <w:tc>
          <w:tcPr>
            <w:tcW w:type="dxa" w:w="3389"/>
          </w:tcPr>
          <w:p>
            <w:r>
              <w:t>Front end</w:t>
            </w:r>
          </w:p>
        </w:tc>
        <w:tc>
          <w:tcPr>
            <w:tcW w:type="dxa" w:w="3389"/>
          </w:tcPr>
          <w:p>
            <w:r>
              <w:t>Semantic HTML, modern CSS, optimized images, minimal client JavaScript</w:t>
            </w:r>
          </w:p>
        </w:tc>
        <w:tc>
          <w:tcPr>
            <w:tcW w:type="dxa" w:w="3389"/>
          </w:tcPr>
          <w:p>
            <w:r>
              <w:t>Supports accessibility, performance, responsive layouts, and maintainability.</w:t>
            </w:r>
          </w:p>
        </w:tc>
      </w:tr>
      <w:tr>
        <w:tc>
          <w:tcPr>
            <w:tcW w:type="dxa" w:w="3389"/>
          </w:tcPr>
          <w:p>
            <w:r>
              <w:t>Development</w:t>
            </w:r>
          </w:p>
        </w:tc>
        <w:tc>
          <w:tcPr>
            <w:tcW w:type="dxa" w:w="3389"/>
          </w:tcPr>
          <w:p>
            <w:r>
              <w:t>Separate `next-app/` application; existing prototype retained</w:t>
            </w:r>
          </w:p>
        </w:tc>
        <w:tc>
          <w:tcPr>
            <w:tcW w:type="dxa" w:w="3389"/>
          </w:tcPr>
          <w:p>
            <w:r>
              <w:t>Enables review without disturbing the deployed website or reference implementation.</w:t>
            </w:r>
          </w:p>
        </w:tc>
      </w:tr>
      <w:tr>
        <w:tc>
          <w:tcPr>
            <w:tcW w:type="dxa" w:w="3389"/>
          </w:tcPr>
          <w:p>
            <w:r>
              <w:t>Build output</w:t>
            </w:r>
          </w:p>
        </w:tc>
        <w:tc>
          <w:tcPr>
            <w:tcW w:type="dxa" w:w="3389"/>
          </w:tcPr>
          <w:p>
            <w:r>
              <w:t>Next.js static export</w:t>
            </w:r>
          </w:p>
        </w:tc>
        <w:tc>
          <w:tcPr>
            <w:tcW w:type="dxa" w:w="3389"/>
          </w:tcPr>
          <w:p>
            <w:r>
              <w:t>Emits a prebuilt site that can be reviewed locally and deployed to a static host such as one.com or Vercel after a separate release approval.</w:t>
            </w:r>
          </w:p>
        </w:tc>
      </w:tr>
      <w:tr>
        <w:tc>
          <w:tcPr>
            <w:tcW w:type="dxa" w:w="3389"/>
          </w:tcPr>
          <w:p>
            <w:r>
              <w:t>Deployment</w:t>
            </w:r>
          </w:p>
        </w:tc>
        <w:tc>
          <w:tcPr>
            <w:tcW w:type="dxa" w:w="3389"/>
          </w:tcPr>
          <w:p>
            <w:r>
              <w:t>Not authorized for production</w:t>
            </w:r>
          </w:p>
        </w:tc>
        <w:tc>
          <w:tcPr>
            <w:tcW w:type="dxa" w:w="3389"/>
          </w:tcPr>
          <w:p>
            <w:r>
              <w:t>No push, Vercel project change, DNS change, or deployment until acceptance, IT review, and explicit release authorization.</w:t>
            </w:r>
          </w:p>
        </w:tc>
      </w:tr>
    </w:tbl>
    <w:p>
      <w:pPr>
        <w:spacing w:after="40"/>
      </w:pPr>
    </w:p>
    <w:p>
      <w:pPr>
        <w:pStyle w:val="Heading2"/>
      </w:pPr>
      <w:r>
        <w:t>3.2 Why This Architecture and Its Tradeoffs</w:t>
      </w:r>
    </w:p>
    <w:p>
      <w:pPr>
        <w:spacing w:after="120"/>
      </w:pPr>
      <w:r>
        <w:t>Next.js and TypeScript provide a structured, reusable codebase that matches the user's other websites and supports this conversation-led update workflow. Locally authored MDX is proportionate to occasional article publishing and avoids introducing database and CMS operations before they are needed. Those tradeoffs are accepted for the review build. A static export can be hosted on a compatible web server or Vercel without a Node.js runtime, but the exact production host, domain settings, integrations, and release controls still require IT review and separate approval.</w:t>
      </w:r>
    </w:p>
    <w:p>
      <w:pPr>
        <w:pStyle w:val="Heading2"/>
      </w:pPr>
      <w:r>
        <w:t>3.3 Performance Guardrails</w:t>
      </w:r>
    </w:p>
    <w:p>
      <w:pPr>
        <w:pStyle w:val="ListBullet"/>
      </w:pPr>
      <w:r>
        <w:t>No new plugin without documented need, owner, update policy, and performance review.</w:t>
      </w:r>
    </w:p>
    <w:p>
      <w:pPr>
        <w:pStyle w:val="ListBullet"/>
      </w:pPr>
      <w:r>
        <w:t>No page-critical animation library; motion must be subtle, optional, and reduced-motion aware.</w:t>
      </w:r>
    </w:p>
    <w:p>
      <w:pPr>
        <w:pStyle w:val="ListBullet"/>
      </w:pPr>
      <w:r>
        <w:t>Use responsive AVIF/WebP images with width and height attributes; lazy-load below-fold media.</w:t>
      </w:r>
    </w:p>
    <w:p>
      <w:pPr>
        <w:pStyle w:val="ListBullet"/>
      </w:pPr>
      <w:r>
        <w:t>Use global CSS tokens and reusable templates instead of repeated widget-level styling.</w:t>
      </w:r>
    </w:p>
    <w:p>
      <w:pPr>
        <w:pStyle w:val="ListBullet"/>
      </w:pPr>
      <w:r>
        <w:t>Load fonts locally where licensing permits and limit font families and weights.</w:t>
      </w:r>
    </w:p>
    <w:p>
      <w:pPr>
        <w:pStyle w:val="ListBullet"/>
      </w:pPr>
      <w:r>
        <w:t>Defer noncritical scripts and review analytics or marketing tags before launch.</w:t>
      </w:r>
    </w:p>
    <w:p>
      <w:pPr>
        <w:pStyle w:val="ListBullet"/>
      </w:pPr>
      <w:r>
        <w:t>Avoid sliders for primary messaging or proof.</w:t>
      </w:r>
    </w:p>
    <w:p>
      <w:pPr>
        <w:pStyle w:val="Heading1"/>
      </w:pPr>
      <w:r>
        <w:t>4 Information Architecture and Page Plan</w:t>
      </w:r>
    </w:p>
    <w:p>
      <w:pPr>
        <w:spacing w:after="120"/>
      </w:pPr>
      <w:r>
        <w:t>The current page framework will remain recognizable. Enrichment will happen through new sections, clearer sequencing, better visual evidence, and selected new destinations rather than an unnecessary restructuring of the entire site.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trPr>
        <w:tc>
          <w:tcPr>
            <w:tcW w:type="dxa" w:w="1800"/>
            <w:tcMar>
              <w:top w:w="90" w:type="dxa"/>
              <w:start w:w="110" w:type="dxa"/>
              <w:bottom w:w="90" w:type="dxa"/>
              <w:end w:w="110" w:type="dxa"/>
            </w:tcMar>
            <w:vAlign w:val="center"/>
            <w:shd w:fill="16324F"/>
          </w:tcPr>
          <w:p>
            <w:r/>
            <w:r>
              <w:rPr>
                <w:rFonts w:ascii="Aptos" w:hAnsi="Aptos"/>
                <w:b/>
                <w:color w:val="FFFFFF"/>
                <w:sz w:val="16"/>
              </w:rPr>
              <w:t>Page</w:t>
            </w:r>
          </w:p>
        </w:tc>
        <w:tc>
          <w:tcPr>
            <w:tcW w:type="dxa" w:w="6480"/>
            <w:tcMar>
              <w:top w:w="90" w:type="dxa"/>
              <w:start w:w="110" w:type="dxa"/>
              <w:bottom w:w="90" w:type="dxa"/>
              <w:end w:w="110" w:type="dxa"/>
            </w:tcMar>
            <w:vAlign w:val="center"/>
            <w:shd w:fill="16324F"/>
          </w:tcPr>
          <w:p>
            <w:r/>
            <w:r>
              <w:rPr>
                <w:rFonts w:ascii="Aptos" w:hAnsi="Aptos"/>
                <w:b/>
                <w:color w:val="FFFFFF"/>
                <w:sz w:val="16"/>
              </w:rPr>
              <w:t>Planned enrichment</w:t>
            </w:r>
          </w:p>
        </w:tc>
        <w:tc>
          <w:tcPr>
            <w:tcW w:type="dxa" w:w="2232"/>
            <w:tcMar>
              <w:top w:w="90" w:type="dxa"/>
              <w:start w:w="110" w:type="dxa"/>
              <w:bottom w:w="90" w:type="dxa"/>
              <w:end w:w="110" w:type="dxa"/>
            </w:tcMar>
            <w:vAlign w:val="center"/>
            <w:shd w:fill="16324F"/>
          </w:tcPr>
          <w:p>
            <w:r/>
            <w:r>
              <w:rPr>
                <w:rFonts w:ascii="Aptos" w:hAnsi="Aptos"/>
                <w:b/>
                <w:color w:val="FFFFFF"/>
                <w:sz w:val="16"/>
              </w:rPr>
              <w:t>Primary approval</w:t>
            </w:r>
          </w:p>
        </w:tc>
      </w:tr>
      <w:tr>
        <w:tc>
          <w:tcPr>
            <w:tcW w:type="dxa" w:w="1800"/>
            <w:tcMar>
              <w:top w:w="90" w:type="dxa"/>
              <w:start w:w="110" w:type="dxa"/>
              <w:bottom w:w="90" w:type="dxa"/>
              <w:end w:w="110" w:type="dxa"/>
            </w:tcMar>
            <w:vAlign w:val="center"/>
            <w:shd w:fill="FFFFFF"/>
          </w:tcPr>
          <w:p>
            <w:r/>
            <w:r>
              <w:rPr>
                <w:rFonts w:ascii="Aptos" w:hAnsi="Aptos"/>
                <w:b w:val="0"/>
                <w:color w:val="20272D"/>
                <w:sz w:val="16"/>
              </w:rPr>
              <w:t>Home</w:t>
            </w:r>
          </w:p>
        </w:tc>
        <w:tc>
          <w:tcPr>
            <w:tcW w:type="dxa" w:w="6480"/>
            <w:tcMar>
              <w:top w:w="90" w:type="dxa"/>
              <w:start w:w="110" w:type="dxa"/>
              <w:bottom w:w="90" w:type="dxa"/>
              <w:end w:w="110" w:type="dxa"/>
            </w:tcMar>
            <w:vAlign w:val="center"/>
            <w:shd w:fill="FFFFFF"/>
          </w:tcPr>
          <w:p>
            <w:r/>
            <w:r>
              <w:rPr>
                <w:rFonts w:ascii="Aptos" w:hAnsi="Aptos"/>
                <w:b w:val="0"/>
                <w:color w:val="20272D"/>
                <w:sz w:val="16"/>
              </w:rPr>
              <w:t>Enterprise proposition, credentials, four platforms, buyer pathways, evidence, delivery model, insights, final CTA</w:t>
            </w:r>
          </w:p>
        </w:tc>
        <w:tc>
          <w:tcPr>
            <w:tcW w:type="dxa" w:w="2232"/>
            <w:tcMar>
              <w:top w:w="90" w:type="dxa"/>
              <w:start w:w="110" w:type="dxa"/>
              <w:bottom w:w="90" w:type="dxa"/>
              <w:end w:w="110" w:type="dxa"/>
            </w:tcMar>
            <w:vAlign w:val="center"/>
            <w:shd w:fill="FFFFFF"/>
          </w:tcPr>
          <w:p>
            <w:r/>
            <w:r>
              <w:rPr>
                <w:rFonts w:ascii="Aptos" w:hAnsi="Aptos"/>
                <w:b w:val="0"/>
                <w:color w:val="20272D"/>
                <w:sz w:val="16"/>
              </w:rPr>
              <w:t>Executive positioning and claims</w:t>
            </w:r>
          </w:p>
        </w:tc>
      </w:tr>
      <w:tr>
        <w:tc>
          <w:tcPr>
            <w:tcW w:type="dxa" w:w="1800"/>
            <w:tcMar>
              <w:top w:w="90" w:type="dxa"/>
              <w:start w:w="110" w:type="dxa"/>
              <w:bottom w:w="90" w:type="dxa"/>
              <w:end w:w="110" w:type="dxa"/>
            </w:tcMar>
            <w:vAlign w:val="center"/>
            <w:shd w:fill="F5F7F8"/>
          </w:tcPr>
          <w:p>
            <w:r/>
            <w:r>
              <w:rPr>
                <w:rFonts w:ascii="Aptos" w:hAnsi="Aptos"/>
                <w:b w:val="0"/>
                <w:color w:val="20272D"/>
                <w:sz w:val="16"/>
              </w:rPr>
              <w:t>Solutions</w:t>
            </w:r>
          </w:p>
        </w:tc>
        <w:tc>
          <w:tcPr>
            <w:tcW w:type="dxa" w:w="6480"/>
            <w:tcMar>
              <w:top w:w="90" w:type="dxa"/>
              <w:start w:w="110" w:type="dxa"/>
              <w:bottom w:w="90" w:type="dxa"/>
              <w:end w:w="110" w:type="dxa"/>
            </w:tcMar>
            <w:vAlign w:val="center"/>
            <w:shd w:fill="F5F7F8"/>
          </w:tcPr>
          <w:p>
            <w:r/>
            <w:r>
              <w:rPr>
                <w:rFonts w:ascii="Aptos" w:hAnsi="Aptos"/>
                <w:b w:val="0"/>
                <w:color w:val="20272D"/>
                <w:sz w:val="16"/>
              </w:rPr>
              <w:t>Reorganized four-platform capabilities, service details, buyer fit, proof references, capability download</w:t>
            </w:r>
          </w:p>
        </w:tc>
        <w:tc>
          <w:tcPr>
            <w:tcW w:type="dxa" w:w="2232"/>
            <w:tcMar>
              <w:top w:w="90" w:type="dxa"/>
              <w:start w:w="110" w:type="dxa"/>
              <w:bottom w:w="90" w:type="dxa"/>
              <w:end w:w="110" w:type="dxa"/>
            </w:tcMar>
            <w:vAlign w:val="center"/>
            <w:shd w:fill="F5F7F8"/>
          </w:tcPr>
          <w:p>
            <w:r/>
            <w:r>
              <w:rPr>
                <w:rFonts w:ascii="Aptos" w:hAnsi="Aptos"/>
                <w:b w:val="0"/>
                <w:color w:val="20272D"/>
                <w:sz w:val="16"/>
              </w:rPr>
              <w:t>Service owners</w:t>
            </w:r>
          </w:p>
        </w:tc>
      </w:tr>
      <w:tr>
        <w:tc>
          <w:tcPr>
            <w:tcW w:type="dxa" w:w="1800"/>
            <w:tcMar>
              <w:top w:w="90" w:type="dxa"/>
              <w:start w:w="110" w:type="dxa"/>
              <w:bottom w:w="90" w:type="dxa"/>
              <w:end w:w="110" w:type="dxa"/>
            </w:tcMar>
            <w:vAlign w:val="center"/>
            <w:shd w:fill="FFFFFF"/>
          </w:tcPr>
          <w:p>
            <w:r/>
            <w:r>
              <w:rPr>
                <w:rFonts w:ascii="Aptos" w:hAnsi="Aptos"/>
                <w:b w:val="0"/>
                <w:color w:val="20272D"/>
                <w:sz w:val="16"/>
              </w:rPr>
              <w:t>About</w:t>
            </w:r>
          </w:p>
        </w:tc>
        <w:tc>
          <w:tcPr>
            <w:tcW w:type="dxa" w:w="6480"/>
            <w:tcMar>
              <w:top w:w="90" w:type="dxa"/>
              <w:start w:w="110" w:type="dxa"/>
              <w:bottom w:w="90" w:type="dxa"/>
              <w:end w:w="110" w:type="dxa"/>
            </w:tcMar>
            <w:vAlign w:val="center"/>
            <w:shd w:fill="FFFFFF"/>
          </w:tcPr>
          <w:p>
            <w:r/>
            <w:r>
              <w:rPr>
                <w:rFonts w:ascii="Aptos" w:hAnsi="Aptos"/>
                <w:b w:val="0"/>
                <w:color w:val="20272D"/>
                <w:sz w:val="16"/>
              </w:rPr>
              <w:t>Entity story, 2010 institutional heritage, operating model, leadership, differentiators, disclosure</w:t>
            </w:r>
          </w:p>
        </w:tc>
        <w:tc>
          <w:tcPr>
            <w:tcW w:type="dxa" w:w="2232"/>
            <w:tcMar>
              <w:top w:w="90" w:type="dxa"/>
              <w:start w:w="110" w:type="dxa"/>
              <w:bottom w:w="90" w:type="dxa"/>
              <w:end w:w="110" w:type="dxa"/>
            </w:tcMar>
            <w:vAlign w:val="center"/>
            <w:shd w:fill="FFFFFF"/>
          </w:tcPr>
          <w:p>
            <w:r/>
            <w:r>
              <w:rPr>
                <w:rFonts w:ascii="Aptos" w:hAnsi="Aptos"/>
                <w:b w:val="0"/>
                <w:color w:val="20272D"/>
                <w:sz w:val="16"/>
              </w:rPr>
              <w:t>Executive and legal/entity review</w:t>
            </w:r>
          </w:p>
        </w:tc>
      </w:tr>
      <w:tr>
        <w:tc>
          <w:tcPr>
            <w:tcW w:type="dxa" w:w="1800"/>
            <w:tcMar>
              <w:top w:w="90" w:type="dxa"/>
              <w:start w:w="110" w:type="dxa"/>
              <w:bottom w:w="90" w:type="dxa"/>
              <w:end w:w="110" w:type="dxa"/>
            </w:tcMar>
            <w:vAlign w:val="center"/>
            <w:shd w:fill="F5F7F8"/>
          </w:tcPr>
          <w:p>
            <w:r/>
            <w:r>
              <w:rPr>
                <w:rFonts w:ascii="Aptos" w:hAnsi="Aptos"/>
                <w:b w:val="0"/>
                <w:color w:val="20272D"/>
                <w:sz w:val="16"/>
              </w:rPr>
              <w:t>Projects</w:t>
            </w:r>
          </w:p>
        </w:tc>
        <w:tc>
          <w:tcPr>
            <w:tcW w:type="dxa" w:w="6480"/>
            <w:tcMar>
              <w:top w:w="90" w:type="dxa"/>
              <w:start w:w="110" w:type="dxa"/>
              <w:bottom w:w="90" w:type="dxa"/>
              <w:end w:w="110" w:type="dxa"/>
            </w:tcMar>
            <w:vAlign w:val="center"/>
            <w:shd w:fill="F5F7F8"/>
          </w:tcPr>
          <w:p>
            <w:r/>
            <w:r>
              <w:rPr>
                <w:rFonts w:ascii="Aptos" w:hAnsi="Aptos"/>
                <w:b w:val="0"/>
                <w:color w:val="20272D"/>
                <w:sz w:val="16"/>
              </w:rPr>
              <w:t>Documented engagements, capability tags, scope summaries, dates, outcomes where verified, heritage disclosure</w:t>
            </w:r>
          </w:p>
        </w:tc>
        <w:tc>
          <w:tcPr>
            <w:tcW w:type="dxa" w:w="2232"/>
            <w:tcMar>
              <w:top w:w="90" w:type="dxa"/>
              <w:start w:w="110" w:type="dxa"/>
              <w:bottom w:w="90" w:type="dxa"/>
              <w:end w:w="110" w:type="dxa"/>
            </w:tcMar>
            <w:vAlign w:val="center"/>
            <w:shd w:fill="F5F7F8"/>
          </w:tcPr>
          <w:p>
            <w:r/>
            <w:r>
              <w:rPr>
                <w:rFonts w:ascii="Aptos" w:hAnsi="Aptos"/>
                <w:b w:val="0"/>
                <w:color w:val="20272D"/>
                <w:sz w:val="16"/>
              </w:rPr>
              <w:t>Contracts and evidence owner</w:t>
            </w:r>
          </w:p>
        </w:tc>
      </w:tr>
      <w:tr>
        <w:tc>
          <w:tcPr>
            <w:tcW w:type="dxa" w:w="1800"/>
            <w:tcMar>
              <w:top w:w="90" w:type="dxa"/>
              <w:start w:w="110" w:type="dxa"/>
              <w:bottom w:w="90" w:type="dxa"/>
              <w:end w:w="110" w:type="dxa"/>
            </w:tcMar>
            <w:vAlign w:val="center"/>
            <w:shd w:fill="FFFFFF"/>
          </w:tcPr>
          <w:p>
            <w:r/>
            <w:r>
              <w:rPr>
                <w:rFonts w:ascii="Aptos" w:hAnsi="Aptos"/>
                <w:b w:val="0"/>
                <w:color w:val="20272D"/>
                <w:sz w:val="16"/>
              </w:rPr>
              <w:t>Insights</w:t>
            </w:r>
          </w:p>
        </w:tc>
        <w:tc>
          <w:tcPr>
            <w:tcW w:type="dxa" w:w="6480"/>
            <w:tcMar>
              <w:top w:w="90" w:type="dxa"/>
              <w:start w:w="110" w:type="dxa"/>
              <w:bottom w:w="90" w:type="dxa"/>
              <w:end w:w="110" w:type="dxa"/>
            </w:tcMar>
            <w:vAlign w:val="center"/>
            <w:shd w:fill="FFFFFF"/>
          </w:tcPr>
          <w:p>
            <w:r/>
            <w:r>
              <w:rPr>
                <w:rFonts w:ascii="Aptos" w:hAnsi="Aptos"/>
                <w:b w:val="0"/>
                <w:color w:val="20272D"/>
                <w:sz w:val="16"/>
              </w:rPr>
              <w:t>Capability-aligned categories, updated article framing, author and review dates, contextual CTAs</w:t>
            </w:r>
          </w:p>
        </w:tc>
        <w:tc>
          <w:tcPr>
            <w:tcW w:type="dxa" w:w="2232"/>
            <w:tcMar>
              <w:top w:w="90" w:type="dxa"/>
              <w:start w:w="110" w:type="dxa"/>
              <w:bottom w:w="90" w:type="dxa"/>
              <w:end w:w="110" w:type="dxa"/>
            </w:tcMar>
            <w:vAlign w:val="center"/>
            <w:shd w:fill="FFFFFF"/>
          </w:tcPr>
          <w:p>
            <w:r/>
            <w:r>
              <w:rPr>
                <w:rFonts w:ascii="Aptos" w:hAnsi="Aptos"/>
                <w:b w:val="0"/>
                <w:color w:val="20272D"/>
                <w:sz w:val="16"/>
              </w:rPr>
              <w:t>Content owner</w:t>
            </w:r>
          </w:p>
        </w:tc>
      </w:tr>
      <w:tr>
        <w:tc>
          <w:tcPr>
            <w:tcW w:type="dxa" w:w="1800"/>
            <w:tcMar>
              <w:top w:w="90" w:type="dxa"/>
              <w:start w:w="110" w:type="dxa"/>
              <w:bottom w:w="90" w:type="dxa"/>
              <w:end w:w="110" w:type="dxa"/>
            </w:tcMar>
            <w:vAlign w:val="center"/>
            <w:shd w:fill="F5F7F8"/>
          </w:tcPr>
          <w:p>
            <w:r/>
            <w:r>
              <w:rPr>
                <w:rFonts w:ascii="Aptos" w:hAnsi="Aptos"/>
                <w:b w:val="0"/>
                <w:color w:val="20272D"/>
                <w:sz w:val="16"/>
              </w:rPr>
              <w:t>Careers</w:t>
            </w:r>
          </w:p>
        </w:tc>
        <w:tc>
          <w:tcPr>
            <w:tcW w:type="dxa" w:w="6480"/>
            <w:tcMar>
              <w:top w:w="90" w:type="dxa"/>
              <w:start w:w="110" w:type="dxa"/>
              <w:bottom w:w="90" w:type="dxa"/>
              <w:end w:w="110" w:type="dxa"/>
            </w:tcMar>
            <w:vAlign w:val="center"/>
            <w:shd w:fill="F5F7F8"/>
          </w:tcPr>
          <w:p>
            <w:r/>
            <w:r>
              <w:rPr>
                <w:rFonts w:ascii="Aptos" w:hAnsi="Aptos"/>
                <w:b w:val="0"/>
                <w:color w:val="20272D"/>
                <w:sz w:val="16"/>
              </w:rPr>
              <w:t>Talent and partner network, role families, secure inquiry or deliberate temporary state</w:t>
            </w:r>
          </w:p>
        </w:tc>
        <w:tc>
          <w:tcPr>
            <w:tcW w:type="dxa" w:w="2232"/>
            <w:tcMar>
              <w:top w:w="90" w:type="dxa"/>
              <w:start w:w="110" w:type="dxa"/>
              <w:bottom w:w="90" w:type="dxa"/>
              <w:end w:w="110" w:type="dxa"/>
            </w:tcMar>
            <w:vAlign w:val="center"/>
            <w:shd w:fill="F5F7F8"/>
          </w:tcPr>
          <w:p>
            <w:r/>
            <w:r>
              <w:rPr>
                <w:rFonts w:ascii="Aptos" w:hAnsi="Aptos"/>
                <w:b w:val="0"/>
                <w:color w:val="20272D"/>
                <w:sz w:val="16"/>
              </w:rPr>
              <w:t>HR or executive owner</w:t>
            </w:r>
          </w:p>
        </w:tc>
      </w:tr>
      <w:tr>
        <w:tc>
          <w:tcPr>
            <w:tcW w:type="dxa" w:w="1800"/>
            <w:tcMar>
              <w:top w:w="90" w:type="dxa"/>
              <w:start w:w="110" w:type="dxa"/>
              <w:bottom w:w="90" w:type="dxa"/>
              <w:end w:w="110" w:type="dxa"/>
            </w:tcMar>
            <w:vAlign w:val="center"/>
            <w:shd w:fill="FFFFFF"/>
          </w:tcPr>
          <w:p>
            <w:r/>
            <w:r>
              <w:rPr>
                <w:rFonts w:ascii="Aptos" w:hAnsi="Aptos"/>
                <w:b w:val="0"/>
                <w:color w:val="20272D"/>
                <w:sz w:val="16"/>
              </w:rPr>
              <w:t>Contact</w:t>
            </w:r>
          </w:p>
        </w:tc>
        <w:tc>
          <w:tcPr>
            <w:tcW w:type="dxa" w:w="6480"/>
            <w:tcMar>
              <w:top w:w="90" w:type="dxa"/>
              <w:start w:w="110" w:type="dxa"/>
              <w:bottom w:w="90" w:type="dxa"/>
              <w:end w:w="110" w:type="dxa"/>
            </w:tcMar>
            <w:vAlign w:val="center"/>
            <w:shd w:fill="FFFFFF"/>
          </w:tcPr>
          <w:p>
            <w:r/>
            <w:r>
              <w:rPr>
                <w:rFonts w:ascii="Aptos" w:hAnsi="Aptos"/>
                <w:b w:val="0"/>
                <w:color w:val="20272D"/>
                <w:sz w:val="16"/>
              </w:rPr>
              <w:t>Direct contact details, inquiry routing, concise form, capability download, response expectation</w:t>
            </w:r>
          </w:p>
        </w:tc>
        <w:tc>
          <w:tcPr>
            <w:tcW w:type="dxa" w:w="2232"/>
            <w:tcMar>
              <w:top w:w="90" w:type="dxa"/>
              <w:start w:w="110" w:type="dxa"/>
              <w:bottom w:w="90" w:type="dxa"/>
              <w:end w:w="110" w:type="dxa"/>
            </w:tcMar>
            <w:vAlign w:val="center"/>
            <w:shd w:fill="FFFFFF"/>
          </w:tcPr>
          <w:p>
            <w:r/>
            <w:r>
              <w:rPr>
                <w:rFonts w:ascii="Aptos" w:hAnsi="Aptos"/>
                <w:b w:val="0"/>
                <w:color w:val="20272D"/>
                <w:sz w:val="16"/>
              </w:rPr>
              <w:t>Operations owner</w:t>
            </w:r>
          </w:p>
        </w:tc>
      </w:tr>
      <w:tr>
        <w:tc>
          <w:tcPr>
            <w:tcW w:type="dxa" w:w="1800"/>
            <w:tcMar>
              <w:top w:w="90" w:type="dxa"/>
              <w:start w:w="110" w:type="dxa"/>
              <w:bottom w:w="90" w:type="dxa"/>
              <w:end w:w="110" w:type="dxa"/>
            </w:tcMar>
            <w:vAlign w:val="center"/>
            <w:shd w:fill="F5F7F8"/>
          </w:tcPr>
          <w:p>
            <w:r/>
            <w:r>
              <w:rPr>
                <w:rFonts w:ascii="Aptos" w:hAnsi="Aptos"/>
                <w:b w:val="0"/>
                <w:color w:val="20272D"/>
                <w:sz w:val="16"/>
              </w:rPr>
              <w:t>Privacy</w:t>
            </w:r>
          </w:p>
        </w:tc>
        <w:tc>
          <w:tcPr>
            <w:tcW w:type="dxa" w:w="6480"/>
            <w:tcMar>
              <w:top w:w="90" w:type="dxa"/>
              <w:start w:w="110" w:type="dxa"/>
              <w:bottom w:w="90" w:type="dxa"/>
              <w:end w:w="110" w:type="dxa"/>
            </w:tcMar>
            <w:vAlign w:val="center"/>
            <w:shd w:fill="F5F7F8"/>
          </w:tcPr>
          <w:p>
            <w:r/>
            <w:r>
              <w:rPr>
                <w:rFonts w:ascii="Aptos" w:hAnsi="Aptos"/>
                <w:b w:val="0"/>
                <w:color w:val="20272D"/>
                <w:sz w:val="16"/>
              </w:rPr>
              <w:t>Actual form, analytics, cookie, retention, and contact practices</w:t>
            </w:r>
          </w:p>
        </w:tc>
        <w:tc>
          <w:tcPr>
            <w:tcW w:type="dxa" w:w="2232"/>
            <w:tcMar>
              <w:top w:w="90" w:type="dxa"/>
              <w:start w:w="110" w:type="dxa"/>
              <w:bottom w:w="90" w:type="dxa"/>
              <w:end w:w="110" w:type="dxa"/>
            </w:tcMar>
            <w:vAlign w:val="center"/>
            <w:shd w:fill="F5F7F8"/>
          </w:tcPr>
          <w:p>
            <w:r/>
            <w:r>
              <w:rPr>
                <w:rFonts w:ascii="Aptos" w:hAnsi="Aptos"/>
                <w:b w:val="0"/>
                <w:color w:val="20272D"/>
                <w:sz w:val="16"/>
              </w:rPr>
              <w:t>Qualified legal review</w:t>
            </w:r>
          </w:p>
        </w:tc>
      </w:tr>
      <w:tr>
        <w:tc>
          <w:tcPr>
            <w:tcW w:type="dxa" w:w="1800"/>
            <w:tcMar>
              <w:top w:w="90" w:type="dxa"/>
              <w:start w:w="110" w:type="dxa"/>
              <w:bottom w:w="90" w:type="dxa"/>
              <w:end w:w="110" w:type="dxa"/>
            </w:tcMar>
            <w:vAlign w:val="center"/>
            <w:shd w:fill="FFFFFF"/>
          </w:tcPr>
          <w:p>
            <w:r/>
            <w:r>
              <w:rPr>
                <w:rFonts w:ascii="Aptos" w:hAnsi="Aptos"/>
                <w:b w:val="0"/>
                <w:color w:val="20272D"/>
                <w:sz w:val="16"/>
              </w:rPr>
              <w:t>New capability destination</w:t>
            </w:r>
          </w:p>
        </w:tc>
        <w:tc>
          <w:tcPr>
            <w:tcW w:type="dxa" w:w="6480"/>
            <w:tcMar>
              <w:top w:w="90" w:type="dxa"/>
              <w:start w:w="110" w:type="dxa"/>
              <w:bottom w:w="90" w:type="dxa"/>
              <w:end w:w="110" w:type="dxa"/>
            </w:tcMar>
            <w:vAlign w:val="center"/>
            <w:shd w:fill="FFFFFF"/>
          </w:tcPr>
          <w:p>
            <w:r/>
            <w:r>
              <w:rPr>
                <w:rFonts w:ascii="Aptos" w:hAnsi="Aptos"/>
                <w:b w:val="0"/>
                <w:color w:val="20272D"/>
                <w:sz w:val="16"/>
              </w:rPr>
              <w:t>HTML capabilities overview, SAM data, NAICS, competencies, buyer fit, downloadable PDF</w:t>
            </w:r>
          </w:p>
        </w:tc>
        <w:tc>
          <w:tcPr>
            <w:tcW w:type="dxa" w:w="2232"/>
            <w:tcMar>
              <w:top w:w="90" w:type="dxa"/>
              <w:start w:w="110" w:type="dxa"/>
              <w:bottom w:w="90" w:type="dxa"/>
              <w:end w:w="110" w:type="dxa"/>
            </w:tcMar>
            <w:vAlign w:val="center"/>
            <w:shd w:fill="FFFFFF"/>
          </w:tcPr>
          <w:p>
            <w:r/>
            <w:r>
              <w:rPr>
                <w:rFonts w:ascii="Aptos" w:hAnsi="Aptos"/>
                <w:b w:val="0"/>
                <w:color w:val="20272D"/>
                <w:sz w:val="16"/>
              </w:rPr>
              <w:t>Executive and contracting review</w:t>
            </w:r>
          </w:p>
        </w:tc>
      </w:tr>
    </w:tbl>
    <w:p>
      <w:pPr>
        <w:spacing w:after="40"/>
      </w:pPr>
    </w:p>
    <w:p>
      <w:pPr>
        <w:pStyle w:val="Heading1"/>
      </w:pPr>
      <w:r>
        <w:t>5 Visual Design and Image Strategy</w:t>
      </w:r>
    </w:p>
    <w:p>
      <w:pPr>
        <w:pStyle w:val="Heading2"/>
      </w:pPr>
      <w:r>
        <w:t>5.1 Visual Direction</w:t>
      </w:r>
    </w:p>
    <w:p>
      <w:pPr>
        <w:spacing w:after="120"/>
      </w:pPr>
      <w:r>
        <w:t>The design will combine QuantuTech’s clarity and conversion flow with Tetra Tech’s institutional organization and project storytelling. PUL’s approved navy, clear blue, white, light neutral, and restrained gold palette will remain the governing brand system. Typography will be authoritative and readable, with a professional sans-serif foundation and optional restrained editorial accent only where it supports hierarchy.</w:t>
      </w:r>
    </w:p>
    <w:p>
      <w:pPr>
        <w:pStyle w:val="Heading2"/>
      </w:pPr>
      <w:r>
        <w:t>5.2 AI Generated Image Program</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trPr>
        <w:tc>
          <w:tcPr>
            <w:tcW w:type="dxa" w:w="3024"/>
            <w:tcMar>
              <w:top w:w="90" w:type="dxa"/>
              <w:start w:w="110" w:type="dxa"/>
              <w:bottom w:w="90" w:type="dxa"/>
              <w:end w:w="110" w:type="dxa"/>
            </w:tcMar>
            <w:vAlign w:val="center"/>
            <w:shd w:fill="16324F"/>
          </w:tcPr>
          <w:p>
            <w:r/>
            <w:r>
              <w:rPr>
                <w:rFonts w:ascii="Aptos" w:hAnsi="Aptos"/>
                <w:b/>
                <w:color w:val="FFFFFF"/>
                <w:sz w:val="16"/>
              </w:rPr>
              <w:t>Image theme</w:t>
            </w:r>
          </w:p>
        </w:tc>
        <w:tc>
          <w:tcPr>
            <w:tcW w:type="dxa" w:w="2880"/>
            <w:tcMar>
              <w:top w:w="90" w:type="dxa"/>
              <w:start w:w="110" w:type="dxa"/>
              <w:bottom w:w="90" w:type="dxa"/>
              <w:end w:w="110" w:type="dxa"/>
            </w:tcMar>
            <w:vAlign w:val="center"/>
            <w:shd w:fill="16324F"/>
          </w:tcPr>
          <w:p>
            <w:r/>
            <w:r>
              <w:rPr>
                <w:rFonts w:ascii="Aptos" w:hAnsi="Aptos"/>
                <w:b/>
                <w:color w:val="FFFFFF"/>
                <w:sz w:val="16"/>
              </w:rPr>
              <w:t>Likely placement</w:t>
            </w:r>
          </w:p>
        </w:tc>
        <w:tc>
          <w:tcPr>
            <w:tcW w:type="dxa" w:w="4608"/>
            <w:tcMar>
              <w:top w:w="90" w:type="dxa"/>
              <w:start w:w="110" w:type="dxa"/>
              <w:bottom w:w="90" w:type="dxa"/>
              <w:end w:w="110" w:type="dxa"/>
            </w:tcMar>
            <w:vAlign w:val="center"/>
            <w:shd w:fill="16324F"/>
          </w:tcPr>
          <w:p>
            <w:r/>
            <w:r>
              <w:rPr>
                <w:rFonts w:ascii="Aptos" w:hAnsi="Aptos"/>
                <w:b/>
                <w:color w:val="FFFFFF"/>
                <w:sz w:val="16"/>
              </w:rPr>
              <w:t>Control</w:t>
            </w:r>
          </w:p>
        </w:tc>
      </w:tr>
      <w:tr>
        <w:tc>
          <w:tcPr>
            <w:tcW w:type="dxa" w:w="3024"/>
            <w:tcMar>
              <w:top w:w="90" w:type="dxa"/>
              <w:start w:w="110" w:type="dxa"/>
              <w:bottom w:w="90" w:type="dxa"/>
              <w:end w:w="110" w:type="dxa"/>
            </w:tcMar>
            <w:vAlign w:val="center"/>
            <w:shd w:fill="FFFFFF"/>
          </w:tcPr>
          <w:p>
            <w:r/>
            <w:r>
              <w:rPr>
                <w:rFonts w:ascii="Aptos" w:hAnsi="Aptos"/>
                <w:b w:val="0"/>
                <w:color w:val="20272D"/>
                <w:sz w:val="16"/>
              </w:rPr>
              <w:t>Global strategy and partnership</w:t>
            </w:r>
          </w:p>
        </w:tc>
        <w:tc>
          <w:tcPr>
            <w:tcW w:type="dxa" w:w="2880"/>
            <w:tcMar>
              <w:top w:w="90" w:type="dxa"/>
              <w:start w:w="110" w:type="dxa"/>
              <w:bottom w:w="90" w:type="dxa"/>
              <w:end w:w="110" w:type="dxa"/>
            </w:tcMar>
            <w:vAlign w:val="center"/>
            <w:shd w:fill="FFFFFF"/>
          </w:tcPr>
          <w:p>
            <w:r/>
            <w:r>
              <w:rPr>
                <w:rFonts w:ascii="Aptos" w:hAnsi="Aptos"/>
                <w:b w:val="0"/>
                <w:color w:val="20272D"/>
                <w:sz w:val="16"/>
              </w:rPr>
              <w:t>Home hero</w:t>
            </w:r>
          </w:p>
        </w:tc>
        <w:tc>
          <w:tcPr>
            <w:tcW w:type="dxa" w:w="4608"/>
            <w:tcMar>
              <w:top w:w="90" w:type="dxa"/>
              <w:start w:w="110" w:type="dxa"/>
              <w:bottom w:w="90" w:type="dxa"/>
              <w:end w:w="110" w:type="dxa"/>
            </w:tcMar>
            <w:vAlign w:val="center"/>
            <w:shd w:fill="FFFFFF"/>
          </w:tcPr>
          <w:p>
            <w:r/>
            <w:r>
              <w:rPr>
                <w:rFonts w:ascii="Aptos" w:hAnsi="Aptos"/>
                <w:b w:val="0"/>
                <w:color w:val="20272D"/>
                <w:sz w:val="16"/>
              </w:rPr>
              <w:t>Conceptual; avoid flags, seals, uniforms, or identifiable officials</w:t>
            </w:r>
          </w:p>
        </w:tc>
      </w:tr>
      <w:tr>
        <w:tc>
          <w:tcPr>
            <w:tcW w:type="dxa" w:w="3024"/>
            <w:tcMar>
              <w:top w:w="90" w:type="dxa"/>
              <w:start w:w="110" w:type="dxa"/>
              <w:bottom w:w="90" w:type="dxa"/>
              <w:end w:w="110" w:type="dxa"/>
            </w:tcMar>
            <w:vAlign w:val="center"/>
            <w:shd w:fill="F5F7F8"/>
          </w:tcPr>
          <w:p>
            <w:r/>
            <w:r>
              <w:rPr>
                <w:rFonts w:ascii="Aptos" w:hAnsi="Aptos"/>
                <w:b w:val="0"/>
                <w:color w:val="20272D"/>
                <w:sz w:val="16"/>
              </w:rPr>
              <w:t>Program and project delivery</w:t>
            </w:r>
          </w:p>
        </w:tc>
        <w:tc>
          <w:tcPr>
            <w:tcW w:type="dxa" w:w="2880"/>
            <w:tcMar>
              <w:top w:w="90" w:type="dxa"/>
              <w:start w:w="110" w:type="dxa"/>
              <w:bottom w:w="90" w:type="dxa"/>
              <w:end w:w="110" w:type="dxa"/>
            </w:tcMar>
            <w:vAlign w:val="center"/>
            <w:shd w:fill="F5F7F8"/>
          </w:tcPr>
          <w:p>
            <w:r/>
            <w:r>
              <w:rPr>
                <w:rFonts w:ascii="Aptos" w:hAnsi="Aptos"/>
                <w:b w:val="0"/>
                <w:color w:val="20272D"/>
                <w:sz w:val="16"/>
              </w:rPr>
              <w:t>Management consulting section</w:t>
            </w:r>
          </w:p>
        </w:tc>
        <w:tc>
          <w:tcPr>
            <w:tcW w:type="dxa" w:w="4608"/>
            <w:tcMar>
              <w:top w:w="90" w:type="dxa"/>
              <w:start w:w="110" w:type="dxa"/>
              <w:bottom w:w="90" w:type="dxa"/>
              <w:end w:w="110" w:type="dxa"/>
            </w:tcMar>
            <w:vAlign w:val="center"/>
            <w:shd w:fill="F5F7F8"/>
          </w:tcPr>
          <w:p>
            <w:r/>
            <w:r>
              <w:rPr>
                <w:rFonts w:ascii="Aptos" w:hAnsi="Aptos"/>
                <w:b w:val="0"/>
                <w:color w:val="20272D"/>
                <w:sz w:val="16"/>
              </w:rPr>
              <w:t>Show coordinated work, not a claimed PUL project</w:t>
            </w:r>
          </w:p>
        </w:tc>
      </w:tr>
      <w:tr>
        <w:tc>
          <w:tcPr>
            <w:tcW w:type="dxa" w:w="3024"/>
            <w:tcMar>
              <w:top w:w="90" w:type="dxa"/>
              <w:start w:w="110" w:type="dxa"/>
              <w:bottom w:w="90" w:type="dxa"/>
              <w:end w:w="110" w:type="dxa"/>
            </w:tcMar>
            <w:vAlign w:val="center"/>
            <w:shd w:fill="FFFFFF"/>
          </w:tcPr>
          <w:p>
            <w:r/>
            <w:r>
              <w:rPr>
                <w:rFonts w:ascii="Aptos" w:hAnsi="Aptos"/>
                <w:b w:val="0"/>
                <w:color w:val="20272D"/>
                <w:sz w:val="16"/>
              </w:rPr>
              <w:t>Capacity building and training</w:t>
            </w:r>
          </w:p>
        </w:tc>
        <w:tc>
          <w:tcPr>
            <w:tcW w:type="dxa" w:w="2880"/>
            <w:tcMar>
              <w:top w:w="90" w:type="dxa"/>
              <w:start w:w="110" w:type="dxa"/>
              <w:bottom w:w="90" w:type="dxa"/>
              <w:end w:w="110" w:type="dxa"/>
            </w:tcMar>
            <w:vAlign w:val="center"/>
            <w:shd w:fill="FFFFFF"/>
          </w:tcPr>
          <w:p>
            <w:r/>
            <w:r>
              <w:rPr>
                <w:rFonts w:ascii="Aptos" w:hAnsi="Aptos"/>
                <w:b w:val="0"/>
                <w:color w:val="20272D"/>
                <w:sz w:val="16"/>
              </w:rPr>
              <w:t>Solutions and About</w:t>
            </w:r>
          </w:p>
        </w:tc>
        <w:tc>
          <w:tcPr>
            <w:tcW w:type="dxa" w:w="4608"/>
            <w:tcMar>
              <w:top w:w="90" w:type="dxa"/>
              <w:start w:w="110" w:type="dxa"/>
              <w:bottom w:w="90" w:type="dxa"/>
              <w:end w:w="110" w:type="dxa"/>
            </w:tcMar>
            <w:vAlign w:val="center"/>
            <w:shd w:fill="FFFFFF"/>
          </w:tcPr>
          <w:p>
            <w:r/>
            <w:r>
              <w:rPr>
                <w:rFonts w:ascii="Aptos" w:hAnsi="Aptos"/>
                <w:b w:val="0"/>
                <w:color w:val="20272D"/>
                <w:sz w:val="16"/>
              </w:rPr>
              <w:t>Represent diverse professional participants respectfully</w:t>
            </w:r>
          </w:p>
        </w:tc>
      </w:tr>
      <w:tr>
        <w:tc>
          <w:tcPr>
            <w:tcW w:type="dxa" w:w="3024"/>
            <w:tcMar>
              <w:top w:w="90" w:type="dxa"/>
              <w:start w:w="110" w:type="dxa"/>
              <w:bottom w:w="90" w:type="dxa"/>
              <w:end w:w="110" w:type="dxa"/>
            </w:tcMar>
            <w:vAlign w:val="center"/>
            <w:shd w:fill="F5F7F8"/>
          </w:tcPr>
          <w:p>
            <w:r/>
            <w:r>
              <w:rPr>
                <w:rFonts w:ascii="Aptos" w:hAnsi="Aptos"/>
                <w:b w:val="0"/>
                <w:color w:val="20272D"/>
                <w:sz w:val="16"/>
              </w:rPr>
              <w:t>Responsible AI and digital workflows</w:t>
            </w:r>
          </w:p>
        </w:tc>
        <w:tc>
          <w:tcPr>
            <w:tcW w:type="dxa" w:w="2880"/>
            <w:tcMar>
              <w:top w:w="90" w:type="dxa"/>
              <w:start w:w="110" w:type="dxa"/>
              <w:bottom w:w="90" w:type="dxa"/>
              <w:end w:w="110" w:type="dxa"/>
            </w:tcMar>
            <w:vAlign w:val="center"/>
            <w:shd w:fill="F5F7F8"/>
          </w:tcPr>
          <w:p>
            <w:r/>
            <w:r>
              <w:rPr>
                <w:rFonts w:ascii="Aptos" w:hAnsi="Aptos"/>
                <w:b w:val="0"/>
                <w:color w:val="20272D"/>
                <w:sz w:val="16"/>
              </w:rPr>
              <w:t>Technology section</w:t>
            </w:r>
          </w:p>
        </w:tc>
        <w:tc>
          <w:tcPr>
            <w:tcW w:type="dxa" w:w="4608"/>
            <w:tcMar>
              <w:top w:w="90" w:type="dxa"/>
              <w:start w:w="110" w:type="dxa"/>
              <w:bottom w:w="90" w:type="dxa"/>
              <w:end w:w="110" w:type="dxa"/>
            </w:tcMar>
            <w:vAlign w:val="center"/>
            <w:shd w:fill="F5F7F8"/>
          </w:tcPr>
          <w:p>
            <w:r/>
            <w:r>
              <w:rPr>
                <w:rFonts w:ascii="Aptos" w:hAnsi="Aptos"/>
                <w:b w:val="0"/>
                <w:color w:val="20272D"/>
                <w:sz w:val="16"/>
              </w:rPr>
              <w:t>Show credible human-centered use, not science-fiction imagery</w:t>
            </w:r>
          </w:p>
        </w:tc>
      </w:tr>
      <w:tr>
        <w:tc>
          <w:tcPr>
            <w:tcW w:type="dxa" w:w="3024"/>
            <w:tcMar>
              <w:top w:w="90" w:type="dxa"/>
              <w:start w:w="110" w:type="dxa"/>
              <w:bottom w:w="90" w:type="dxa"/>
              <w:end w:w="110" w:type="dxa"/>
            </w:tcMar>
            <w:vAlign w:val="center"/>
            <w:shd w:fill="FFFFFF"/>
          </w:tcPr>
          <w:p>
            <w:r/>
            <w:r>
              <w:rPr>
                <w:rFonts w:ascii="Aptos" w:hAnsi="Aptos"/>
                <w:b w:val="0"/>
                <w:color w:val="20272D"/>
                <w:sz w:val="16"/>
              </w:rPr>
              <w:t>Networks and IT operations</w:t>
            </w:r>
          </w:p>
        </w:tc>
        <w:tc>
          <w:tcPr>
            <w:tcW w:type="dxa" w:w="2880"/>
            <w:tcMar>
              <w:top w:w="90" w:type="dxa"/>
              <w:start w:w="110" w:type="dxa"/>
              <w:bottom w:w="90" w:type="dxa"/>
              <w:end w:w="110" w:type="dxa"/>
            </w:tcMar>
            <w:vAlign w:val="center"/>
            <w:shd w:fill="FFFFFF"/>
          </w:tcPr>
          <w:p>
            <w:r/>
            <w:r>
              <w:rPr>
                <w:rFonts w:ascii="Aptos" w:hAnsi="Aptos"/>
                <w:b w:val="0"/>
                <w:color w:val="20272D"/>
                <w:sz w:val="16"/>
              </w:rPr>
              <w:t>Technology capability</w:t>
            </w:r>
          </w:p>
        </w:tc>
        <w:tc>
          <w:tcPr>
            <w:tcW w:type="dxa" w:w="4608"/>
            <w:tcMar>
              <w:top w:w="90" w:type="dxa"/>
              <w:start w:w="110" w:type="dxa"/>
              <w:bottom w:w="90" w:type="dxa"/>
              <w:end w:w="110" w:type="dxa"/>
            </w:tcMar>
            <w:vAlign w:val="center"/>
            <w:shd w:fill="FFFFFF"/>
          </w:tcPr>
          <w:p>
            <w:r/>
            <w:r>
              <w:rPr>
                <w:rFonts w:ascii="Aptos" w:hAnsi="Aptos"/>
                <w:b w:val="0"/>
                <w:color w:val="20272D"/>
                <w:sz w:val="16"/>
              </w:rPr>
              <w:t>Use technically plausible environments</w:t>
            </w:r>
          </w:p>
        </w:tc>
      </w:tr>
      <w:tr>
        <w:tc>
          <w:tcPr>
            <w:tcW w:type="dxa" w:w="3024"/>
            <w:tcMar>
              <w:top w:w="90" w:type="dxa"/>
              <w:start w:w="110" w:type="dxa"/>
              <w:bottom w:w="90" w:type="dxa"/>
              <w:end w:w="110" w:type="dxa"/>
            </w:tcMar>
            <w:vAlign w:val="center"/>
            <w:shd w:fill="F5F7F8"/>
          </w:tcPr>
          <w:p>
            <w:r/>
            <w:r>
              <w:rPr>
                <w:rFonts w:ascii="Aptos" w:hAnsi="Aptos"/>
                <w:b w:val="0"/>
                <w:color w:val="20272D"/>
                <w:sz w:val="16"/>
              </w:rPr>
              <w:t>Procurement and logistics</w:t>
            </w:r>
          </w:p>
        </w:tc>
        <w:tc>
          <w:tcPr>
            <w:tcW w:type="dxa" w:w="2880"/>
            <w:tcMar>
              <w:top w:w="90" w:type="dxa"/>
              <w:start w:w="110" w:type="dxa"/>
              <w:bottom w:w="90" w:type="dxa"/>
              <w:end w:w="110" w:type="dxa"/>
            </w:tcMar>
            <w:vAlign w:val="center"/>
            <w:shd w:fill="F5F7F8"/>
          </w:tcPr>
          <w:p>
            <w:r/>
            <w:r>
              <w:rPr>
                <w:rFonts w:ascii="Aptos" w:hAnsi="Aptos"/>
                <w:b w:val="0"/>
                <w:color w:val="20272D"/>
                <w:sz w:val="16"/>
              </w:rPr>
              <w:t>Mission support section</w:t>
            </w:r>
          </w:p>
        </w:tc>
        <w:tc>
          <w:tcPr>
            <w:tcW w:type="dxa" w:w="4608"/>
            <w:tcMar>
              <w:top w:w="90" w:type="dxa"/>
              <w:start w:w="110" w:type="dxa"/>
              <w:bottom w:w="90" w:type="dxa"/>
              <w:end w:w="110" w:type="dxa"/>
            </w:tcMar>
            <w:vAlign w:val="center"/>
            <w:shd w:fill="F5F7F8"/>
          </w:tcPr>
          <w:p>
            <w:r/>
            <w:r>
              <w:rPr>
                <w:rFonts w:ascii="Aptos" w:hAnsi="Aptos"/>
                <w:b w:val="0"/>
                <w:color w:val="20272D"/>
                <w:sz w:val="16"/>
              </w:rPr>
              <w:t>Show organized supply movement without branded government assets</w:t>
            </w:r>
          </w:p>
        </w:tc>
      </w:tr>
      <w:tr>
        <w:tc>
          <w:tcPr>
            <w:tcW w:type="dxa" w:w="3024"/>
            <w:tcMar>
              <w:top w:w="90" w:type="dxa"/>
              <w:start w:w="110" w:type="dxa"/>
              <w:bottom w:w="90" w:type="dxa"/>
              <w:end w:w="110" w:type="dxa"/>
            </w:tcMar>
            <w:vAlign w:val="center"/>
            <w:shd w:fill="FFFFFF"/>
          </w:tcPr>
          <w:p>
            <w:r/>
            <w:r>
              <w:rPr>
                <w:rFonts w:ascii="Aptos" w:hAnsi="Aptos"/>
                <w:b w:val="0"/>
                <w:color w:val="20272D"/>
                <w:sz w:val="16"/>
              </w:rPr>
              <w:t>Overseas mission coordination</w:t>
            </w:r>
          </w:p>
        </w:tc>
        <w:tc>
          <w:tcPr>
            <w:tcW w:type="dxa" w:w="2880"/>
            <w:tcMar>
              <w:top w:w="90" w:type="dxa"/>
              <w:start w:w="110" w:type="dxa"/>
              <w:bottom w:w="90" w:type="dxa"/>
              <w:end w:w="110" w:type="dxa"/>
            </w:tcMar>
            <w:vAlign w:val="center"/>
            <w:shd w:fill="FFFFFF"/>
          </w:tcPr>
          <w:p>
            <w:r/>
            <w:r>
              <w:rPr>
                <w:rFonts w:ascii="Aptos" w:hAnsi="Aptos"/>
                <w:b w:val="0"/>
                <w:color w:val="20272D"/>
                <w:sz w:val="16"/>
              </w:rPr>
              <w:t>Home or mission-support section</w:t>
            </w:r>
          </w:p>
        </w:tc>
        <w:tc>
          <w:tcPr>
            <w:tcW w:type="dxa" w:w="4608"/>
            <w:tcMar>
              <w:top w:w="90" w:type="dxa"/>
              <w:start w:w="110" w:type="dxa"/>
              <w:bottom w:w="90" w:type="dxa"/>
              <w:end w:w="110" w:type="dxa"/>
            </w:tcMar>
            <w:vAlign w:val="center"/>
            <w:shd w:fill="FFFFFF"/>
          </w:tcPr>
          <w:p>
            <w:r/>
            <w:r>
              <w:rPr>
                <w:rFonts w:ascii="Aptos" w:hAnsi="Aptos"/>
                <w:b w:val="0"/>
                <w:color w:val="20272D"/>
                <w:sz w:val="16"/>
              </w:rPr>
              <w:t>Conceptual operations setting with no implied embassy affiliation</w:t>
            </w:r>
          </w:p>
        </w:tc>
      </w:tr>
      <w:tr>
        <w:tc>
          <w:tcPr>
            <w:tcW w:type="dxa" w:w="3024"/>
            <w:tcMar>
              <w:top w:w="90" w:type="dxa"/>
              <w:start w:w="110" w:type="dxa"/>
              <w:bottom w:w="90" w:type="dxa"/>
              <w:end w:w="110" w:type="dxa"/>
            </w:tcMar>
            <w:vAlign w:val="center"/>
            <w:shd w:fill="F5F7F8"/>
          </w:tcPr>
          <w:p>
            <w:r/>
            <w:r>
              <w:rPr>
                <w:rFonts w:ascii="Aptos" w:hAnsi="Aptos"/>
                <w:b w:val="0"/>
                <w:color w:val="20272D"/>
                <w:sz w:val="16"/>
              </w:rPr>
              <w:t>Language and stakeholder engagement</w:t>
            </w:r>
          </w:p>
        </w:tc>
        <w:tc>
          <w:tcPr>
            <w:tcW w:type="dxa" w:w="2880"/>
            <w:tcMar>
              <w:top w:w="90" w:type="dxa"/>
              <w:start w:w="110" w:type="dxa"/>
              <w:bottom w:w="90" w:type="dxa"/>
              <w:end w:w="110" w:type="dxa"/>
            </w:tcMar>
            <w:vAlign w:val="center"/>
            <w:shd w:fill="F5F7F8"/>
          </w:tcPr>
          <w:p>
            <w:r/>
            <w:r>
              <w:rPr>
                <w:rFonts w:ascii="Aptos" w:hAnsi="Aptos"/>
                <w:b w:val="0"/>
                <w:color w:val="20272D"/>
                <w:sz w:val="16"/>
              </w:rPr>
              <w:t>Capacity-building section</w:t>
            </w:r>
          </w:p>
        </w:tc>
        <w:tc>
          <w:tcPr>
            <w:tcW w:type="dxa" w:w="4608"/>
            <w:tcMar>
              <w:top w:w="90" w:type="dxa"/>
              <w:start w:w="110" w:type="dxa"/>
              <w:bottom w:w="90" w:type="dxa"/>
              <w:end w:w="110" w:type="dxa"/>
            </w:tcMar>
            <w:vAlign w:val="center"/>
            <w:shd w:fill="F5F7F8"/>
          </w:tcPr>
          <w:p>
            <w:r/>
            <w:r>
              <w:rPr>
                <w:rFonts w:ascii="Aptos" w:hAnsi="Aptos"/>
                <w:b w:val="0"/>
                <w:color w:val="20272D"/>
                <w:sz w:val="16"/>
              </w:rPr>
              <w:t>Human review and facilitated communication</w:t>
            </w:r>
          </w:p>
        </w:tc>
      </w:tr>
      <w:tr>
        <w:tc>
          <w:tcPr>
            <w:tcW w:type="dxa" w:w="3024"/>
            <w:tcMar>
              <w:top w:w="90" w:type="dxa"/>
              <w:start w:w="110" w:type="dxa"/>
              <w:bottom w:w="90" w:type="dxa"/>
              <w:end w:w="110" w:type="dxa"/>
            </w:tcMar>
            <w:vAlign w:val="center"/>
            <w:shd w:fill="FFFFFF"/>
          </w:tcPr>
          <w:p>
            <w:r/>
            <w:r>
              <w:rPr>
                <w:rFonts w:ascii="Aptos" w:hAnsi="Aptos"/>
                <w:b w:val="0"/>
                <w:color w:val="20272D"/>
                <w:sz w:val="16"/>
              </w:rPr>
              <w:t>Economic growth and SME support</w:t>
            </w:r>
          </w:p>
        </w:tc>
        <w:tc>
          <w:tcPr>
            <w:tcW w:type="dxa" w:w="2880"/>
            <w:tcMar>
              <w:top w:w="90" w:type="dxa"/>
              <w:start w:w="110" w:type="dxa"/>
              <w:bottom w:w="90" w:type="dxa"/>
              <w:end w:w="110" w:type="dxa"/>
            </w:tcMar>
            <w:vAlign w:val="center"/>
            <w:shd w:fill="FFFFFF"/>
          </w:tcPr>
          <w:p>
            <w:r/>
            <w:r>
              <w:rPr>
                <w:rFonts w:ascii="Aptos" w:hAnsi="Aptos"/>
                <w:b w:val="0"/>
                <w:color w:val="20272D"/>
                <w:sz w:val="16"/>
              </w:rPr>
              <w:t>Projects or capability content</w:t>
            </w:r>
          </w:p>
        </w:tc>
        <w:tc>
          <w:tcPr>
            <w:tcW w:type="dxa" w:w="4608"/>
            <w:tcMar>
              <w:top w:w="90" w:type="dxa"/>
              <w:start w:w="110" w:type="dxa"/>
              <w:bottom w:w="90" w:type="dxa"/>
              <w:end w:w="110" w:type="dxa"/>
            </w:tcMar>
            <w:vAlign w:val="center"/>
            <w:shd w:fill="FFFFFF"/>
          </w:tcPr>
          <w:p>
            <w:r/>
            <w:r>
              <w:rPr>
                <w:rFonts w:ascii="Aptos" w:hAnsi="Aptos"/>
                <w:b w:val="0"/>
                <w:color w:val="20272D"/>
                <w:sz w:val="16"/>
              </w:rPr>
              <w:t>Market-facing enterprise support without invented beneficiaries</w:t>
            </w:r>
          </w:p>
        </w:tc>
      </w:tr>
      <w:tr>
        <w:tc>
          <w:tcPr>
            <w:tcW w:type="dxa" w:w="3024"/>
            <w:tcMar>
              <w:top w:w="90" w:type="dxa"/>
              <w:start w:w="110" w:type="dxa"/>
              <w:bottom w:w="90" w:type="dxa"/>
              <w:end w:w="110" w:type="dxa"/>
            </w:tcMar>
            <w:vAlign w:val="center"/>
            <w:shd w:fill="F5F7F8"/>
          </w:tcPr>
          <w:p>
            <w:r/>
            <w:r>
              <w:rPr>
                <w:rFonts w:ascii="Aptos" w:hAnsi="Aptos"/>
                <w:b w:val="0"/>
                <w:color w:val="20272D"/>
                <w:sz w:val="16"/>
              </w:rPr>
              <w:t>Events and hospitality</w:t>
            </w:r>
          </w:p>
        </w:tc>
        <w:tc>
          <w:tcPr>
            <w:tcW w:type="dxa" w:w="2880"/>
            <w:tcMar>
              <w:top w:w="90" w:type="dxa"/>
              <w:start w:w="110" w:type="dxa"/>
              <w:bottom w:w="90" w:type="dxa"/>
              <w:end w:w="110" w:type="dxa"/>
            </w:tcMar>
            <w:vAlign w:val="center"/>
            <w:shd w:fill="F5F7F8"/>
          </w:tcPr>
          <w:p>
            <w:r/>
            <w:r>
              <w:rPr>
                <w:rFonts w:ascii="Aptos" w:hAnsi="Aptos"/>
                <w:b w:val="0"/>
                <w:color w:val="20272D"/>
                <w:sz w:val="16"/>
              </w:rPr>
              <w:t>Mission support</w:t>
            </w:r>
          </w:p>
        </w:tc>
        <w:tc>
          <w:tcPr>
            <w:tcW w:type="dxa" w:w="4608"/>
            <w:tcMar>
              <w:top w:w="90" w:type="dxa"/>
              <w:start w:w="110" w:type="dxa"/>
              <w:bottom w:w="90" w:type="dxa"/>
              <w:end w:w="110" w:type="dxa"/>
            </w:tcMar>
            <w:vAlign w:val="center"/>
            <w:shd w:fill="F5F7F8"/>
          </w:tcPr>
          <w:p>
            <w:r/>
            <w:r>
              <w:rPr>
                <w:rFonts w:ascii="Aptos" w:hAnsi="Aptos"/>
                <w:b w:val="0"/>
                <w:color w:val="20272D"/>
                <w:sz w:val="16"/>
              </w:rPr>
              <w:t>Professional coordination without portraying an actual named engagement</w:t>
            </w:r>
          </w:p>
        </w:tc>
      </w:tr>
    </w:tbl>
    <w:p>
      <w:pPr>
        <w:spacing w:after="40"/>
      </w:pPr>
    </w:p>
    <w:p>
      <w:pPr>
        <w:pStyle w:val="Heading2"/>
      </w:pPr>
      <w:r>
        <w:t>5.3 Image Governance</w:t>
      </w:r>
    </w:p>
    <w:p>
      <w:pPr>
        <w:pStyle w:val="ListBullet"/>
      </w:pPr>
      <w:r>
        <w:t>AI-generated images are illustrative and must never be used as proof of completed work.</w:t>
      </w:r>
    </w:p>
    <w:p>
      <w:pPr>
        <w:pStyle w:val="ListBullet"/>
      </w:pPr>
      <w:r>
        <w:t>No fabricated client, government, military, embassy, USAID, contractor, certification, uniform, badge, seal, or document branding.</w:t>
      </w:r>
    </w:p>
    <w:p>
      <w:pPr>
        <w:pStyle w:val="ListBullet"/>
      </w:pPr>
      <w:r>
        <w:t>No depiction of actual PUL personnel without consent and an approved reference image workflow.</w:t>
      </w:r>
    </w:p>
    <w:p>
      <w:pPr>
        <w:pStyle w:val="ListBullet"/>
      </w:pPr>
      <w:r>
        <w:t>Past-performance pages use real approved assets, neutral diagrams, maps, document excerpts, or clearly labeled illustrative imagery.</w:t>
      </w:r>
    </w:p>
    <w:p>
      <w:pPr>
        <w:pStyle w:val="ListBullet"/>
      </w:pPr>
      <w:r>
        <w:t>Each approved image receives an asset ID, prompt record, generation date, rights note, alt text, page assignment, crop variants, and executive approval status.</w:t>
      </w:r>
    </w:p>
    <w:p>
      <w:pPr>
        <w:pStyle w:val="ListBullet"/>
      </w:pPr>
      <w:r>
        <w:t>Human review must check anatomical errors, cultural sensitivity, technical plausibility, misleading details, embedded text, and visual consistency.</w:t>
      </w:r>
    </w:p>
    <w:p>
      <w:pPr>
        <w:pStyle w:val="ListBullet"/>
      </w:pPr>
      <w:r>
        <w:t>Final assets are exported in desktop and mobile-safe compositions and optimized before integration.</w:t>
      </w:r>
    </w:p>
    <w:p>
      <w:pPr>
        <w:pStyle w:val="Heading1"/>
      </w:pPr>
      <w:r>
        <w:t>6 Agile Delivery Model</w:t>
      </w:r>
    </w:p>
    <w:p>
      <w:pPr>
        <w:pStyle w:val="Heading2"/>
      </w:pPr>
      <w:r>
        <w:t>6.1 Method</w:t>
      </w:r>
    </w:p>
    <w:p>
      <w:pPr>
        <w:spacing w:after="120"/>
      </w:pPr>
      <w:r>
        <w:t>The project will use a lightweight Scrum and Kanban hybrid. Work will be organized into short, outcome-based sprints with a prioritized backlog, visible acceptance criteria, scheduled review points, and controlled work in progress. Executive approval gates will protect strategy and claims; daily implementation decisions will remain within the approved design system and backlog.</w:t>
      </w:r>
    </w:p>
    <w:p>
      <w:pPr>
        <w:pStyle w:val="Heading2"/>
      </w:pPr>
      <w:r>
        <w:t>6.2 Roles and Responsibilities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3024"/>
            <w:tcMar>
              <w:top w:w="90" w:type="dxa"/>
              <w:start w:w="110" w:type="dxa"/>
              <w:bottom w:w="90" w:type="dxa"/>
              <w:end w:w="110" w:type="dxa"/>
            </w:tcMar>
            <w:vAlign w:val="center"/>
            <w:shd w:fill="16324F"/>
          </w:tcPr>
          <w:p>
            <w:r/>
            <w:r>
              <w:rPr>
                <w:rFonts w:ascii="Aptos" w:hAnsi="Aptos"/>
                <w:b/>
                <w:color w:val="FFFFFF"/>
                <w:sz w:val="16"/>
              </w:rPr>
              <w:t>Role</w:t>
            </w:r>
          </w:p>
        </w:tc>
        <w:tc>
          <w:tcPr>
            <w:tcW w:type="dxa" w:w="7488"/>
            <w:tcMar>
              <w:top w:w="90" w:type="dxa"/>
              <w:start w:w="110" w:type="dxa"/>
              <w:bottom w:w="90" w:type="dxa"/>
              <w:end w:w="110" w:type="dxa"/>
            </w:tcMar>
            <w:vAlign w:val="center"/>
            <w:shd w:fill="16324F"/>
          </w:tcPr>
          <w:p>
            <w:r/>
            <w:r>
              <w:rPr>
                <w:rFonts w:ascii="Aptos" w:hAnsi="Aptos"/>
                <w:b/>
                <w:color w:val="FFFFFF"/>
                <w:sz w:val="16"/>
              </w:rPr>
              <w:t>Accountability</w:t>
            </w:r>
          </w:p>
        </w:tc>
      </w:tr>
      <w:tr>
        <w:tc>
          <w:tcPr>
            <w:tcW w:type="dxa" w:w="3024"/>
            <w:tcMar>
              <w:top w:w="90" w:type="dxa"/>
              <w:start w:w="110" w:type="dxa"/>
              <w:bottom w:w="90" w:type="dxa"/>
              <w:end w:w="110" w:type="dxa"/>
            </w:tcMar>
            <w:vAlign w:val="center"/>
            <w:shd w:fill="FFFFFF"/>
          </w:tcPr>
          <w:p>
            <w:r/>
            <w:r>
              <w:rPr>
                <w:rFonts w:ascii="Aptos" w:hAnsi="Aptos"/>
                <w:b w:val="0"/>
                <w:color w:val="20272D"/>
                <w:sz w:val="16"/>
              </w:rPr>
              <w:t>Executive Sponsor</w:t>
            </w:r>
          </w:p>
        </w:tc>
        <w:tc>
          <w:tcPr>
            <w:tcW w:type="dxa" w:w="7488"/>
            <w:tcMar>
              <w:top w:w="90" w:type="dxa"/>
              <w:start w:w="110" w:type="dxa"/>
              <w:bottom w:w="90" w:type="dxa"/>
              <w:end w:w="110" w:type="dxa"/>
            </w:tcMar>
            <w:vAlign w:val="center"/>
            <w:shd w:fill="FFFFFF"/>
          </w:tcPr>
          <w:p>
            <w:r/>
            <w:r>
              <w:rPr>
                <w:rFonts w:ascii="Aptos" w:hAnsi="Aptos"/>
                <w:b w:val="0"/>
                <w:color w:val="20272D"/>
                <w:sz w:val="16"/>
              </w:rPr>
              <w:t>Approves strategy, scope, budget assumptions, corporate claims, launch, and major changes.</w:t>
            </w:r>
          </w:p>
        </w:tc>
      </w:tr>
      <w:tr>
        <w:tc>
          <w:tcPr>
            <w:tcW w:type="dxa" w:w="3024"/>
            <w:tcMar>
              <w:top w:w="90" w:type="dxa"/>
              <w:start w:w="110" w:type="dxa"/>
              <w:bottom w:w="90" w:type="dxa"/>
              <w:end w:w="110" w:type="dxa"/>
            </w:tcMar>
            <w:vAlign w:val="center"/>
            <w:shd w:fill="F5F7F8"/>
          </w:tcPr>
          <w:p>
            <w:r/>
            <w:r>
              <w:rPr>
                <w:rFonts w:ascii="Aptos" w:hAnsi="Aptos"/>
                <w:b w:val="0"/>
                <w:color w:val="20272D"/>
                <w:sz w:val="16"/>
              </w:rPr>
              <w:t>Product Owner</w:t>
            </w:r>
          </w:p>
        </w:tc>
        <w:tc>
          <w:tcPr>
            <w:tcW w:type="dxa" w:w="7488"/>
            <w:tcMar>
              <w:top w:w="90" w:type="dxa"/>
              <w:start w:w="110" w:type="dxa"/>
              <w:bottom w:w="90" w:type="dxa"/>
              <w:end w:w="110" w:type="dxa"/>
            </w:tcMar>
            <w:vAlign w:val="center"/>
            <w:shd w:fill="F5F7F8"/>
          </w:tcPr>
          <w:p>
            <w:r/>
            <w:r>
              <w:rPr>
                <w:rFonts w:ascii="Aptos" w:hAnsi="Aptos"/>
                <w:b w:val="0"/>
                <w:color w:val="20272D"/>
                <w:sz w:val="16"/>
              </w:rPr>
              <w:t>Prioritizes backlog, consolidates stakeholder feedback, accepts completed stories, and resolves business questions.</w:t>
            </w:r>
          </w:p>
        </w:tc>
      </w:tr>
      <w:tr>
        <w:tc>
          <w:tcPr>
            <w:tcW w:type="dxa" w:w="3024"/>
            <w:tcMar>
              <w:top w:w="90" w:type="dxa"/>
              <w:start w:w="110" w:type="dxa"/>
              <w:bottom w:w="90" w:type="dxa"/>
              <w:end w:w="110" w:type="dxa"/>
            </w:tcMar>
            <w:vAlign w:val="center"/>
            <w:shd w:fill="FFFFFF"/>
          </w:tcPr>
          <w:p>
            <w:r/>
            <w:r>
              <w:rPr>
                <w:rFonts w:ascii="Aptos" w:hAnsi="Aptos"/>
                <w:b w:val="0"/>
                <w:color w:val="20272D"/>
                <w:sz w:val="16"/>
              </w:rPr>
              <w:t>Delivery Lead and Agile Project Manager</w:t>
            </w:r>
          </w:p>
        </w:tc>
        <w:tc>
          <w:tcPr>
            <w:tcW w:type="dxa" w:w="7488"/>
            <w:tcMar>
              <w:top w:w="90" w:type="dxa"/>
              <w:start w:w="110" w:type="dxa"/>
              <w:bottom w:w="90" w:type="dxa"/>
              <w:end w:w="110" w:type="dxa"/>
            </w:tcMar>
            <w:vAlign w:val="center"/>
            <w:shd w:fill="FFFFFF"/>
          </w:tcPr>
          <w:p>
            <w:r/>
            <w:r>
              <w:rPr>
                <w:rFonts w:ascii="Aptos" w:hAnsi="Aptos"/>
                <w:b w:val="0"/>
                <w:color w:val="20272D"/>
                <w:sz w:val="16"/>
              </w:rPr>
              <w:t>Maintains plan, backlog, risks, decisions, status, sprint goals, dependencies, and change control.</w:t>
            </w:r>
          </w:p>
        </w:tc>
      </w:tr>
      <w:tr>
        <w:tc>
          <w:tcPr>
            <w:tcW w:type="dxa" w:w="3024"/>
            <w:tcMar>
              <w:top w:w="90" w:type="dxa"/>
              <w:start w:w="110" w:type="dxa"/>
              <w:bottom w:w="90" w:type="dxa"/>
              <w:end w:w="110" w:type="dxa"/>
            </w:tcMar>
            <w:vAlign w:val="center"/>
            <w:shd w:fill="F5F7F8"/>
          </w:tcPr>
          <w:p>
            <w:r/>
            <w:r>
              <w:rPr>
                <w:rFonts w:ascii="Aptos" w:hAnsi="Aptos"/>
                <w:b w:val="0"/>
                <w:color w:val="20272D"/>
                <w:sz w:val="16"/>
              </w:rPr>
              <w:t>Design and Development Lead</w:t>
            </w:r>
          </w:p>
        </w:tc>
        <w:tc>
          <w:tcPr>
            <w:tcW w:type="dxa" w:w="7488"/>
            <w:tcMar>
              <w:top w:w="90" w:type="dxa"/>
              <w:start w:w="110" w:type="dxa"/>
              <w:bottom w:w="90" w:type="dxa"/>
              <w:end w:w="110" w:type="dxa"/>
            </w:tcMar>
            <w:vAlign w:val="center"/>
            <w:shd w:fill="F5F7F8"/>
          </w:tcPr>
          <w:p>
            <w:r/>
            <w:r>
              <w:rPr>
                <w:rFonts w:ascii="Aptos" w:hAnsi="Aptos"/>
                <w:b w:val="0"/>
                <w:color w:val="20272D"/>
                <w:sz w:val="16"/>
              </w:rPr>
              <w:t>Produces UX, visual system, components, WordPress implementation, performance work, and technical documentation.</w:t>
            </w:r>
          </w:p>
        </w:tc>
      </w:tr>
      <w:tr>
        <w:tc>
          <w:tcPr>
            <w:tcW w:type="dxa" w:w="3024"/>
            <w:tcMar>
              <w:top w:w="90" w:type="dxa"/>
              <w:start w:w="110" w:type="dxa"/>
              <w:bottom w:w="90" w:type="dxa"/>
              <w:end w:w="110" w:type="dxa"/>
            </w:tcMar>
            <w:vAlign w:val="center"/>
            <w:shd w:fill="FFFFFF"/>
          </w:tcPr>
          <w:p>
            <w:r/>
            <w:r>
              <w:rPr>
                <w:rFonts w:ascii="Aptos" w:hAnsi="Aptos"/>
                <w:b w:val="0"/>
                <w:color w:val="20272D"/>
                <w:sz w:val="16"/>
              </w:rPr>
              <w:t>Content Owner</w:t>
            </w:r>
          </w:p>
        </w:tc>
        <w:tc>
          <w:tcPr>
            <w:tcW w:type="dxa" w:w="7488"/>
            <w:tcMar>
              <w:top w:w="90" w:type="dxa"/>
              <w:start w:w="110" w:type="dxa"/>
              <w:bottom w:w="90" w:type="dxa"/>
              <w:end w:w="110" w:type="dxa"/>
            </w:tcMar>
            <w:vAlign w:val="center"/>
            <w:shd w:fill="FFFFFF"/>
          </w:tcPr>
          <w:p>
            <w:r/>
            <w:r>
              <w:rPr>
                <w:rFonts w:ascii="Aptos" w:hAnsi="Aptos"/>
                <w:b w:val="0"/>
                <w:color w:val="20272D"/>
                <w:sz w:val="16"/>
              </w:rPr>
              <w:t>Approves copy, sources, metadata, institutional-heritage language, and editorial consistency.</w:t>
            </w:r>
          </w:p>
        </w:tc>
      </w:tr>
      <w:tr>
        <w:tc>
          <w:tcPr>
            <w:tcW w:type="dxa" w:w="3024"/>
            <w:tcMar>
              <w:top w:w="90" w:type="dxa"/>
              <w:start w:w="110" w:type="dxa"/>
              <w:bottom w:w="90" w:type="dxa"/>
              <w:end w:w="110" w:type="dxa"/>
            </w:tcMar>
            <w:vAlign w:val="center"/>
            <w:shd w:fill="F5F7F8"/>
          </w:tcPr>
          <w:p>
            <w:r/>
            <w:r>
              <w:rPr>
                <w:rFonts w:ascii="Aptos" w:hAnsi="Aptos"/>
                <w:b w:val="0"/>
                <w:color w:val="20272D"/>
                <w:sz w:val="16"/>
              </w:rPr>
              <w:t>Evidence and Compliance Reviewer</w:t>
            </w:r>
          </w:p>
        </w:tc>
        <w:tc>
          <w:tcPr>
            <w:tcW w:type="dxa" w:w="7488"/>
            <w:tcMar>
              <w:top w:w="90" w:type="dxa"/>
              <w:start w:w="110" w:type="dxa"/>
              <w:bottom w:w="90" w:type="dxa"/>
              <w:end w:w="110" w:type="dxa"/>
            </w:tcMar>
            <w:vAlign w:val="center"/>
            <w:shd w:fill="F5F7F8"/>
          </w:tcPr>
          <w:p>
            <w:r/>
            <w:r>
              <w:rPr>
                <w:rFonts w:ascii="Aptos" w:hAnsi="Aptos"/>
                <w:b w:val="0"/>
                <w:color w:val="20272D"/>
                <w:sz w:val="16"/>
              </w:rPr>
              <w:t>Validates legal name, identifiers, NAICS, metrics, client references, logos, outcomes, and project attribution.</w:t>
            </w:r>
          </w:p>
        </w:tc>
      </w:tr>
      <w:tr>
        <w:tc>
          <w:tcPr>
            <w:tcW w:type="dxa" w:w="3024"/>
            <w:tcMar>
              <w:top w:w="90" w:type="dxa"/>
              <w:start w:w="110" w:type="dxa"/>
              <w:bottom w:w="90" w:type="dxa"/>
              <w:end w:w="110" w:type="dxa"/>
            </w:tcMar>
            <w:vAlign w:val="center"/>
            <w:shd w:fill="FFFFFF"/>
          </w:tcPr>
          <w:p>
            <w:r/>
            <w:r>
              <w:rPr>
                <w:rFonts w:ascii="Aptos" w:hAnsi="Aptos"/>
                <w:b w:val="0"/>
                <w:color w:val="20272D"/>
                <w:sz w:val="16"/>
              </w:rPr>
              <w:t>IT Manager</w:t>
            </w:r>
          </w:p>
        </w:tc>
        <w:tc>
          <w:tcPr>
            <w:tcW w:type="dxa" w:w="7488"/>
            <w:tcMar>
              <w:top w:w="90" w:type="dxa"/>
              <w:start w:w="110" w:type="dxa"/>
              <w:bottom w:w="90" w:type="dxa"/>
              <w:end w:w="110" w:type="dxa"/>
            </w:tcMar>
            <w:vAlign w:val="center"/>
            <w:shd w:fill="FFFFFF"/>
          </w:tcPr>
          <w:p>
            <w:r/>
            <w:r>
              <w:rPr>
                <w:rFonts w:ascii="Aptos" w:hAnsi="Aptos"/>
                <w:b w:val="0"/>
                <w:color w:val="20272D"/>
                <w:sz w:val="16"/>
              </w:rPr>
              <w:t>Provides production access, hosting constraints, backup support, security review, deployment participation, and post-launch ownership.</w:t>
            </w:r>
          </w:p>
        </w:tc>
      </w:tr>
      <w:tr>
        <w:tc>
          <w:tcPr>
            <w:tcW w:type="dxa" w:w="3024"/>
            <w:tcMar>
              <w:top w:w="90" w:type="dxa"/>
              <w:start w:w="110" w:type="dxa"/>
              <w:bottom w:w="90" w:type="dxa"/>
              <w:end w:w="110" w:type="dxa"/>
            </w:tcMar>
            <w:vAlign w:val="center"/>
            <w:shd w:fill="F5F7F8"/>
          </w:tcPr>
          <w:p>
            <w:r/>
            <w:r>
              <w:rPr>
                <w:rFonts w:ascii="Aptos" w:hAnsi="Aptos"/>
                <w:b w:val="0"/>
                <w:color w:val="20272D"/>
                <w:sz w:val="16"/>
              </w:rPr>
              <w:t>Quality Reviewer</w:t>
            </w:r>
          </w:p>
        </w:tc>
        <w:tc>
          <w:tcPr>
            <w:tcW w:type="dxa" w:w="7488"/>
            <w:tcMar>
              <w:top w:w="90" w:type="dxa"/>
              <w:start w:w="110" w:type="dxa"/>
              <w:bottom w:w="90" w:type="dxa"/>
              <w:end w:w="110" w:type="dxa"/>
            </w:tcMar>
            <w:vAlign w:val="center"/>
            <w:shd w:fill="F5F7F8"/>
          </w:tcPr>
          <w:p>
            <w:r/>
            <w:r>
              <w:rPr>
                <w:rFonts w:ascii="Aptos" w:hAnsi="Aptos"/>
                <w:b w:val="0"/>
                <w:color w:val="20272D"/>
                <w:sz w:val="16"/>
              </w:rPr>
              <w:t>Executes responsive, accessibility, browser, form, content, link, performance, and regression tests.</w:t>
            </w:r>
          </w:p>
        </w:tc>
      </w:tr>
    </w:tbl>
    <w:p>
      <w:pPr>
        <w:spacing w:after="40"/>
      </w:pPr>
    </w:p>
    <w:p>
      <w:pPr>
        <w:pStyle w:val="Heading2"/>
      </w:pPr>
      <w:r>
        <w:t>6.3 Definition of Ready</w:t>
      </w:r>
    </w:p>
    <w:p>
      <w:pPr>
        <w:pStyle w:val="ListBullet"/>
      </w:pPr>
      <w:r>
        <w:t>Business objective and page destination are clear.</w:t>
      </w:r>
    </w:p>
    <w:p>
      <w:pPr>
        <w:pStyle w:val="ListBullet"/>
      </w:pPr>
      <w:r>
        <w:t>Source content and evidence are identified.</w:t>
      </w:r>
    </w:p>
    <w:p>
      <w:pPr>
        <w:pStyle w:val="ListBullet"/>
      </w:pPr>
      <w:r>
        <w:t>Required assets and approvals are available or explicitly marked as assumptions.</w:t>
      </w:r>
    </w:p>
    <w:p>
      <w:pPr>
        <w:pStyle w:val="ListBullet"/>
      </w:pPr>
      <w:r>
        <w:t>Acceptance criteria and responsive expectations are written.</w:t>
      </w:r>
    </w:p>
    <w:p>
      <w:pPr>
        <w:pStyle w:val="ListBullet"/>
      </w:pPr>
      <w:r>
        <w:t>Dependencies, risks, and data or privacy implications are recorded.</w:t>
      </w:r>
    </w:p>
    <w:p>
      <w:pPr>
        <w:pStyle w:val="ListBullet"/>
      </w:pPr>
      <w:r>
        <w:t>The Product Owner has assigned priority.</w:t>
      </w:r>
    </w:p>
    <w:p>
      <w:pPr>
        <w:pStyle w:val="Heading2"/>
      </w:pPr>
      <w:r>
        <w:t>6.4 Definition of Done</w:t>
      </w:r>
    </w:p>
    <w:p>
      <w:pPr>
        <w:pStyle w:val="ListBullet"/>
      </w:pPr>
      <w:r>
        <w:t>Acceptance criteria are met and demonstrated.</w:t>
      </w:r>
    </w:p>
    <w:p>
      <w:pPr>
        <w:pStyle w:val="ListBullet"/>
      </w:pPr>
      <w:r>
        <w:t>Desktop, tablet, and mobile states are complete.</w:t>
      </w:r>
    </w:p>
    <w:p>
      <w:pPr>
        <w:pStyle w:val="ListBullet"/>
      </w:pPr>
      <w:r>
        <w:t>Content, claims, links, accessibility, performance, and metadata checks pass.</w:t>
      </w:r>
    </w:p>
    <w:p>
      <w:pPr>
        <w:pStyle w:val="ListBullet"/>
      </w:pPr>
      <w:r>
        <w:t>Reusable code or template changes are committed with clear messages.</w:t>
      </w:r>
    </w:p>
    <w:p>
      <w:pPr>
        <w:pStyle w:val="ListBullet"/>
      </w:pPr>
      <w:r>
        <w:t>Relevant backlog, status, decisions, change log, test evidence, and documentation are updated.</w:t>
      </w:r>
    </w:p>
    <w:p>
      <w:pPr>
        <w:pStyle w:val="ListBullet"/>
      </w:pPr>
      <w:r>
        <w:t>The Product Owner accepts the item or records specific corrective work.</w:t>
      </w:r>
    </w:p>
    <w:p>
      <w:pPr>
        <w:pStyle w:val="Heading1"/>
      </w:pPr>
      <w:r>
        <w:t>7 Work Breakdown and Schedule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trPr>
        <w:tc>
          <w:tcPr>
            <w:tcW w:type="dxa" w:w="2232"/>
            <w:tcMar>
              <w:top w:w="90" w:type="dxa"/>
              <w:start w:w="110" w:type="dxa"/>
              <w:bottom w:w="90" w:type="dxa"/>
              <w:end w:w="110" w:type="dxa"/>
            </w:tcMar>
            <w:vAlign w:val="center"/>
            <w:shd w:fill="16324F"/>
          </w:tcPr>
          <w:p>
            <w:r/>
            <w:r>
              <w:rPr>
                <w:rFonts w:ascii="Aptos" w:hAnsi="Aptos"/>
                <w:b/>
                <w:color w:val="FFFFFF"/>
                <w:sz w:val="16"/>
              </w:rPr>
              <w:t>Phase</w:t>
            </w:r>
          </w:p>
        </w:tc>
        <w:tc>
          <w:tcPr>
            <w:tcW w:type="dxa" w:w="1440"/>
            <w:tcMar>
              <w:top w:w="90" w:type="dxa"/>
              <w:start w:w="110" w:type="dxa"/>
              <w:bottom w:w="90" w:type="dxa"/>
              <w:end w:w="110" w:type="dxa"/>
            </w:tcMar>
            <w:vAlign w:val="center"/>
            <w:shd w:fill="16324F"/>
          </w:tcPr>
          <w:p>
            <w:r/>
            <w:r>
              <w:rPr>
                <w:rFonts w:ascii="Aptos" w:hAnsi="Aptos"/>
                <w:b/>
                <w:color w:val="FFFFFF"/>
                <w:sz w:val="16"/>
              </w:rPr>
              <w:t>Duration</w:t>
            </w:r>
          </w:p>
        </w:tc>
        <w:tc>
          <w:tcPr>
            <w:tcW w:type="dxa" w:w="5256"/>
            <w:tcMar>
              <w:top w:w="90" w:type="dxa"/>
              <w:start w:w="110" w:type="dxa"/>
              <w:bottom w:w="90" w:type="dxa"/>
              <w:end w:w="110" w:type="dxa"/>
            </w:tcMar>
            <w:vAlign w:val="center"/>
            <w:shd w:fill="16324F"/>
          </w:tcPr>
          <w:p>
            <w:r/>
            <w:r>
              <w:rPr>
                <w:rFonts w:ascii="Aptos" w:hAnsi="Aptos"/>
                <w:b/>
                <w:color w:val="FFFFFF"/>
                <w:sz w:val="16"/>
              </w:rPr>
              <w:t>Principal outputs</w:t>
            </w:r>
          </w:p>
        </w:tc>
        <w:tc>
          <w:tcPr>
            <w:tcW w:type="dxa" w:w="1728"/>
            <w:tcMar>
              <w:top w:w="90" w:type="dxa"/>
              <w:start w:w="110" w:type="dxa"/>
              <w:bottom w:w="90" w:type="dxa"/>
              <w:end w:w="110" w:type="dxa"/>
            </w:tcMar>
            <w:vAlign w:val="center"/>
            <w:shd w:fill="16324F"/>
          </w:tcPr>
          <w:p>
            <w:r/>
            <w:r>
              <w:rPr>
                <w:rFonts w:ascii="Aptos" w:hAnsi="Aptos"/>
                <w:b/>
                <w:color w:val="FFFFFF"/>
                <w:sz w:val="16"/>
              </w:rPr>
              <w:t>Approval gate</w:t>
            </w:r>
          </w:p>
        </w:tc>
      </w:tr>
      <w:tr>
        <w:tc>
          <w:tcPr>
            <w:tcW w:type="dxa" w:w="2232"/>
            <w:tcMar>
              <w:top w:w="90" w:type="dxa"/>
              <w:start w:w="110" w:type="dxa"/>
              <w:bottom w:w="90" w:type="dxa"/>
              <w:end w:w="110" w:type="dxa"/>
            </w:tcMar>
            <w:vAlign w:val="center"/>
            <w:shd w:fill="FFFFFF"/>
          </w:tcPr>
          <w:p>
            <w:r/>
            <w:r>
              <w:rPr>
                <w:rFonts w:ascii="Aptos" w:hAnsi="Aptos"/>
                <w:b w:val="0"/>
                <w:color w:val="20272D"/>
                <w:sz w:val="16"/>
              </w:rPr>
              <w:t>0 Authorization and setup</w:t>
            </w:r>
          </w:p>
        </w:tc>
        <w:tc>
          <w:tcPr>
            <w:tcW w:type="dxa" w:w="1440"/>
            <w:tcMar>
              <w:top w:w="90" w:type="dxa"/>
              <w:start w:w="110" w:type="dxa"/>
              <w:bottom w:w="90" w:type="dxa"/>
              <w:end w:w="110" w:type="dxa"/>
            </w:tcMar>
            <w:vAlign w:val="center"/>
            <w:shd w:fill="FFFFFF"/>
          </w:tcPr>
          <w:p>
            <w:r/>
            <w:r>
              <w:rPr>
                <w:rFonts w:ascii="Aptos" w:hAnsi="Aptos"/>
                <w:b w:val="0"/>
                <w:color w:val="20272D"/>
                <w:sz w:val="16"/>
              </w:rPr>
              <w:t>1 to 2 days</w:t>
            </w:r>
          </w:p>
        </w:tc>
        <w:tc>
          <w:tcPr>
            <w:tcW w:type="dxa" w:w="5256"/>
            <w:tcMar>
              <w:top w:w="90" w:type="dxa"/>
              <w:start w:w="110" w:type="dxa"/>
              <w:bottom w:w="90" w:type="dxa"/>
              <w:end w:w="110" w:type="dxa"/>
            </w:tcMar>
            <w:vAlign w:val="center"/>
            <w:shd w:fill="FFFFFF"/>
          </w:tcPr>
          <w:p>
            <w:r/>
            <w:r>
              <w:rPr>
                <w:rFonts w:ascii="Aptos" w:hAnsi="Aptos"/>
                <w:b w:val="0"/>
                <w:color w:val="20272D"/>
                <w:sz w:val="16"/>
              </w:rPr>
              <w:t>Approved plan, repository, backlog, roles, source inventory, access checklist</w:t>
            </w:r>
          </w:p>
        </w:tc>
        <w:tc>
          <w:tcPr>
            <w:tcW w:type="dxa" w:w="1728"/>
            <w:tcMar>
              <w:top w:w="90" w:type="dxa"/>
              <w:start w:w="110" w:type="dxa"/>
              <w:bottom w:w="90" w:type="dxa"/>
              <w:end w:w="110" w:type="dxa"/>
            </w:tcMar>
            <w:vAlign w:val="center"/>
            <w:shd w:fill="FFFFFF"/>
          </w:tcPr>
          <w:p>
            <w:r/>
            <w:r>
              <w:rPr>
                <w:rFonts w:ascii="Aptos" w:hAnsi="Aptos"/>
                <w:b w:val="0"/>
                <w:color w:val="20272D"/>
                <w:sz w:val="16"/>
              </w:rPr>
              <w:t>Plan approval</w:t>
            </w:r>
          </w:p>
        </w:tc>
      </w:tr>
      <w:tr>
        <w:tc>
          <w:tcPr>
            <w:tcW w:type="dxa" w:w="2232"/>
            <w:tcMar>
              <w:top w:w="90" w:type="dxa"/>
              <w:start w:w="110" w:type="dxa"/>
              <w:bottom w:w="90" w:type="dxa"/>
              <w:end w:w="110" w:type="dxa"/>
            </w:tcMar>
            <w:vAlign w:val="center"/>
            <w:shd w:fill="F5F7F8"/>
          </w:tcPr>
          <w:p>
            <w:r/>
            <w:r>
              <w:rPr>
                <w:rFonts w:ascii="Aptos" w:hAnsi="Aptos"/>
                <w:b w:val="0"/>
                <w:color w:val="20272D"/>
                <w:sz w:val="16"/>
              </w:rPr>
              <w:t>1 Discovery confirmation</w:t>
            </w:r>
          </w:p>
        </w:tc>
        <w:tc>
          <w:tcPr>
            <w:tcW w:type="dxa" w:w="1440"/>
            <w:tcMar>
              <w:top w:w="90" w:type="dxa"/>
              <w:start w:w="110" w:type="dxa"/>
              <w:bottom w:w="90" w:type="dxa"/>
              <w:end w:w="110" w:type="dxa"/>
            </w:tcMar>
            <w:vAlign w:val="center"/>
            <w:shd w:fill="F5F7F8"/>
          </w:tcPr>
          <w:p>
            <w:r/>
            <w:r>
              <w:rPr>
                <w:rFonts w:ascii="Aptos" w:hAnsi="Aptos"/>
                <w:b w:val="0"/>
                <w:color w:val="20272D"/>
                <w:sz w:val="16"/>
              </w:rPr>
              <w:t>2 to 3 days</w:t>
            </w:r>
          </w:p>
        </w:tc>
        <w:tc>
          <w:tcPr>
            <w:tcW w:type="dxa" w:w="5256"/>
            <w:tcMar>
              <w:top w:w="90" w:type="dxa"/>
              <w:start w:w="110" w:type="dxa"/>
              <w:bottom w:w="90" w:type="dxa"/>
              <w:end w:w="110" w:type="dxa"/>
            </w:tcMar>
            <w:vAlign w:val="center"/>
            <w:shd w:fill="F5F7F8"/>
          </w:tcPr>
          <w:p>
            <w:r/>
            <w:r>
              <w:rPr>
                <w:rFonts w:ascii="Aptos" w:hAnsi="Aptos"/>
                <w:b w:val="0"/>
                <w:color w:val="20272D"/>
                <w:sz w:val="16"/>
              </w:rPr>
              <w:t>Technical inventory, page/content map, analytics questions, evidence register, constraints</w:t>
            </w:r>
          </w:p>
        </w:tc>
        <w:tc>
          <w:tcPr>
            <w:tcW w:type="dxa" w:w="1728"/>
            <w:tcMar>
              <w:top w:w="90" w:type="dxa"/>
              <w:start w:w="110" w:type="dxa"/>
              <w:bottom w:w="90" w:type="dxa"/>
              <w:end w:w="110" w:type="dxa"/>
            </w:tcMar>
            <w:vAlign w:val="center"/>
            <w:shd w:fill="F5F7F8"/>
          </w:tcPr>
          <w:p>
            <w:r/>
            <w:r>
              <w:rPr>
                <w:rFonts w:ascii="Aptos" w:hAnsi="Aptos"/>
                <w:b w:val="0"/>
                <w:color w:val="20272D"/>
                <w:sz w:val="16"/>
              </w:rPr>
              <w:t>Discovery signoff</w:t>
            </w:r>
          </w:p>
        </w:tc>
      </w:tr>
      <w:tr>
        <w:tc>
          <w:tcPr>
            <w:tcW w:type="dxa" w:w="2232"/>
            <w:tcMar>
              <w:top w:w="90" w:type="dxa"/>
              <w:start w:w="110" w:type="dxa"/>
              <w:bottom w:w="90" w:type="dxa"/>
              <w:end w:w="110" w:type="dxa"/>
            </w:tcMar>
            <w:vAlign w:val="center"/>
            <w:shd w:fill="FFFFFF"/>
          </w:tcPr>
          <w:p>
            <w:r/>
            <w:r>
              <w:rPr>
                <w:rFonts w:ascii="Aptos" w:hAnsi="Aptos"/>
                <w:b w:val="0"/>
                <w:color w:val="20272D"/>
                <w:sz w:val="16"/>
              </w:rPr>
              <w:t>2 Design system and Home concept</w:t>
            </w:r>
          </w:p>
        </w:tc>
        <w:tc>
          <w:tcPr>
            <w:tcW w:type="dxa" w:w="1440"/>
            <w:tcMar>
              <w:top w:w="90" w:type="dxa"/>
              <w:start w:w="110" w:type="dxa"/>
              <w:bottom w:w="90" w:type="dxa"/>
              <w:end w:w="110" w:type="dxa"/>
            </w:tcMar>
            <w:vAlign w:val="center"/>
            <w:shd w:fill="FFFFFF"/>
          </w:tcPr>
          <w:p>
            <w:r/>
            <w:r>
              <w:rPr>
                <w:rFonts w:ascii="Aptos" w:hAnsi="Aptos"/>
                <w:b w:val="0"/>
                <w:color w:val="20272D"/>
                <w:sz w:val="16"/>
              </w:rPr>
              <w:t>5 to 7 days</w:t>
            </w:r>
          </w:p>
        </w:tc>
        <w:tc>
          <w:tcPr>
            <w:tcW w:type="dxa" w:w="5256"/>
            <w:tcMar>
              <w:top w:w="90" w:type="dxa"/>
              <w:start w:w="110" w:type="dxa"/>
              <w:bottom w:w="90" w:type="dxa"/>
              <w:end w:w="110" w:type="dxa"/>
            </w:tcMar>
            <w:vAlign w:val="center"/>
            <w:shd w:fill="FFFFFF"/>
          </w:tcPr>
          <w:p>
            <w:r/>
            <w:r>
              <w:rPr>
                <w:rFonts w:ascii="Aptos" w:hAnsi="Aptos"/>
                <w:b w:val="0"/>
                <w:color w:val="20272D"/>
                <w:sz w:val="16"/>
              </w:rPr>
              <w:t>Tokens, typography, imagery direction, header/footer, homepage responsive concept</w:t>
            </w:r>
          </w:p>
        </w:tc>
        <w:tc>
          <w:tcPr>
            <w:tcW w:type="dxa" w:w="1728"/>
            <w:tcMar>
              <w:top w:w="90" w:type="dxa"/>
              <w:start w:w="110" w:type="dxa"/>
              <w:bottom w:w="90" w:type="dxa"/>
              <w:end w:w="110" w:type="dxa"/>
            </w:tcMar>
            <w:vAlign w:val="center"/>
            <w:shd w:fill="FFFFFF"/>
          </w:tcPr>
          <w:p>
            <w:r/>
            <w:r>
              <w:rPr>
                <w:rFonts w:ascii="Aptos" w:hAnsi="Aptos"/>
                <w:b w:val="0"/>
                <w:color w:val="20272D"/>
                <w:sz w:val="16"/>
              </w:rPr>
              <w:t>Visual direction approval</w:t>
            </w:r>
          </w:p>
        </w:tc>
      </w:tr>
      <w:tr>
        <w:tc>
          <w:tcPr>
            <w:tcW w:type="dxa" w:w="2232"/>
            <w:tcMar>
              <w:top w:w="90" w:type="dxa"/>
              <w:start w:w="110" w:type="dxa"/>
              <w:bottom w:w="90" w:type="dxa"/>
              <w:end w:w="110" w:type="dxa"/>
            </w:tcMar>
            <w:vAlign w:val="center"/>
            <w:shd w:fill="F5F7F8"/>
          </w:tcPr>
          <w:p>
            <w:r/>
            <w:r>
              <w:rPr>
                <w:rFonts w:ascii="Aptos" w:hAnsi="Aptos"/>
                <w:b w:val="0"/>
                <w:color w:val="20272D"/>
                <w:sz w:val="16"/>
              </w:rPr>
              <w:t>3 Core page design</w:t>
            </w:r>
          </w:p>
        </w:tc>
        <w:tc>
          <w:tcPr>
            <w:tcW w:type="dxa" w:w="1440"/>
            <w:tcMar>
              <w:top w:w="90" w:type="dxa"/>
              <w:start w:w="110" w:type="dxa"/>
              <w:bottom w:w="90" w:type="dxa"/>
              <w:end w:w="110" w:type="dxa"/>
            </w:tcMar>
            <w:vAlign w:val="center"/>
            <w:shd w:fill="F5F7F8"/>
          </w:tcPr>
          <w:p>
            <w:r/>
            <w:r>
              <w:rPr>
                <w:rFonts w:ascii="Aptos" w:hAnsi="Aptos"/>
                <w:b w:val="0"/>
                <w:color w:val="20272D"/>
                <w:sz w:val="16"/>
              </w:rPr>
              <w:t>5 to 7 days</w:t>
            </w:r>
          </w:p>
        </w:tc>
        <w:tc>
          <w:tcPr>
            <w:tcW w:type="dxa" w:w="5256"/>
            <w:tcMar>
              <w:top w:w="90" w:type="dxa"/>
              <w:start w:w="110" w:type="dxa"/>
              <w:bottom w:w="90" w:type="dxa"/>
              <w:end w:w="110" w:type="dxa"/>
            </w:tcMar>
            <w:vAlign w:val="center"/>
            <w:shd w:fill="F5F7F8"/>
          </w:tcPr>
          <w:p>
            <w:r/>
            <w:r>
              <w:rPr>
                <w:rFonts w:ascii="Aptos" w:hAnsi="Aptos"/>
                <w:b w:val="0"/>
                <w:color w:val="20272D"/>
                <w:sz w:val="16"/>
              </w:rPr>
              <w:t>Solutions, About, Projects, capability destination, Contact templates</w:t>
            </w:r>
          </w:p>
        </w:tc>
        <w:tc>
          <w:tcPr>
            <w:tcW w:type="dxa" w:w="1728"/>
            <w:tcMar>
              <w:top w:w="90" w:type="dxa"/>
              <w:start w:w="110" w:type="dxa"/>
              <w:bottom w:w="90" w:type="dxa"/>
              <w:end w:w="110" w:type="dxa"/>
            </w:tcMar>
            <w:vAlign w:val="center"/>
            <w:shd w:fill="F5F7F8"/>
          </w:tcPr>
          <w:p>
            <w:r/>
            <w:r>
              <w:rPr>
                <w:rFonts w:ascii="Aptos" w:hAnsi="Aptos"/>
                <w:b w:val="0"/>
                <w:color w:val="20272D"/>
                <w:sz w:val="16"/>
              </w:rPr>
              <w:t>Page design approval</w:t>
            </w:r>
          </w:p>
        </w:tc>
      </w:tr>
      <w:tr>
        <w:tc>
          <w:tcPr>
            <w:tcW w:type="dxa" w:w="2232"/>
            <w:tcMar>
              <w:top w:w="90" w:type="dxa"/>
              <w:start w:w="110" w:type="dxa"/>
              <w:bottom w:w="90" w:type="dxa"/>
              <w:end w:w="110" w:type="dxa"/>
            </w:tcMar>
            <w:vAlign w:val="center"/>
            <w:shd w:fill="FFFFFF"/>
          </w:tcPr>
          <w:p>
            <w:r/>
            <w:r>
              <w:rPr>
                <w:rFonts w:ascii="Aptos" w:hAnsi="Aptos"/>
                <w:b w:val="0"/>
                <w:color w:val="20272D"/>
                <w:sz w:val="16"/>
              </w:rPr>
              <w:t>4 Content and asset production</w:t>
            </w:r>
          </w:p>
        </w:tc>
        <w:tc>
          <w:tcPr>
            <w:tcW w:type="dxa" w:w="1440"/>
            <w:tcMar>
              <w:top w:w="90" w:type="dxa"/>
              <w:start w:w="110" w:type="dxa"/>
              <w:bottom w:w="90" w:type="dxa"/>
              <w:end w:w="110" w:type="dxa"/>
            </w:tcMar>
            <w:vAlign w:val="center"/>
            <w:shd w:fill="FFFFFF"/>
          </w:tcPr>
          <w:p>
            <w:r/>
            <w:r>
              <w:rPr>
                <w:rFonts w:ascii="Aptos" w:hAnsi="Aptos"/>
                <w:b w:val="0"/>
                <w:color w:val="20272D"/>
                <w:sz w:val="16"/>
              </w:rPr>
              <w:t>Runs in parallel, 5 to 8 days</w:t>
            </w:r>
          </w:p>
        </w:tc>
        <w:tc>
          <w:tcPr>
            <w:tcW w:type="dxa" w:w="5256"/>
            <w:tcMar>
              <w:top w:w="90" w:type="dxa"/>
              <w:start w:w="110" w:type="dxa"/>
              <w:bottom w:w="90" w:type="dxa"/>
              <w:end w:w="110" w:type="dxa"/>
            </w:tcMar>
            <w:vAlign w:val="center"/>
            <w:shd w:fill="FFFFFF"/>
          </w:tcPr>
          <w:p>
            <w:r/>
            <w:r>
              <w:rPr>
                <w:rFonts w:ascii="Aptos" w:hAnsi="Aptos"/>
                <w:b w:val="0"/>
                <w:color w:val="20272D"/>
                <w:sz w:val="16"/>
              </w:rPr>
              <w:t>Final copy, metadata, AI imagery, optimized assets, claim register</w:t>
            </w:r>
          </w:p>
        </w:tc>
        <w:tc>
          <w:tcPr>
            <w:tcW w:type="dxa" w:w="1728"/>
            <w:tcMar>
              <w:top w:w="90" w:type="dxa"/>
              <w:start w:w="110" w:type="dxa"/>
              <w:bottom w:w="90" w:type="dxa"/>
              <w:end w:w="110" w:type="dxa"/>
            </w:tcMar>
            <w:vAlign w:val="center"/>
            <w:shd w:fill="FFFFFF"/>
          </w:tcPr>
          <w:p>
            <w:r/>
            <w:r>
              <w:rPr>
                <w:rFonts w:ascii="Aptos" w:hAnsi="Aptos"/>
                <w:b w:val="0"/>
                <w:color w:val="20272D"/>
                <w:sz w:val="16"/>
              </w:rPr>
              <w:t>Content and image approval</w:t>
            </w:r>
          </w:p>
        </w:tc>
      </w:tr>
      <w:tr>
        <w:tc>
          <w:tcPr>
            <w:tcW w:type="dxa" w:w="2232"/>
            <w:tcMar>
              <w:top w:w="90" w:type="dxa"/>
              <w:start w:w="110" w:type="dxa"/>
              <w:bottom w:w="90" w:type="dxa"/>
              <w:end w:w="110" w:type="dxa"/>
            </w:tcMar>
            <w:vAlign w:val="center"/>
            <w:shd w:fill="F5F7F8"/>
          </w:tcPr>
          <w:p>
            <w:r>
              <w:t>5 Local Next.js build</w:t>
            </w:r>
          </w:p>
        </w:tc>
        <w:tc>
          <w:tcPr>
            <w:tcW w:type="dxa" w:w="1440"/>
            <w:tcMar>
              <w:top w:w="90" w:type="dxa"/>
              <w:start w:w="110" w:type="dxa"/>
              <w:bottom w:w="90" w:type="dxa"/>
              <w:end w:w="110" w:type="dxa"/>
            </w:tcMar>
            <w:vAlign w:val="center"/>
            <w:shd w:fill="F5F7F8"/>
          </w:tcPr>
          <w:p>
            <w:r/>
            <w:r>
              <w:rPr>
                <w:rFonts w:ascii="Aptos" w:hAnsi="Aptos"/>
                <w:b w:val="0"/>
                <w:color w:val="20272D"/>
                <w:sz w:val="16"/>
              </w:rPr>
              <w:t>7 to 10 days</w:t>
            </w:r>
          </w:p>
        </w:tc>
        <w:tc>
          <w:tcPr>
            <w:tcW w:type="dxa" w:w="5256"/>
            <w:tcMar>
              <w:top w:w="90" w:type="dxa"/>
              <w:start w:w="110" w:type="dxa"/>
              <w:bottom w:w="90" w:type="dxa"/>
              <w:end w:w="110" w:type="dxa"/>
            </w:tcMar>
            <w:vAlign w:val="center"/>
            <w:shd w:fill="F5F7F8"/>
          </w:tcPr>
          <w:p>
            <w:r>
              <w:t>Next.js application, MDX content model, reusable pages, responsive implementation</w:t>
            </w:r>
          </w:p>
        </w:tc>
        <w:tc>
          <w:tcPr>
            <w:tcW w:type="dxa" w:w="1728"/>
            <w:tcMar>
              <w:top w:w="90" w:type="dxa"/>
              <w:start w:w="110" w:type="dxa"/>
              <w:bottom w:w="90" w:type="dxa"/>
              <w:end w:w="110" w:type="dxa"/>
            </w:tcMar>
            <w:vAlign w:val="center"/>
            <w:shd w:fill="F5F7F8"/>
          </w:tcPr>
          <w:p>
            <w:r>
              <w:t>Local feature review</w:t>
            </w:r>
          </w:p>
        </w:tc>
      </w:tr>
      <w:tr>
        <w:tc>
          <w:tcPr>
            <w:tcW w:type="dxa" w:w="2232"/>
            <w:tcMar>
              <w:top w:w="90" w:type="dxa"/>
              <w:start w:w="110" w:type="dxa"/>
              <w:bottom w:w="90" w:type="dxa"/>
              <w:end w:w="110" w:type="dxa"/>
            </w:tcMar>
            <w:vAlign w:val="center"/>
            <w:shd w:fill="FFFFFF"/>
          </w:tcPr>
          <w:p>
            <w:r/>
            <w:r>
              <w:rPr>
                <w:rFonts w:ascii="Aptos" w:hAnsi="Aptos"/>
                <w:b w:val="0"/>
                <w:color w:val="20272D"/>
                <w:sz w:val="16"/>
              </w:rPr>
              <w:t>6 QA and refinement</w:t>
            </w:r>
          </w:p>
        </w:tc>
        <w:tc>
          <w:tcPr>
            <w:tcW w:type="dxa" w:w="1440"/>
            <w:tcMar>
              <w:top w:w="90" w:type="dxa"/>
              <w:start w:w="110" w:type="dxa"/>
              <w:bottom w:w="90" w:type="dxa"/>
              <w:end w:w="110" w:type="dxa"/>
            </w:tcMar>
            <w:vAlign w:val="center"/>
            <w:shd w:fill="FFFFFF"/>
          </w:tcPr>
          <w:p>
            <w:r/>
            <w:r>
              <w:rPr>
                <w:rFonts w:ascii="Aptos" w:hAnsi="Aptos"/>
                <w:b w:val="0"/>
                <w:color w:val="20272D"/>
                <w:sz w:val="16"/>
              </w:rPr>
              <w:t>3 to 5 days</w:t>
            </w:r>
          </w:p>
        </w:tc>
        <w:tc>
          <w:tcPr>
            <w:tcW w:type="dxa" w:w="5256"/>
            <w:tcMar>
              <w:top w:w="90" w:type="dxa"/>
              <w:start w:w="110" w:type="dxa"/>
              <w:bottom w:w="90" w:type="dxa"/>
              <w:end w:w="110" w:type="dxa"/>
            </w:tcMar>
            <w:vAlign w:val="center"/>
            <w:shd w:fill="FFFFFF"/>
          </w:tcPr>
          <w:p>
            <w:r/>
            <w:r>
              <w:rPr>
                <w:rFonts w:ascii="Aptos" w:hAnsi="Aptos"/>
                <w:b w:val="0"/>
                <w:color w:val="20272D"/>
                <w:sz w:val="16"/>
              </w:rPr>
              <w:t>Accessibility, responsive, browser, content, form, link, SEO, performance test results</w:t>
            </w:r>
          </w:p>
        </w:tc>
        <w:tc>
          <w:tcPr>
            <w:tcW w:type="dxa" w:w="1728"/>
            <w:tcMar>
              <w:top w:w="90" w:type="dxa"/>
              <w:start w:w="110" w:type="dxa"/>
              <w:bottom w:w="90" w:type="dxa"/>
              <w:end w:w="110" w:type="dxa"/>
            </w:tcMar>
            <w:vAlign w:val="center"/>
            <w:shd w:fill="FFFFFF"/>
          </w:tcPr>
          <w:p>
            <w:r/>
            <w:r>
              <w:rPr>
                <w:rFonts w:ascii="Aptos" w:hAnsi="Aptos"/>
                <w:b w:val="0"/>
                <w:color w:val="20272D"/>
                <w:sz w:val="16"/>
              </w:rPr>
              <w:t>Release candidate approval</w:t>
            </w:r>
          </w:p>
        </w:tc>
      </w:tr>
      <w:tr>
        <w:tc>
          <w:tcPr>
            <w:tcW w:type="dxa" w:w="2232"/>
            <w:tcMar>
              <w:top w:w="90" w:type="dxa"/>
              <w:start w:w="110" w:type="dxa"/>
              <w:bottom w:w="90" w:type="dxa"/>
              <w:end w:w="110" w:type="dxa"/>
            </w:tcMar>
            <w:vAlign w:val="center"/>
            <w:shd w:fill="F5F7F8"/>
          </w:tcPr>
          <w:p>
            <w:r/>
            <w:r>
              <w:rPr>
                <w:rFonts w:ascii="Aptos" w:hAnsi="Aptos"/>
                <w:b w:val="0"/>
                <w:color w:val="20272D"/>
                <w:sz w:val="16"/>
              </w:rPr>
              <w:t>7 Deployment preparation</w:t>
            </w:r>
          </w:p>
        </w:tc>
        <w:tc>
          <w:tcPr>
            <w:tcW w:type="dxa" w:w="1440"/>
            <w:tcMar>
              <w:top w:w="90" w:type="dxa"/>
              <w:start w:w="110" w:type="dxa"/>
              <w:bottom w:w="90" w:type="dxa"/>
              <w:end w:w="110" w:type="dxa"/>
            </w:tcMar>
            <w:vAlign w:val="center"/>
            <w:shd w:fill="F5F7F8"/>
          </w:tcPr>
          <w:p>
            <w:r/>
            <w:r>
              <w:rPr>
                <w:rFonts w:ascii="Aptos" w:hAnsi="Aptos"/>
                <w:b w:val="0"/>
                <w:color w:val="20272D"/>
                <w:sz w:val="16"/>
              </w:rPr>
              <w:t>1 to 2 days</w:t>
            </w:r>
          </w:p>
        </w:tc>
        <w:tc>
          <w:tcPr>
            <w:tcW w:type="dxa" w:w="5256"/>
            <w:tcMar>
              <w:top w:w="90" w:type="dxa"/>
              <w:start w:w="110" w:type="dxa"/>
              <w:bottom w:w="90" w:type="dxa"/>
              <w:end w:w="110" w:type="dxa"/>
            </w:tcMar>
            <w:vAlign w:val="center"/>
            <w:shd w:fill="F5F7F8"/>
          </w:tcPr>
          <w:p>
            <w:r/>
            <w:r>
              <w:rPr>
                <w:rFonts w:ascii="Aptos" w:hAnsi="Aptos"/>
                <w:b w:val="0"/>
                <w:color w:val="20272D"/>
                <w:sz w:val="16"/>
              </w:rPr>
              <w:t>Backup, runbook, rollback plan, production checklist, handoff guide</w:t>
            </w:r>
          </w:p>
        </w:tc>
        <w:tc>
          <w:tcPr>
            <w:tcW w:type="dxa" w:w="1728"/>
            <w:tcMar>
              <w:top w:w="90" w:type="dxa"/>
              <w:start w:w="110" w:type="dxa"/>
              <w:bottom w:w="90" w:type="dxa"/>
              <w:end w:w="110" w:type="dxa"/>
            </w:tcMar>
            <w:vAlign w:val="center"/>
            <w:shd w:fill="F5F7F8"/>
          </w:tcPr>
          <w:p>
            <w:r/>
            <w:r>
              <w:rPr>
                <w:rFonts w:ascii="Aptos" w:hAnsi="Aptos"/>
                <w:b w:val="0"/>
                <w:color w:val="20272D"/>
                <w:sz w:val="16"/>
              </w:rPr>
              <w:t>Launch authorization</w:t>
            </w:r>
          </w:p>
        </w:tc>
      </w:tr>
      <w:tr>
        <w:tc>
          <w:tcPr>
            <w:tcW w:type="dxa" w:w="2232"/>
            <w:tcMar>
              <w:top w:w="90" w:type="dxa"/>
              <w:start w:w="110" w:type="dxa"/>
              <w:bottom w:w="90" w:type="dxa"/>
              <w:end w:w="110" w:type="dxa"/>
            </w:tcMar>
            <w:vAlign w:val="center"/>
            <w:shd w:fill="FFFFFF"/>
          </w:tcPr>
          <w:p>
            <w:r/>
            <w:r>
              <w:rPr>
                <w:rFonts w:ascii="Aptos" w:hAnsi="Aptos"/>
                <w:b w:val="0"/>
                <w:color w:val="20272D"/>
                <w:sz w:val="16"/>
              </w:rPr>
              <w:t>8 Deployment and stabilization</w:t>
            </w:r>
          </w:p>
        </w:tc>
        <w:tc>
          <w:tcPr>
            <w:tcW w:type="dxa" w:w="1440"/>
            <w:tcMar>
              <w:top w:w="90" w:type="dxa"/>
              <w:start w:w="110" w:type="dxa"/>
              <w:bottom w:w="90" w:type="dxa"/>
              <w:end w:w="110" w:type="dxa"/>
            </w:tcMar>
            <w:vAlign w:val="center"/>
            <w:shd w:fill="FFFFFF"/>
          </w:tcPr>
          <w:p>
            <w:r/>
            <w:r>
              <w:rPr>
                <w:rFonts w:ascii="Aptos" w:hAnsi="Aptos"/>
                <w:b w:val="0"/>
                <w:color w:val="20272D"/>
                <w:sz w:val="16"/>
              </w:rPr>
              <w:t>1 to 2 days plus monitoring</w:t>
            </w:r>
          </w:p>
        </w:tc>
        <w:tc>
          <w:tcPr>
            <w:tcW w:type="dxa" w:w="5256"/>
            <w:tcMar>
              <w:top w:w="90" w:type="dxa"/>
              <w:start w:w="110" w:type="dxa"/>
              <w:bottom w:w="90" w:type="dxa"/>
              <w:end w:w="110" w:type="dxa"/>
            </w:tcMar>
            <w:vAlign w:val="center"/>
            <w:shd w:fill="FFFFFF"/>
          </w:tcPr>
          <w:p>
            <w:r/>
            <w:r>
              <w:rPr>
                <w:rFonts w:ascii="Aptos" w:hAnsi="Aptos"/>
                <w:b w:val="0"/>
                <w:color w:val="20272D"/>
                <w:sz w:val="16"/>
              </w:rPr>
              <w:t>Production release, smoke tests, issue log, final archive</w:t>
            </w:r>
          </w:p>
        </w:tc>
        <w:tc>
          <w:tcPr>
            <w:tcW w:type="dxa" w:w="1728"/>
            <w:tcMar>
              <w:top w:w="90" w:type="dxa"/>
              <w:start w:w="110" w:type="dxa"/>
              <w:bottom w:w="90" w:type="dxa"/>
              <w:end w:w="110" w:type="dxa"/>
            </w:tcMar>
            <w:vAlign w:val="center"/>
            <w:shd w:fill="FFFFFF"/>
          </w:tcPr>
          <w:p>
            <w:r/>
            <w:r>
              <w:rPr>
                <w:rFonts w:ascii="Aptos" w:hAnsi="Aptos"/>
                <w:b w:val="0"/>
                <w:color w:val="20272D"/>
                <w:sz w:val="16"/>
              </w:rPr>
              <w:t>Project acceptance</w:t>
            </w:r>
          </w:p>
        </w:tc>
      </w:tr>
    </w:tbl>
    <w:p>
      <w:pPr>
        <w:spacing w:after="40"/>
      </w:pPr>
    </w:p>
    <w:p>
      <w:pPr>
        <w:spacing w:after="120"/>
      </w:pPr>
      <w:r>
        <w:t>Estimated calendar duration. The separate local review build proceeds in short increments. Production release timing is not estimated until the hosting model, integrations, IT constraints, and executive approval are confirmed.</w:t>
      </w:r>
    </w:p>
    <w:p>
      <w:pPr>
        <w:pStyle w:val="Heading1"/>
      </w:pPr>
      <w:r>
        <w:t>8 Initial Product Backlog</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trPr>
        <w:tc>
          <w:tcPr>
            <w:tcW w:type="dxa" w:w="1008"/>
            <w:tcMar>
              <w:top w:w="90" w:type="dxa"/>
              <w:start w:w="110" w:type="dxa"/>
              <w:bottom w:w="90" w:type="dxa"/>
              <w:end w:w="110" w:type="dxa"/>
            </w:tcMar>
            <w:vAlign w:val="center"/>
            <w:shd w:fill="16324F"/>
          </w:tcPr>
          <w:p>
            <w:r/>
            <w:r>
              <w:rPr>
                <w:rFonts w:ascii="Aptos" w:hAnsi="Aptos"/>
                <w:b/>
                <w:color w:val="FFFFFF"/>
                <w:sz w:val="16"/>
              </w:rPr>
              <w:t>Priority</w:t>
            </w:r>
          </w:p>
        </w:tc>
        <w:tc>
          <w:tcPr>
            <w:tcW w:type="dxa" w:w="2160"/>
            <w:tcMar>
              <w:top w:w="90" w:type="dxa"/>
              <w:start w:w="110" w:type="dxa"/>
              <w:bottom w:w="90" w:type="dxa"/>
              <w:end w:w="110" w:type="dxa"/>
            </w:tcMar>
            <w:vAlign w:val="center"/>
            <w:shd w:fill="16324F"/>
          </w:tcPr>
          <w:p>
            <w:r/>
            <w:r>
              <w:rPr>
                <w:rFonts w:ascii="Aptos" w:hAnsi="Aptos"/>
                <w:b/>
                <w:color w:val="FFFFFF"/>
                <w:sz w:val="16"/>
              </w:rPr>
              <w:t>Epic</w:t>
            </w:r>
          </w:p>
        </w:tc>
        <w:tc>
          <w:tcPr>
            <w:tcW w:type="dxa" w:w="7488"/>
            <w:tcMar>
              <w:top w:w="90" w:type="dxa"/>
              <w:start w:w="110" w:type="dxa"/>
              <w:bottom w:w="90" w:type="dxa"/>
              <w:end w:w="110" w:type="dxa"/>
            </w:tcMar>
            <w:vAlign w:val="center"/>
            <w:shd w:fill="16324F"/>
          </w:tcPr>
          <w:p>
            <w:r/>
            <w:r>
              <w:rPr>
                <w:rFonts w:ascii="Aptos" w:hAnsi="Aptos"/>
                <w:b/>
                <w:color w:val="FFFFFF"/>
                <w:sz w:val="16"/>
              </w:rPr>
              <w:t>Representative stories</w:t>
            </w:r>
          </w:p>
        </w:tc>
      </w:tr>
      <w:tr>
        <w:tc>
          <w:tcPr>
            <w:tcW w:type="dxa" w:w="1008"/>
            <w:tcMar>
              <w:top w:w="90" w:type="dxa"/>
              <w:start w:w="110" w:type="dxa"/>
              <w:bottom w:w="90" w:type="dxa"/>
              <w:end w:w="110" w:type="dxa"/>
            </w:tcMar>
            <w:vAlign w:val="center"/>
            <w:shd w:fill="FFFFFF"/>
          </w:tcPr>
          <w:p>
            <w:r/>
            <w:r>
              <w:rPr>
                <w:rFonts w:ascii="Aptos" w:hAnsi="Aptos"/>
                <w:b w:val="0"/>
                <w:color w:val="20272D"/>
                <w:sz w:val="16"/>
              </w:rPr>
              <w:t>P0</w:t>
            </w:r>
          </w:p>
        </w:tc>
        <w:tc>
          <w:tcPr>
            <w:tcW w:type="dxa" w:w="2160"/>
            <w:tcMar>
              <w:top w:w="90" w:type="dxa"/>
              <w:start w:w="110" w:type="dxa"/>
              <w:bottom w:w="90" w:type="dxa"/>
              <w:end w:w="110" w:type="dxa"/>
            </w:tcMar>
            <w:vAlign w:val="center"/>
            <w:shd w:fill="FFFFFF"/>
          </w:tcPr>
          <w:p>
            <w:r/>
            <w:r>
              <w:rPr>
                <w:rFonts w:ascii="Aptos" w:hAnsi="Aptos"/>
                <w:b w:val="0"/>
                <w:color w:val="20272D"/>
                <w:sz w:val="16"/>
              </w:rPr>
              <w:t>Governance and evidence</w:t>
            </w:r>
          </w:p>
        </w:tc>
        <w:tc>
          <w:tcPr>
            <w:tcW w:type="dxa" w:w="7488"/>
            <w:tcMar>
              <w:top w:w="90" w:type="dxa"/>
              <w:start w:w="110" w:type="dxa"/>
              <w:bottom w:w="90" w:type="dxa"/>
              <w:end w:w="110" w:type="dxa"/>
            </w:tcMar>
            <w:vAlign w:val="center"/>
            <w:shd w:fill="FFFFFF"/>
          </w:tcPr>
          <w:p>
            <w:r/>
            <w:r>
              <w:rPr>
                <w:rFonts w:ascii="Aptos" w:hAnsi="Aptos"/>
                <w:b w:val="0"/>
                <w:color w:val="20272D"/>
                <w:sz w:val="16"/>
              </w:rPr>
              <w:t>Confirm legal entity data; create claim register; identify approved logos, photographs, metrics, testimonials, and project evidence.</w:t>
            </w:r>
          </w:p>
        </w:tc>
      </w:tr>
      <w:tr>
        <w:tc>
          <w:tcPr>
            <w:tcW w:type="dxa" w:w="1008"/>
            <w:tcMar>
              <w:top w:w="90" w:type="dxa"/>
              <w:start w:w="110" w:type="dxa"/>
              <w:bottom w:w="90" w:type="dxa"/>
              <w:end w:w="110" w:type="dxa"/>
            </w:tcMar>
            <w:vAlign w:val="center"/>
            <w:shd w:fill="F5F7F8"/>
          </w:tcPr>
          <w:p>
            <w:r/>
            <w:r>
              <w:rPr>
                <w:rFonts w:ascii="Aptos" w:hAnsi="Aptos"/>
                <w:b w:val="0"/>
                <w:color w:val="20272D"/>
                <w:sz w:val="16"/>
              </w:rPr>
              <w:t>P0</w:t>
            </w:r>
          </w:p>
        </w:tc>
        <w:tc>
          <w:tcPr>
            <w:tcW w:type="dxa" w:w="2160"/>
            <w:tcMar>
              <w:top w:w="90" w:type="dxa"/>
              <w:start w:w="110" w:type="dxa"/>
              <w:bottom w:w="90" w:type="dxa"/>
              <w:end w:w="110" w:type="dxa"/>
            </w:tcMar>
            <w:vAlign w:val="center"/>
            <w:shd w:fill="F5F7F8"/>
          </w:tcPr>
          <w:p>
            <w:r/>
            <w:r>
              <w:rPr>
                <w:rFonts w:ascii="Aptos" w:hAnsi="Aptos"/>
                <w:b w:val="0"/>
                <w:color w:val="20272D"/>
                <w:sz w:val="16"/>
              </w:rPr>
              <w:t>Design foundation</w:t>
            </w:r>
          </w:p>
        </w:tc>
        <w:tc>
          <w:tcPr>
            <w:tcW w:type="dxa" w:w="7488"/>
            <w:tcMar>
              <w:top w:w="90" w:type="dxa"/>
              <w:start w:w="110" w:type="dxa"/>
              <w:bottom w:w="90" w:type="dxa"/>
              <w:end w:w="110" w:type="dxa"/>
            </w:tcMar>
            <w:vAlign w:val="center"/>
            <w:shd w:fill="F5F7F8"/>
          </w:tcPr>
          <w:p>
            <w:r/>
            <w:r>
              <w:rPr>
                <w:rFonts w:ascii="Aptos" w:hAnsi="Aptos"/>
                <w:b w:val="0"/>
                <w:color w:val="20272D"/>
                <w:sz w:val="16"/>
              </w:rPr>
              <w:t>Define brand tokens, typography, spacing, grid, buttons, forms, navigation, card usage, imagery rules, and accessibility states.</w:t>
            </w:r>
          </w:p>
        </w:tc>
      </w:tr>
      <w:tr>
        <w:tc>
          <w:tcPr>
            <w:tcW w:type="dxa" w:w="1008"/>
            <w:tcMar>
              <w:top w:w="90" w:type="dxa"/>
              <w:start w:w="110" w:type="dxa"/>
              <w:bottom w:w="90" w:type="dxa"/>
              <w:end w:w="110" w:type="dxa"/>
            </w:tcMar>
            <w:vAlign w:val="center"/>
            <w:shd w:fill="FFFFFF"/>
          </w:tcPr>
          <w:p>
            <w:r/>
            <w:r>
              <w:rPr>
                <w:rFonts w:ascii="Aptos" w:hAnsi="Aptos"/>
                <w:b w:val="0"/>
                <w:color w:val="20272D"/>
                <w:sz w:val="16"/>
              </w:rPr>
              <w:t>P0</w:t>
            </w:r>
          </w:p>
        </w:tc>
        <w:tc>
          <w:tcPr>
            <w:tcW w:type="dxa" w:w="2160"/>
            <w:tcMar>
              <w:top w:w="90" w:type="dxa"/>
              <w:start w:w="110" w:type="dxa"/>
              <w:bottom w:w="90" w:type="dxa"/>
              <w:end w:w="110" w:type="dxa"/>
            </w:tcMar>
            <w:vAlign w:val="center"/>
            <w:shd w:fill="FFFFFF"/>
          </w:tcPr>
          <w:p>
            <w:r/>
            <w:r>
              <w:rPr>
                <w:rFonts w:ascii="Aptos" w:hAnsi="Aptos"/>
                <w:b w:val="0"/>
                <w:color w:val="20272D"/>
                <w:sz w:val="16"/>
              </w:rPr>
              <w:t>Home</w:t>
            </w:r>
          </w:p>
        </w:tc>
        <w:tc>
          <w:tcPr>
            <w:tcW w:type="dxa" w:w="7488"/>
            <w:tcMar>
              <w:top w:w="90" w:type="dxa"/>
              <w:start w:w="110" w:type="dxa"/>
              <w:bottom w:w="90" w:type="dxa"/>
              <w:end w:w="110" w:type="dxa"/>
            </w:tcMar>
            <w:vAlign w:val="center"/>
            <w:shd w:fill="FFFFFF"/>
          </w:tcPr>
          <w:p>
            <w:r/>
            <w:r>
              <w:rPr>
                <w:rFonts w:ascii="Aptos" w:hAnsi="Aptos"/>
                <w:b w:val="0"/>
                <w:color w:val="20272D"/>
                <w:sz w:val="16"/>
              </w:rPr>
              <w:t>Create approved responsive Home concept that establishes positioning, credentials, capabilities, buyer fit, evidence, and CTA.</w:t>
            </w:r>
          </w:p>
        </w:tc>
      </w:tr>
      <w:tr>
        <w:tc>
          <w:tcPr>
            <w:tcW w:type="dxa" w:w="1008"/>
            <w:tcMar>
              <w:top w:w="90" w:type="dxa"/>
              <w:start w:w="110" w:type="dxa"/>
              <w:bottom w:w="90" w:type="dxa"/>
              <w:end w:w="110" w:type="dxa"/>
            </w:tcMar>
            <w:vAlign w:val="center"/>
            <w:shd w:fill="F5F7F8"/>
          </w:tcPr>
          <w:p>
            <w:r/>
            <w:r>
              <w:rPr>
                <w:rFonts w:ascii="Aptos" w:hAnsi="Aptos"/>
                <w:b w:val="0"/>
                <w:color w:val="20272D"/>
                <w:sz w:val="16"/>
              </w:rPr>
              <w:t>P0</w:t>
            </w:r>
          </w:p>
        </w:tc>
        <w:tc>
          <w:tcPr>
            <w:tcW w:type="dxa" w:w="2160"/>
            <w:tcMar>
              <w:top w:w="90" w:type="dxa"/>
              <w:start w:w="110" w:type="dxa"/>
              <w:bottom w:w="90" w:type="dxa"/>
              <w:end w:w="110" w:type="dxa"/>
            </w:tcMar>
            <w:vAlign w:val="center"/>
            <w:shd w:fill="F5F7F8"/>
          </w:tcPr>
          <w:p>
            <w:r/>
            <w:r>
              <w:rPr>
                <w:rFonts w:ascii="Aptos" w:hAnsi="Aptos"/>
                <w:b w:val="0"/>
                <w:color w:val="20272D"/>
                <w:sz w:val="16"/>
              </w:rPr>
              <w:t>Capabilities</w:t>
            </w:r>
          </w:p>
        </w:tc>
        <w:tc>
          <w:tcPr>
            <w:tcW w:type="dxa" w:w="7488"/>
            <w:tcMar>
              <w:top w:w="90" w:type="dxa"/>
              <w:start w:w="110" w:type="dxa"/>
              <w:bottom w:w="90" w:type="dxa"/>
              <w:end w:w="110" w:type="dxa"/>
            </w:tcMar>
            <w:vAlign w:val="center"/>
            <w:shd w:fill="F5F7F8"/>
          </w:tcPr>
          <w:p>
            <w:r/>
            <w:r>
              <w:rPr>
                <w:rFonts w:ascii="Aptos" w:hAnsi="Aptos"/>
                <w:b w:val="0"/>
                <w:color w:val="20272D"/>
                <w:sz w:val="16"/>
              </w:rPr>
              <w:t>Build four-platform capability presentation and downloadable capability statement experience.</w:t>
            </w:r>
          </w:p>
        </w:tc>
      </w:tr>
      <w:tr>
        <w:tc>
          <w:tcPr>
            <w:tcW w:type="dxa" w:w="1008"/>
            <w:tcMar>
              <w:top w:w="90" w:type="dxa"/>
              <w:start w:w="110" w:type="dxa"/>
              <w:bottom w:w="90" w:type="dxa"/>
              <w:end w:w="110" w:type="dxa"/>
            </w:tcMar>
            <w:vAlign w:val="center"/>
            <w:shd w:fill="FFFFFF"/>
          </w:tcPr>
          <w:p>
            <w:r/>
            <w:r>
              <w:rPr>
                <w:rFonts w:ascii="Aptos" w:hAnsi="Aptos"/>
                <w:b w:val="0"/>
                <w:color w:val="20272D"/>
                <w:sz w:val="16"/>
              </w:rPr>
              <w:t>P0</w:t>
            </w:r>
          </w:p>
        </w:tc>
        <w:tc>
          <w:tcPr>
            <w:tcW w:type="dxa" w:w="2160"/>
            <w:tcMar>
              <w:top w:w="90" w:type="dxa"/>
              <w:start w:w="110" w:type="dxa"/>
              <w:bottom w:w="90" w:type="dxa"/>
              <w:end w:w="110" w:type="dxa"/>
            </w:tcMar>
            <w:vAlign w:val="center"/>
            <w:shd w:fill="FFFFFF"/>
          </w:tcPr>
          <w:p>
            <w:r/>
            <w:r>
              <w:rPr>
                <w:rFonts w:ascii="Aptos" w:hAnsi="Aptos"/>
                <w:b w:val="0"/>
                <w:color w:val="20272D"/>
                <w:sz w:val="16"/>
              </w:rPr>
              <w:t>Projects</w:t>
            </w:r>
          </w:p>
        </w:tc>
        <w:tc>
          <w:tcPr>
            <w:tcW w:type="dxa" w:w="7488"/>
            <w:tcMar>
              <w:top w:w="90" w:type="dxa"/>
              <w:start w:w="110" w:type="dxa"/>
              <w:bottom w:w="90" w:type="dxa"/>
              <w:end w:w="110" w:type="dxa"/>
            </w:tcMar>
            <w:vAlign w:val="center"/>
            <w:shd w:fill="FFFFFF"/>
          </w:tcPr>
          <w:p>
            <w:r/>
            <w:r>
              <w:rPr>
                <w:rFonts w:ascii="Aptos" w:hAnsi="Aptos"/>
                <w:b w:val="0"/>
                <w:color w:val="20272D"/>
                <w:sz w:val="16"/>
              </w:rPr>
              <w:t>Replace generic duplication with documented institutional experience and transparent attribution.</w:t>
            </w:r>
          </w:p>
        </w:tc>
      </w:tr>
      <w:tr>
        <w:tc>
          <w:tcPr>
            <w:tcW w:type="dxa" w:w="1008"/>
            <w:tcMar>
              <w:top w:w="90" w:type="dxa"/>
              <w:start w:w="110" w:type="dxa"/>
              <w:bottom w:w="90" w:type="dxa"/>
              <w:end w:w="110" w:type="dxa"/>
            </w:tcMar>
            <w:vAlign w:val="center"/>
            <w:shd w:fill="F5F7F8"/>
          </w:tcPr>
          <w:p>
            <w:r/>
            <w:r>
              <w:rPr>
                <w:rFonts w:ascii="Aptos" w:hAnsi="Aptos"/>
                <w:b w:val="0"/>
                <w:color w:val="20272D"/>
                <w:sz w:val="16"/>
              </w:rPr>
              <w:t>P1</w:t>
            </w:r>
          </w:p>
        </w:tc>
        <w:tc>
          <w:tcPr>
            <w:tcW w:type="dxa" w:w="2160"/>
            <w:tcMar>
              <w:top w:w="90" w:type="dxa"/>
              <w:start w:w="110" w:type="dxa"/>
              <w:bottom w:w="90" w:type="dxa"/>
              <w:end w:w="110" w:type="dxa"/>
            </w:tcMar>
            <w:vAlign w:val="center"/>
            <w:shd w:fill="F5F7F8"/>
          </w:tcPr>
          <w:p>
            <w:r/>
            <w:r>
              <w:rPr>
                <w:rFonts w:ascii="Aptos" w:hAnsi="Aptos"/>
                <w:b w:val="0"/>
                <w:color w:val="20272D"/>
                <w:sz w:val="16"/>
              </w:rPr>
              <w:t>About</w:t>
            </w:r>
          </w:p>
        </w:tc>
        <w:tc>
          <w:tcPr>
            <w:tcW w:type="dxa" w:w="7488"/>
            <w:tcMar>
              <w:top w:w="90" w:type="dxa"/>
              <w:start w:w="110" w:type="dxa"/>
              <w:bottom w:w="90" w:type="dxa"/>
              <w:end w:w="110" w:type="dxa"/>
            </w:tcMar>
            <w:vAlign w:val="center"/>
            <w:shd w:fill="F5F7F8"/>
          </w:tcPr>
          <w:p>
            <w:r/>
            <w:r>
              <w:rPr>
                <w:rFonts w:ascii="Aptos" w:hAnsi="Aptos"/>
                <w:b w:val="0"/>
                <w:color w:val="20272D"/>
                <w:sz w:val="16"/>
              </w:rPr>
              <w:t>Present the entity story, heritage, operating model, leadership, differentiators, and disclosure.</w:t>
            </w:r>
          </w:p>
        </w:tc>
      </w:tr>
      <w:tr>
        <w:tc>
          <w:tcPr>
            <w:tcW w:type="dxa" w:w="1008"/>
            <w:tcMar>
              <w:top w:w="90" w:type="dxa"/>
              <w:start w:w="110" w:type="dxa"/>
              <w:bottom w:w="90" w:type="dxa"/>
              <w:end w:w="110" w:type="dxa"/>
            </w:tcMar>
            <w:vAlign w:val="center"/>
            <w:shd w:fill="FFFFFF"/>
          </w:tcPr>
          <w:p>
            <w:r/>
            <w:r>
              <w:rPr>
                <w:rFonts w:ascii="Aptos" w:hAnsi="Aptos"/>
                <w:b w:val="0"/>
                <w:color w:val="20272D"/>
                <w:sz w:val="16"/>
              </w:rPr>
              <w:t>P1</w:t>
            </w:r>
          </w:p>
        </w:tc>
        <w:tc>
          <w:tcPr>
            <w:tcW w:type="dxa" w:w="2160"/>
            <w:tcMar>
              <w:top w:w="90" w:type="dxa"/>
              <w:start w:w="110" w:type="dxa"/>
              <w:bottom w:w="90" w:type="dxa"/>
              <w:end w:w="110" w:type="dxa"/>
            </w:tcMar>
            <w:vAlign w:val="center"/>
            <w:shd w:fill="FFFFFF"/>
          </w:tcPr>
          <w:p>
            <w:r/>
            <w:r>
              <w:rPr>
                <w:rFonts w:ascii="Aptos" w:hAnsi="Aptos"/>
                <w:b w:val="0"/>
                <w:color w:val="20272D"/>
                <w:sz w:val="16"/>
              </w:rPr>
              <w:t>Contact</w:t>
            </w:r>
          </w:p>
        </w:tc>
        <w:tc>
          <w:tcPr>
            <w:tcW w:type="dxa" w:w="7488"/>
            <w:tcMar>
              <w:top w:w="90" w:type="dxa"/>
              <w:start w:w="110" w:type="dxa"/>
              <w:bottom w:w="90" w:type="dxa"/>
              <w:end w:w="110" w:type="dxa"/>
            </w:tcMar>
            <w:vAlign w:val="center"/>
            <w:shd w:fill="FFFFFF"/>
          </w:tcPr>
          <w:p>
            <w:r/>
            <w:r>
              <w:rPr>
                <w:rFonts w:ascii="Aptos" w:hAnsi="Aptos"/>
                <w:b w:val="0"/>
                <w:color w:val="20272D"/>
                <w:sz w:val="16"/>
              </w:rPr>
              <w:t>Create qualified inquiry flow, contact details, form validation, consent, response state, and tracking.</w:t>
            </w:r>
          </w:p>
        </w:tc>
      </w:tr>
      <w:tr>
        <w:tc>
          <w:tcPr>
            <w:tcW w:type="dxa" w:w="1008"/>
            <w:tcMar>
              <w:top w:w="90" w:type="dxa"/>
              <w:start w:w="110" w:type="dxa"/>
              <w:bottom w:w="90" w:type="dxa"/>
              <w:end w:w="110" w:type="dxa"/>
            </w:tcMar>
            <w:vAlign w:val="center"/>
            <w:shd w:fill="F5F7F8"/>
          </w:tcPr>
          <w:p>
            <w:r/>
            <w:r>
              <w:rPr>
                <w:rFonts w:ascii="Aptos" w:hAnsi="Aptos"/>
                <w:b w:val="0"/>
                <w:color w:val="20272D"/>
                <w:sz w:val="16"/>
              </w:rPr>
              <w:t>P1</w:t>
            </w:r>
          </w:p>
        </w:tc>
        <w:tc>
          <w:tcPr>
            <w:tcW w:type="dxa" w:w="2160"/>
            <w:tcMar>
              <w:top w:w="90" w:type="dxa"/>
              <w:start w:w="110" w:type="dxa"/>
              <w:bottom w:w="90" w:type="dxa"/>
              <w:end w:w="110" w:type="dxa"/>
            </w:tcMar>
            <w:vAlign w:val="center"/>
            <w:shd w:fill="F5F7F8"/>
          </w:tcPr>
          <w:p>
            <w:r/>
            <w:r>
              <w:rPr>
                <w:rFonts w:ascii="Aptos" w:hAnsi="Aptos"/>
                <w:b w:val="0"/>
                <w:color w:val="20272D"/>
                <w:sz w:val="16"/>
              </w:rPr>
              <w:t>AI imagery</w:t>
            </w:r>
          </w:p>
        </w:tc>
        <w:tc>
          <w:tcPr>
            <w:tcW w:type="dxa" w:w="7488"/>
            <w:tcMar>
              <w:top w:w="90" w:type="dxa"/>
              <w:start w:w="110" w:type="dxa"/>
              <w:bottom w:w="90" w:type="dxa"/>
              <w:end w:w="110" w:type="dxa"/>
            </w:tcMar>
            <w:vAlign w:val="center"/>
            <w:shd w:fill="F5F7F8"/>
          </w:tcPr>
          <w:p>
            <w:r/>
            <w:r>
              <w:rPr>
                <w:rFonts w:ascii="Aptos" w:hAnsi="Aptos"/>
                <w:b w:val="0"/>
                <w:color w:val="20272D"/>
                <w:sz w:val="16"/>
              </w:rPr>
              <w:t>Generate, review, approve, optimize, document, and integrate the coordinated image set.</w:t>
            </w:r>
          </w:p>
        </w:tc>
      </w:tr>
      <w:tr>
        <w:tc>
          <w:tcPr>
            <w:tcW w:type="dxa" w:w="1008"/>
            <w:tcMar>
              <w:top w:w="90" w:type="dxa"/>
              <w:start w:w="110" w:type="dxa"/>
              <w:bottom w:w="90" w:type="dxa"/>
              <w:end w:w="110" w:type="dxa"/>
            </w:tcMar>
            <w:vAlign w:val="center"/>
            <w:shd w:fill="FFFFFF"/>
          </w:tcPr>
          <w:p>
            <w:r/>
            <w:r>
              <w:rPr>
                <w:rFonts w:ascii="Aptos" w:hAnsi="Aptos"/>
                <w:b w:val="0"/>
                <w:color w:val="20272D"/>
                <w:sz w:val="16"/>
              </w:rPr>
              <w:t>P1</w:t>
            </w:r>
          </w:p>
        </w:tc>
        <w:tc>
          <w:tcPr>
            <w:tcW w:type="dxa" w:w="2160"/>
            <w:tcMar>
              <w:top w:w="90" w:type="dxa"/>
              <w:start w:w="110" w:type="dxa"/>
              <w:bottom w:w="90" w:type="dxa"/>
              <w:end w:w="110" w:type="dxa"/>
            </w:tcMar>
            <w:vAlign w:val="center"/>
            <w:shd w:fill="FFFFFF"/>
          </w:tcPr>
          <w:p>
            <w:r/>
            <w:r>
              <w:rPr>
                <w:rFonts w:ascii="Aptos" w:hAnsi="Aptos"/>
                <w:b w:val="0"/>
                <w:color w:val="20272D"/>
                <w:sz w:val="16"/>
              </w:rPr>
              <w:t>Careers</w:t>
            </w:r>
          </w:p>
        </w:tc>
        <w:tc>
          <w:tcPr>
            <w:tcW w:type="dxa" w:w="7488"/>
            <w:tcMar>
              <w:top w:w="90" w:type="dxa"/>
              <w:start w:w="110" w:type="dxa"/>
              <w:bottom w:w="90" w:type="dxa"/>
              <w:end w:w="110" w:type="dxa"/>
            </w:tcMar>
            <w:vAlign w:val="center"/>
            <w:shd w:fill="FFFFFF"/>
          </w:tcPr>
          <w:p>
            <w:r/>
            <w:r>
              <w:rPr>
                <w:rFonts w:ascii="Aptos" w:hAnsi="Aptos"/>
                <w:b w:val="0"/>
                <w:color w:val="20272D"/>
                <w:sz w:val="16"/>
              </w:rPr>
              <w:t>Publish a functional talent and partner-network experience or approve a deliberate temporary state.</w:t>
            </w:r>
          </w:p>
        </w:tc>
      </w:tr>
      <w:tr>
        <w:tc>
          <w:tcPr>
            <w:tcW w:type="dxa" w:w="1008"/>
            <w:tcMar>
              <w:top w:w="90" w:type="dxa"/>
              <w:start w:w="110" w:type="dxa"/>
              <w:bottom w:w="90" w:type="dxa"/>
              <w:end w:w="110" w:type="dxa"/>
            </w:tcMar>
            <w:vAlign w:val="center"/>
            <w:shd w:fill="F5F7F8"/>
          </w:tcPr>
          <w:p>
            <w:r/>
            <w:r>
              <w:rPr>
                <w:rFonts w:ascii="Aptos" w:hAnsi="Aptos"/>
                <w:b w:val="0"/>
                <w:color w:val="20272D"/>
                <w:sz w:val="16"/>
              </w:rPr>
              <w:t>P1</w:t>
            </w:r>
          </w:p>
        </w:tc>
        <w:tc>
          <w:tcPr>
            <w:tcW w:type="dxa" w:w="2160"/>
            <w:tcMar>
              <w:top w:w="90" w:type="dxa"/>
              <w:start w:w="110" w:type="dxa"/>
              <w:bottom w:w="90" w:type="dxa"/>
              <w:end w:w="110" w:type="dxa"/>
            </w:tcMar>
            <w:vAlign w:val="center"/>
            <w:shd w:fill="F5F7F8"/>
          </w:tcPr>
          <w:p>
            <w:r/>
            <w:r>
              <w:rPr>
                <w:rFonts w:ascii="Aptos" w:hAnsi="Aptos"/>
                <w:b w:val="0"/>
                <w:color w:val="20272D"/>
                <w:sz w:val="16"/>
              </w:rPr>
              <w:t>Insights</w:t>
            </w:r>
          </w:p>
        </w:tc>
        <w:tc>
          <w:tcPr>
            <w:tcW w:type="dxa" w:w="7488"/>
            <w:tcMar>
              <w:top w:w="90" w:type="dxa"/>
              <w:start w:w="110" w:type="dxa"/>
              <w:bottom w:w="90" w:type="dxa"/>
              <w:end w:w="110" w:type="dxa"/>
            </w:tcMar>
            <w:vAlign w:val="center"/>
            <w:shd w:fill="F5F7F8"/>
          </w:tcPr>
          <w:p>
            <w:r/>
            <w:r>
              <w:rPr>
                <w:rFonts w:ascii="Aptos" w:hAnsi="Aptos"/>
                <w:b w:val="0"/>
                <w:color w:val="20272D"/>
                <w:sz w:val="16"/>
              </w:rPr>
              <w:t>Align categories, refresh stale content presentation, and define governance for new articles.</w:t>
            </w:r>
          </w:p>
        </w:tc>
      </w:tr>
      <w:tr>
        <w:tc>
          <w:tcPr>
            <w:tcW w:type="dxa" w:w="1008"/>
            <w:tcMar>
              <w:top w:w="90" w:type="dxa"/>
              <w:start w:w="110" w:type="dxa"/>
              <w:bottom w:w="90" w:type="dxa"/>
              <w:end w:w="110" w:type="dxa"/>
            </w:tcMar>
            <w:vAlign w:val="center"/>
            <w:shd w:fill="FFFFFF"/>
          </w:tcPr>
          <w:p>
            <w:r/>
            <w:r>
              <w:rPr>
                <w:rFonts w:ascii="Aptos" w:hAnsi="Aptos"/>
                <w:b w:val="0"/>
                <w:color w:val="20272D"/>
                <w:sz w:val="16"/>
              </w:rPr>
              <w:t>P1</w:t>
            </w:r>
          </w:p>
        </w:tc>
        <w:tc>
          <w:tcPr>
            <w:tcW w:type="dxa" w:w="2160"/>
            <w:tcMar>
              <w:top w:w="90" w:type="dxa"/>
              <w:start w:w="110" w:type="dxa"/>
              <w:bottom w:w="90" w:type="dxa"/>
              <w:end w:w="110" w:type="dxa"/>
            </w:tcMar>
            <w:vAlign w:val="center"/>
            <w:shd w:fill="FFFFFF"/>
          </w:tcPr>
          <w:p>
            <w:r/>
            <w:r>
              <w:rPr>
                <w:rFonts w:ascii="Aptos" w:hAnsi="Aptos"/>
                <w:b w:val="0"/>
                <w:color w:val="20272D"/>
                <w:sz w:val="16"/>
              </w:rPr>
              <w:t>Quality and SEO</w:t>
            </w:r>
          </w:p>
        </w:tc>
        <w:tc>
          <w:tcPr>
            <w:tcW w:type="dxa" w:w="7488"/>
            <w:tcMar>
              <w:top w:w="90" w:type="dxa"/>
              <w:start w:w="110" w:type="dxa"/>
              <w:bottom w:w="90" w:type="dxa"/>
              <w:end w:w="110" w:type="dxa"/>
            </w:tcMar>
            <w:vAlign w:val="center"/>
            <w:shd w:fill="FFFFFF"/>
          </w:tcPr>
          <w:p>
            <w:r/>
            <w:r>
              <w:rPr>
                <w:rFonts w:ascii="Aptos" w:hAnsi="Aptos"/>
                <w:b w:val="0"/>
                <w:color w:val="20272D"/>
                <w:sz w:val="16"/>
              </w:rPr>
              <w:t>Complete responsive, accessibility, performance, metadata, schema, internal-link, redirect, and browser checks.</w:t>
            </w:r>
          </w:p>
        </w:tc>
      </w:tr>
      <w:tr>
        <w:tc>
          <w:tcPr>
            <w:tcW w:type="dxa" w:w="1008"/>
            <w:tcMar>
              <w:top w:w="90" w:type="dxa"/>
              <w:start w:w="110" w:type="dxa"/>
              <w:bottom w:w="90" w:type="dxa"/>
              <w:end w:w="110" w:type="dxa"/>
            </w:tcMar>
            <w:vAlign w:val="center"/>
            <w:shd w:fill="F5F7F8"/>
          </w:tcPr>
          <w:p>
            <w:r/>
            <w:r>
              <w:rPr>
                <w:rFonts w:ascii="Aptos" w:hAnsi="Aptos"/>
                <w:b w:val="0"/>
                <w:color w:val="20272D"/>
                <w:sz w:val="16"/>
              </w:rPr>
              <w:t>P2</w:t>
            </w:r>
          </w:p>
        </w:tc>
        <w:tc>
          <w:tcPr>
            <w:tcW w:type="dxa" w:w="2160"/>
            <w:tcMar>
              <w:top w:w="90" w:type="dxa"/>
              <w:start w:w="110" w:type="dxa"/>
              <w:bottom w:w="90" w:type="dxa"/>
              <w:end w:w="110" w:type="dxa"/>
            </w:tcMar>
            <w:vAlign w:val="center"/>
            <w:shd w:fill="F5F7F8"/>
          </w:tcPr>
          <w:p>
            <w:r/>
            <w:r>
              <w:rPr>
                <w:rFonts w:ascii="Aptos" w:hAnsi="Aptos"/>
                <w:b w:val="0"/>
                <w:color w:val="20272D"/>
                <w:sz w:val="16"/>
              </w:rPr>
              <w:t>Post-launch optimization</w:t>
            </w:r>
          </w:p>
        </w:tc>
        <w:tc>
          <w:tcPr>
            <w:tcW w:type="dxa" w:w="7488"/>
            <w:tcMar>
              <w:top w:w="90" w:type="dxa"/>
              <w:start w:w="110" w:type="dxa"/>
              <w:bottom w:w="90" w:type="dxa"/>
              <w:end w:w="110" w:type="dxa"/>
            </w:tcMar>
            <w:vAlign w:val="center"/>
            <w:shd w:fill="F5F7F8"/>
          </w:tcPr>
          <w:p>
            <w:r/>
            <w:r>
              <w:rPr>
                <w:rFonts w:ascii="Aptos" w:hAnsi="Aptos"/>
                <w:b w:val="0"/>
                <w:color w:val="20272D"/>
                <w:sz w:val="16"/>
              </w:rPr>
              <w:t>Review analytics, search performance, form quality, content cadence, and improvement backlog.</w:t>
            </w:r>
          </w:p>
        </w:tc>
      </w:tr>
    </w:tbl>
    <w:p>
      <w:pPr>
        <w:spacing w:after="40"/>
      </w:pPr>
    </w:p>
    <w:p>
      <w:pPr>
        <w:pStyle w:val="Heading1"/>
      </w:pPr>
      <w:r>
        <w:t>9 Review and Approval Plan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trPr>
        <w:tc>
          <w:tcPr>
            <w:tcW w:type="dxa" w:w="1152"/>
            <w:tcMar>
              <w:top w:w="90" w:type="dxa"/>
              <w:start w:w="110" w:type="dxa"/>
              <w:bottom w:w="90" w:type="dxa"/>
              <w:end w:w="110" w:type="dxa"/>
            </w:tcMar>
            <w:vAlign w:val="center"/>
            <w:shd w:fill="16324F"/>
          </w:tcPr>
          <w:p>
            <w:r/>
            <w:r>
              <w:rPr>
                <w:rFonts w:ascii="Aptos" w:hAnsi="Aptos"/>
                <w:b/>
                <w:color w:val="FFFFFF"/>
                <w:sz w:val="16"/>
              </w:rPr>
              <w:t>Gate</w:t>
            </w:r>
          </w:p>
        </w:tc>
        <w:tc>
          <w:tcPr>
            <w:tcW w:type="dxa" w:w="4896"/>
            <w:tcMar>
              <w:top w:w="90" w:type="dxa"/>
              <w:start w:w="110" w:type="dxa"/>
              <w:bottom w:w="90" w:type="dxa"/>
              <w:end w:w="110" w:type="dxa"/>
            </w:tcMar>
            <w:vAlign w:val="center"/>
            <w:shd w:fill="16324F"/>
          </w:tcPr>
          <w:p>
            <w:r/>
            <w:r>
              <w:rPr>
                <w:rFonts w:ascii="Aptos" w:hAnsi="Aptos"/>
                <w:b/>
                <w:color w:val="FFFFFF"/>
                <w:sz w:val="16"/>
              </w:rPr>
              <w:t>Review package</w:t>
            </w:r>
          </w:p>
        </w:tc>
        <w:tc>
          <w:tcPr>
            <w:tcW w:type="dxa" w:w="2880"/>
            <w:tcMar>
              <w:top w:w="90" w:type="dxa"/>
              <w:start w:w="110" w:type="dxa"/>
              <w:bottom w:w="90" w:type="dxa"/>
              <w:end w:w="110" w:type="dxa"/>
            </w:tcMar>
            <w:vAlign w:val="center"/>
            <w:shd w:fill="16324F"/>
          </w:tcPr>
          <w:p>
            <w:r/>
            <w:r>
              <w:rPr>
                <w:rFonts w:ascii="Aptos" w:hAnsi="Aptos"/>
                <w:b/>
                <w:color w:val="FFFFFF"/>
                <w:sz w:val="16"/>
              </w:rPr>
              <w:t>Approver</w:t>
            </w:r>
          </w:p>
        </w:tc>
        <w:tc>
          <w:tcPr>
            <w:tcW w:type="dxa" w:w="1728"/>
            <w:tcMar>
              <w:top w:w="90" w:type="dxa"/>
              <w:start w:w="110" w:type="dxa"/>
              <w:bottom w:w="90" w:type="dxa"/>
              <w:end w:w="110" w:type="dxa"/>
            </w:tcMar>
            <w:vAlign w:val="center"/>
            <w:shd w:fill="16324F"/>
          </w:tcPr>
          <w:p>
            <w:r/>
            <w:r>
              <w:rPr>
                <w:rFonts w:ascii="Aptos" w:hAnsi="Aptos"/>
                <w:b/>
                <w:color w:val="FFFFFF"/>
                <w:sz w:val="16"/>
              </w:rPr>
              <w:t>Decision</w:t>
            </w:r>
          </w:p>
        </w:tc>
      </w:tr>
      <w:tr>
        <w:tc>
          <w:tcPr>
            <w:tcW w:type="dxa" w:w="1152"/>
            <w:tcMar>
              <w:top w:w="90" w:type="dxa"/>
              <w:start w:w="110" w:type="dxa"/>
              <w:bottom w:w="90" w:type="dxa"/>
              <w:end w:w="110" w:type="dxa"/>
            </w:tcMar>
            <w:vAlign w:val="center"/>
            <w:shd w:fill="FFFFFF"/>
          </w:tcPr>
          <w:p>
            <w:r/>
            <w:r>
              <w:rPr>
                <w:rFonts w:ascii="Aptos" w:hAnsi="Aptos"/>
                <w:b w:val="0"/>
                <w:color w:val="20272D"/>
                <w:sz w:val="16"/>
              </w:rPr>
              <w:t>G1 Plan</w:t>
            </w:r>
          </w:p>
        </w:tc>
        <w:tc>
          <w:tcPr>
            <w:tcW w:type="dxa" w:w="4896"/>
            <w:tcMar>
              <w:top w:w="90" w:type="dxa"/>
              <w:start w:w="110" w:type="dxa"/>
              <w:bottom w:w="90" w:type="dxa"/>
              <w:end w:w="110" w:type="dxa"/>
            </w:tcMar>
            <w:vAlign w:val="center"/>
            <w:shd w:fill="FFFFFF"/>
          </w:tcPr>
          <w:p>
            <w:r/>
            <w:r>
              <w:rPr>
                <w:rFonts w:ascii="Aptos" w:hAnsi="Aptos"/>
                <w:b w:val="0"/>
                <w:color w:val="20272D"/>
                <w:sz w:val="16"/>
              </w:rPr>
              <w:t>This project plan, technology decision, scope, governance, schedule</w:t>
            </w:r>
          </w:p>
        </w:tc>
        <w:tc>
          <w:tcPr>
            <w:tcW w:type="dxa" w:w="2880"/>
            <w:tcMar>
              <w:top w:w="90" w:type="dxa"/>
              <w:start w:w="110" w:type="dxa"/>
              <w:bottom w:w="90" w:type="dxa"/>
              <w:end w:w="110" w:type="dxa"/>
            </w:tcMar>
            <w:vAlign w:val="center"/>
            <w:shd w:fill="FFFFFF"/>
          </w:tcPr>
          <w:p>
            <w:r/>
            <w:r>
              <w:rPr>
                <w:rFonts w:ascii="Aptos" w:hAnsi="Aptos"/>
                <w:b w:val="0"/>
                <w:color w:val="20272D"/>
                <w:sz w:val="16"/>
              </w:rPr>
              <w:t>Executive Sponsor</w:t>
            </w:r>
          </w:p>
        </w:tc>
        <w:tc>
          <w:tcPr>
            <w:tcW w:type="dxa" w:w="1728"/>
            <w:tcMar>
              <w:top w:w="90" w:type="dxa"/>
              <w:start w:w="110" w:type="dxa"/>
              <w:bottom w:w="90" w:type="dxa"/>
              <w:end w:w="110" w:type="dxa"/>
            </w:tcMar>
            <w:vAlign w:val="center"/>
            <w:shd w:fill="FFFFFF"/>
          </w:tcPr>
          <w:p>
            <w:r/>
            <w:r>
              <w:rPr>
                <w:rFonts w:ascii="Aptos" w:hAnsi="Aptos"/>
                <w:b w:val="0"/>
                <w:color w:val="20272D"/>
                <w:sz w:val="16"/>
              </w:rPr>
              <w:t>Approve, revise, or hold</w:t>
            </w:r>
          </w:p>
        </w:tc>
      </w:tr>
      <w:tr>
        <w:tc>
          <w:tcPr>
            <w:tcW w:type="dxa" w:w="1152"/>
            <w:tcMar>
              <w:top w:w="90" w:type="dxa"/>
              <w:start w:w="110" w:type="dxa"/>
              <w:bottom w:w="90" w:type="dxa"/>
              <w:end w:w="110" w:type="dxa"/>
            </w:tcMar>
            <w:vAlign w:val="center"/>
            <w:shd w:fill="F5F7F8"/>
          </w:tcPr>
          <w:p>
            <w:r/>
            <w:r>
              <w:rPr>
                <w:rFonts w:ascii="Aptos" w:hAnsi="Aptos"/>
                <w:b w:val="0"/>
                <w:color w:val="20272D"/>
                <w:sz w:val="16"/>
              </w:rPr>
              <w:t>G2 Direction</w:t>
            </w:r>
          </w:p>
        </w:tc>
        <w:tc>
          <w:tcPr>
            <w:tcW w:type="dxa" w:w="4896"/>
            <w:tcMar>
              <w:top w:w="90" w:type="dxa"/>
              <w:start w:w="110" w:type="dxa"/>
              <w:bottom w:w="90" w:type="dxa"/>
              <w:end w:w="110" w:type="dxa"/>
            </w:tcMar>
            <w:vAlign w:val="center"/>
            <w:shd w:fill="F5F7F8"/>
          </w:tcPr>
          <w:p>
            <w:r/>
            <w:r>
              <w:rPr>
                <w:rFonts w:ascii="Aptos" w:hAnsi="Aptos"/>
                <w:b w:val="0"/>
                <w:color w:val="20272D"/>
                <w:sz w:val="16"/>
              </w:rPr>
              <w:t>Home desktop/mobile concept, design tokens, image style samples</w:t>
            </w:r>
          </w:p>
        </w:tc>
        <w:tc>
          <w:tcPr>
            <w:tcW w:type="dxa" w:w="2880"/>
            <w:tcMar>
              <w:top w:w="90" w:type="dxa"/>
              <w:start w:w="110" w:type="dxa"/>
              <w:bottom w:w="90" w:type="dxa"/>
              <w:end w:w="110" w:type="dxa"/>
            </w:tcMar>
            <w:vAlign w:val="center"/>
            <w:shd w:fill="F5F7F8"/>
          </w:tcPr>
          <w:p>
            <w:r/>
            <w:r>
              <w:rPr>
                <w:rFonts w:ascii="Aptos" w:hAnsi="Aptos"/>
                <w:b w:val="0"/>
                <w:color w:val="20272D"/>
                <w:sz w:val="16"/>
              </w:rPr>
              <w:t>Executive Sponsor and Product Owner</w:t>
            </w:r>
          </w:p>
        </w:tc>
        <w:tc>
          <w:tcPr>
            <w:tcW w:type="dxa" w:w="1728"/>
            <w:tcMar>
              <w:top w:w="90" w:type="dxa"/>
              <w:start w:w="110" w:type="dxa"/>
              <w:bottom w:w="90" w:type="dxa"/>
              <w:end w:w="110" w:type="dxa"/>
            </w:tcMar>
            <w:vAlign w:val="center"/>
            <w:shd w:fill="F5F7F8"/>
          </w:tcPr>
          <w:p>
            <w:r/>
            <w:r>
              <w:rPr>
                <w:rFonts w:ascii="Aptos" w:hAnsi="Aptos"/>
                <w:b w:val="0"/>
                <w:color w:val="20272D"/>
                <w:sz w:val="16"/>
              </w:rPr>
              <w:t>Select direction</w:t>
            </w:r>
          </w:p>
        </w:tc>
      </w:tr>
      <w:tr>
        <w:tc>
          <w:tcPr>
            <w:tcW w:type="dxa" w:w="1152"/>
            <w:tcMar>
              <w:top w:w="90" w:type="dxa"/>
              <w:start w:w="110" w:type="dxa"/>
              <w:bottom w:w="90" w:type="dxa"/>
              <w:end w:w="110" w:type="dxa"/>
            </w:tcMar>
            <w:vAlign w:val="center"/>
            <w:shd w:fill="FFFFFF"/>
          </w:tcPr>
          <w:p>
            <w:r/>
            <w:r>
              <w:rPr>
                <w:rFonts w:ascii="Aptos" w:hAnsi="Aptos"/>
                <w:b w:val="0"/>
                <w:color w:val="20272D"/>
                <w:sz w:val="16"/>
              </w:rPr>
              <w:t>G3 Content</w:t>
            </w:r>
          </w:p>
        </w:tc>
        <w:tc>
          <w:tcPr>
            <w:tcW w:type="dxa" w:w="4896"/>
            <w:tcMar>
              <w:top w:w="90" w:type="dxa"/>
              <w:start w:w="110" w:type="dxa"/>
              <w:bottom w:w="90" w:type="dxa"/>
              <w:end w:w="110" w:type="dxa"/>
            </w:tcMar>
            <w:vAlign w:val="center"/>
            <w:shd w:fill="FFFFFF"/>
          </w:tcPr>
          <w:p>
            <w:r/>
            <w:r>
              <w:rPr>
                <w:rFonts w:ascii="Aptos" w:hAnsi="Aptos"/>
                <w:b w:val="0"/>
                <w:color w:val="20272D"/>
                <w:sz w:val="16"/>
              </w:rPr>
              <w:t>Page copy, evidence register, claims, metadata, image selections</w:t>
            </w:r>
          </w:p>
        </w:tc>
        <w:tc>
          <w:tcPr>
            <w:tcW w:type="dxa" w:w="2880"/>
            <w:tcMar>
              <w:top w:w="90" w:type="dxa"/>
              <w:start w:w="110" w:type="dxa"/>
              <w:bottom w:w="90" w:type="dxa"/>
              <w:end w:w="110" w:type="dxa"/>
            </w:tcMar>
            <w:vAlign w:val="center"/>
            <w:shd w:fill="FFFFFF"/>
          </w:tcPr>
          <w:p>
            <w:r/>
            <w:r>
              <w:rPr>
                <w:rFonts w:ascii="Aptos" w:hAnsi="Aptos"/>
                <w:b w:val="0"/>
                <w:color w:val="20272D"/>
                <w:sz w:val="16"/>
              </w:rPr>
              <w:t>Content and Compliance Reviewers</w:t>
            </w:r>
          </w:p>
        </w:tc>
        <w:tc>
          <w:tcPr>
            <w:tcW w:type="dxa" w:w="1728"/>
            <w:tcMar>
              <w:top w:w="90" w:type="dxa"/>
              <w:start w:w="110" w:type="dxa"/>
              <w:bottom w:w="90" w:type="dxa"/>
              <w:end w:w="110" w:type="dxa"/>
            </w:tcMar>
            <w:vAlign w:val="center"/>
            <w:shd w:fill="FFFFFF"/>
          </w:tcPr>
          <w:p>
            <w:r/>
            <w:r>
              <w:rPr>
                <w:rFonts w:ascii="Aptos" w:hAnsi="Aptos"/>
                <w:b w:val="0"/>
                <w:color w:val="20272D"/>
                <w:sz w:val="16"/>
              </w:rPr>
              <w:t>Approve for build</w:t>
            </w:r>
          </w:p>
        </w:tc>
      </w:tr>
      <w:tr>
        <w:tc>
          <w:tcPr>
            <w:tcW w:type="dxa" w:w="1152"/>
            <w:tcMar>
              <w:top w:w="90" w:type="dxa"/>
              <w:start w:w="110" w:type="dxa"/>
              <w:bottom w:w="90" w:type="dxa"/>
              <w:end w:w="110" w:type="dxa"/>
            </w:tcMar>
            <w:vAlign w:val="center"/>
            <w:shd w:fill="F5F7F8"/>
          </w:tcPr>
          <w:p>
            <w:r/>
            <w:r>
              <w:rPr>
                <w:rFonts w:ascii="Aptos" w:hAnsi="Aptos"/>
                <w:b w:val="0"/>
                <w:color w:val="20272D"/>
                <w:sz w:val="16"/>
              </w:rPr>
              <w:t>G4 Core build</w:t>
            </w:r>
          </w:p>
        </w:tc>
        <w:tc>
          <w:tcPr>
            <w:tcW w:type="dxa" w:w="4896"/>
            <w:tcMar>
              <w:top w:w="90" w:type="dxa"/>
              <w:start w:w="110" w:type="dxa"/>
              <w:bottom w:w="90" w:type="dxa"/>
              <w:end w:w="110" w:type="dxa"/>
            </w:tcMar>
            <w:vAlign w:val="center"/>
            <w:shd w:fill="F5F7F8"/>
          </w:tcPr>
          <w:p>
            <w:r/>
            <w:r>
              <w:rPr>
                <w:rFonts w:ascii="Aptos" w:hAnsi="Aptos"/>
                <w:b w:val="0"/>
                <w:color w:val="20272D"/>
                <w:sz w:val="16"/>
              </w:rPr>
              <w:t>Interactive local site covering priority pages and breakpoints</w:t>
            </w:r>
          </w:p>
        </w:tc>
        <w:tc>
          <w:tcPr>
            <w:tcW w:type="dxa" w:w="2880"/>
            <w:tcMar>
              <w:top w:w="90" w:type="dxa"/>
              <w:start w:w="110" w:type="dxa"/>
              <w:bottom w:w="90" w:type="dxa"/>
              <w:end w:w="110" w:type="dxa"/>
            </w:tcMar>
            <w:vAlign w:val="center"/>
            <w:shd w:fill="F5F7F8"/>
          </w:tcPr>
          <w:p>
            <w:r/>
            <w:r>
              <w:rPr>
                <w:rFonts w:ascii="Aptos" w:hAnsi="Aptos"/>
                <w:b w:val="0"/>
                <w:color w:val="20272D"/>
                <w:sz w:val="16"/>
              </w:rPr>
              <w:t>Product Owner</w:t>
            </w:r>
          </w:p>
        </w:tc>
        <w:tc>
          <w:tcPr>
            <w:tcW w:type="dxa" w:w="1728"/>
            <w:tcMar>
              <w:top w:w="90" w:type="dxa"/>
              <w:start w:w="110" w:type="dxa"/>
              <w:bottom w:w="90" w:type="dxa"/>
              <w:end w:w="110" w:type="dxa"/>
            </w:tcMar>
            <w:vAlign w:val="center"/>
            <w:shd w:fill="F5F7F8"/>
          </w:tcPr>
          <w:p>
            <w:r/>
            <w:r>
              <w:rPr>
                <w:rFonts w:ascii="Aptos" w:hAnsi="Aptos"/>
                <w:b w:val="0"/>
                <w:color w:val="20272D"/>
                <w:sz w:val="16"/>
              </w:rPr>
              <w:t>Accept features or return defects</w:t>
            </w:r>
          </w:p>
        </w:tc>
      </w:tr>
      <w:tr>
        <w:tc>
          <w:tcPr>
            <w:tcW w:type="dxa" w:w="1152"/>
            <w:tcMar>
              <w:top w:w="90" w:type="dxa"/>
              <w:start w:w="110" w:type="dxa"/>
              <w:bottom w:w="90" w:type="dxa"/>
              <w:end w:w="110" w:type="dxa"/>
            </w:tcMar>
            <w:vAlign w:val="center"/>
            <w:shd w:fill="FFFFFF"/>
          </w:tcPr>
          <w:p>
            <w:r/>
            <w:r>
              <w:rPr>
                <w:rFonts w:ascii="Aptos" w:hAnsi="Aptos"/>
                <w:b w:val="0"/>
                <w:color w:val="20272D"/>
                <w:sz w:val="16"/>
              </w:rPr>
              <w:t>G5 Release candidate</w:t>
            </w:r>
          </w:p>
        </w:tc>
        <w:tc>
          <w:tcPr>
            <w:tcW w:type="dxa" w:w="4896"/>
            <w:tcMar>
              <w:top w:w="90" w:type="dxa"/>
              <w:start w:w="110" w:type="dxa"/>
              <w:bottom w:w="90" w:type="dxa"/>
              <w:end w:w="110" w:type="dxa"/>
            </w:tcMar>
            <w:vAlign w:val="center"/>
            <w:shd w:fill="FFFFFF"/>
          </w:tcPr>
          <w:p>
            <w:r/>
            <w:r>
              <w:rPr>
                <w:rFonts w:ascii="Aptos" w:hAnsi="Aptos"/>
                <w:b w:val="0"/>
                <w:color w:val="20272D"/>
                <w:sz w:val="16"/>
              </w:rPr>
              <w:t>Full QA evidence, deployment runbook, rollback plan</w:t>
            </w:r>
          </w:p>
        </w:tc>
        <w:tc>
          <w:tcPr>
            <w:tcW w:type="dxa" w:w="2880"/>
            <w:tcMar>
              <w:top w:w="90" w:type="dxa"/>
              <w:start w:w="110" w:type="dxa"/>
              <w:bottom w:w="90" w:type="dxa"/>
              <w:end w:w="110" w:type="dxa"/>
            </w:tcMar>
            <w:vAlign w:val="center"/>
            <w:shd w:fill="FFFFFF"/>
          </w:tcPr>
          <w:p>
            <w:r/>
            <w:r>
              <w:rPr>
                <w:rFonts w:ascii="Aptos" w:hAnsi="Aptos"/>
                <w:b w:val="0"/>
                <w:color w:val="20272D"/>
                <w:sz w:val="16"/>
              </w:rPr>
              <w:t>Executive Sponsor and IT Manager</w:t>
            </w:r>
          </w:p>
        </w:tc>
        <w:tc>
          <w:tcPr>
            <w:tcW w:type="dxa" w:w="1728"/>
            <w:tcMar>
              <w:top w:w="90" w:type="dxa"/>
              <w:start w:w="110" w:type="dxa"/>
              <w:bottom w:w="90" w:type="dxa"/>
              <w:end w:w="110" w:type="dxa"/>
            </w:tcMar>
            <w:vAlign w:val="center"/>
            <w:shd w:fill="FFFFFF"/>
          </w:tcPr>
          <w:p>
            <w:r/>
            <w:r>
              <w:rPr>
                <w:rFonts w:ascii="Aptos" w:hAnsi="Aptos"/>
                <w:b w:val="0"/>
                <w:color w:val="20272D"/>
                <w:sz w:val="16"/>
              </w:rPr>
              <w:t>Authorize deployment</w:t>
            </w:r>
          </w:p>
        </w:tc>
      </w:tr>
      <w:tr>
        <w:tc>
          <w:tcPr>
            <w:tcW w:type="dxa" w:w="1152"/>
            <w:tcMar>
              <w:top w:w="90" w:type="dxa"/>
              <w:start w:w="110" w:type="dxa"/>
              <w:bottom w:w="90" w:type="dxa"/>
              <w:end w:w="110" w:type="dxa"/>
            </w:tcMar>
            <w:vAlign w:val="center"/>
            <w:shd w:fill="F5F7F8"/>
          </w:tcPr>
          <w:p>
            <w:r/>
            <w:r>
              <w:rPr>
                <w:rFonts w:ascii="Aptos" w:hAnsi="Aptos"/>
                <w:b w:val="0"/>
                <w:color w:val="20272D"/>
                <w:sz w:val="16"/>
              </w:rPr>
              <w:t>G6 Production</w:t>
            </w:r>
          </w:p>
        </w:tc>
        <w:tc>
          <w:tcPr>
            <w:tcW w:type="dxa" w:w="4896"/>
            <w:tcMar>
              <w:top w:w="90" w:type="dxa"/>
              <w:start w:w="110" w:type="dxa"/>
              <w:bottom w:w="90" w:type="dxa"/>
              <w:end w:w="110" w:type="dxa"/>
            </w:tcMar>
            <w:vAlign w:val="center"/>
            <w:shd w:fill="F5F7F8"/>
          </w:tcPr>
          <w:p>
            <w:r/>
            <w:r>
              <w:rPr>
                <w:rFonts w:ascii="Aptos" w:hAnsi="Aptos"/>
                <w:b w:val="0"/>
                <w:color w:val="20272D"/>
                <w:sz w:val="16"/>
              </w:rPr>
              <w:t>Live smoke-test evidence and unresolved-issue list</w:t>
            </w:r>
          </w:p>
        </w:tc>
        <w:tc>
          <w:tcPr>
            <w:tcW w:type="dxa" w:w="2880"/>
            <w:tcMar>
              <w:top w:w="90" w:type="dxa"/>
              <w:start w:w="110" w:type="dxa"/>
              <w:bottom w:w="90" w:type="dxa"/>
              <w:end w:w="110" w:type="dxa"/>
            </w:tcMar>
            <w:vAlign w:val="center"/>
            <w:shd w:fill="F5F7F8"/>
          </w:tcPr>
          <w:p>
            <w:r/>
            <w:r>
              <w:rPr>
                <w:rFonts w:ascii="Aptos" w:hAnsi="Aptos"/>
                <w:b w:val="0"/>
                <w:color w:val="20272D"/>
                <w:sz w:val="16"/>
              </w:rPr>
              <w:t>Product Owner and IT Manager</w:t>
            </w:r>
          </w:p>
        </w:tc>
        <w:tc>
          <w:tcPr>
            <w:tcW w:type="dxa" w:w="1728"/>
            <w:tcMar>
              <w:top w:w="90" w:type="dxa"/>
              <w:start w:w="110" w:type="dxa"/>
              <w:bottom w:w="90" w:type="dxa"/>
              <w:end w:w="110" w:type="dxa"/>
            </w:tcMar>
            <w:vAlign w:val="center"/>
            <w:shd w:fill="F5F7F8"/>
          </w:tcPr>
          <w:p>
            <w:r/>
            <w:r>
              <w:rPr>
                <w:rFonts w:ascii="Aptos" w:hAnsi="Aptos"/>
                <w:b w:val="0"/>
                <w:color w:val="20272D"/>
                <w:sz w:val="16"/>
              </w:rPr>
              <w:t>Accept release</w:t>
            </w:r>
          </w:p>
        </w:tc>
      </w:tr>
    </w:tbl>
    <w:p>
      <w:pPr>
        <w:spacing w:after="40"/>
      </w:pPr>
    </w:p>
    <w:p>
      <w:pPr>
        <w:pStyle w:val="Heading1"/>
      </w:pPr>
      <w:r>
        <w:t>10 Quality Management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trPr>
        <w:tc>
          <w:tcPr>
            <w:tcW w:type="dxa" w:w="2376"/>
            <w:tcMar>
              <w:top w:w="90" w:type="dxa"/>
              <w:start w:w="110" w:type="dxa"/>
              <w:bottom w:w="90" w:type="dxa"/>
              <w:end w:w="110" w:type="dxa"/>
            </w:tcMar>
            <w:vAlign w:val="center"/>
            <w:shd w:fill="16324F"/>
          </w:tcPr>
          <w:p>
            <w:r/>
            <w:r>
              <w:rPr>
                <w:rFonts w:ascii="Aptos" w:hAnsi="Aptos"/>
                <w:b/>
                <w:color w:val="FFFFFF"/>
                <w:sz w:val="16"/>
              </w:rPr>
              <w:t>Quality area</w:t>
            </w:r>
          </w:p>
        </w:tc>
        <w:tc>
          <w:tcPr>
            <w:tcW w:type="dxa" w:w="8136"/>
            <w:tcMar>
              <w:top w:w="90" w:type="dxa"/>
              <w:start w:w="110" w:type="dxa"/>
              <w:bottom w:w="90" w:type="dxa"/>
              <w:end w:w="110" w:type="dxa"/>
            </w:tcMar>
            <w:vAlign w:val="center"/>
            <w:shd w:fill="16324F"/>
          </w:tcPr>
          <w:p>
            <w:r/>
            <w:r>
              <w:rPr>
                <w:rFonts w:ascii="Aptos" w:hAnsi="Aptos"/>
                <w:b/>
                <w:color w:val="FFFFFF"/>
                <w:sz w:val="16"/>
              </w:rPr>
              <w:t>Required checks</w:t>
            </w:r>
          </w:p>
        </w:tc>
      </w:tr>
      <w:tr>
        <w:tc>
          <w:tcPr>
            <w:tcW w:type="dxa" w:w="2376"/>
            <w:tcMar>
              <w:top w:w="90" w:type="dxa"/>
              <w:start w:w="110" w:type="dxa"/>
              <w:bottom w:w="90" w:type="dxa"/>
              <w:end w:w="110" w:type="dxa"/>
            </w:tcMar>
            <w:vAlign w:val="center"/>
            <w:shd w:fill="FFFFFF"/>
          </w:tcPr>
          <w:p>
            <w:r/>
            <w:r>
              <w:rPr>
                <w:rFonts w:ascii="Aptos" w:hAnsi="Aptos"/>
                <w:b w:val="0"/>
                <w:color w:val="20272D"/>
                <w:sz w:val="16"/>
              </w:rPr>
              <w:t>Content</w:t>
            </w:r>
          </w:p>
        </w:tc>
        <w:tc>
          <w:tcPr>
            <w:tcW w:type="dxa" w:w="8136"/>
            <w:tcMar>
              <w:top w:w="90" w:type="dxa"/>
              <w:start w:w="110" w:type="dxa"/>
              <w:bottom w:w="90" w:type="dxa"/>
              <w:end w:w="110" w:type="dxa"/>
            </w:tcMar>
            <w:vAlign w:val="center"/>
            <w:shd w:fill="FFFFFF"/>
          </w:tcPr>
          <w:p>
            <w:r/>
            <w:r>
              <w:rPr>
                <w:rFonts w:ascii="Aptos" w:hAnsi="Aptos"/>
                <w:b w:val="0"/>
                <w:color w:val="20272D"/>
                <w:sz w:val="16"/>
              </w:rPr>
              <w:t>Source alignment, spelling, dates, legal name, contact data, claims, attribution, CTA consistency, no placeholder text.</w:t>
            </w:r>
          </w:p>
        </w:tc>
      </w:tr>
      <w:tr>
        <w:tc>
          <w:tcPr>
            <w:tcW w:type="dxa" w:w="2376"/>
            <w:tcMar>
              <w:top w:w="90" w:type="dxa"/>
              <w:start w:w="110" w:type="dxa"/>
              <w:bottom w:w="90" w:type="dxa"/>
              <w:end w:w="110" w:type="dxa"/>
            </w:tcMar>
            <w:vAlign w:val="center"/>
            <w:shd w:fill="F5F7F8"/>
          </w:tcPr>
          <w:p>
            <w:r/>
            <w:r>
              <w:rPr>
                <w:rFonts w:ascii="Aptos" w:hAnsi="Aptos"/>
                <w:b w:val="0"/>
                <w:color w:val="20272D"/>
                <w:sz w:val="16"/>
              </w:rPr>
              <w:t>Responsive design</w:t>
            </w:r>
          </w:p>
        </w:tc>
        <w:tc>
          <w:tcPr>
            <w:tcW w:type="dxa" w:w="8136"/>
            <w:tcMar>
              <w:top w:w="90" w:type="dxa"/>
              <w:start w:w="110" w:type="dxa"/>
              <w:bottom w:w="90" w:type="dxa"/>
              <w:end w:w="110" w:type="dxa"/>
            </w:tcMar>
            <w:vAlign w:val="center"/>
            <w:shd w:fill="F5F7F8"/>
          </w:tcPr>
          <w:p>
            <w:r/>
            <w:r>
              <w:rPr>
                <w:rFonts w:ascii="Aptos" w:hAnsi="Aptos"/>
                <w:b w:val="0"/>
                <w:color w:val="20272D"/>
                <w:sz w:val="16"/>
              </w:rPr>
              <w:t>Representative widths, orientation changes, navigation, image crops, tables, cards, forms, typography, no overlap or overflow.</w:t>
            </w:r>
          </w:p>
        </w:tc>
      </w:tr>
      <w:tr>
        <w:tc>
          <w:tcPr>
            <w:tcW w:type="dxa" w:w="2376"/>
            <w:tcMar>
              <w:top w:w="90" w:type="dxa"/>
              <w:start w:w="110" w:type="dxa"/>
              <w:bottom w:w="90" w:type="dxa"/>
              <w:end w:w="110" w:type="dxa"/>
            </w:tcMar>
            <w:vAlign w:val="center"/>
            <w:shd w:fill="FFFFFF"/>
          </w:tcPr>
          <w:p>
            <w:r/>
            <w:r>
              <w:rPr>
                <w:rFonts w:ascii="Aptos" w:hAnsi="Aptos"/>
                <w:b w:val="0"/>
                <w:color w:val="20272D"/>
                <w:sz w:val="16"/>
              </w:rPr>
              <w:t>Accessibility</w:t>
            </w:r>
          </w:p>
        </w:tc>
        <w:tc>
          <w:tcPr>
            <w:tcW w:type="dxa" w:w="8136"/>
            <w:tcMar>
              <w:top w:w="90" w:type="dxa"/>
              <w:start w:w="110" w:type="dxa"/>
              <w:bottom w:w="90" w:type="dxa"/>
              <w:end w:w="110" w:type="dxa"/>
            </w:tcMar>
            <w:vAlign w:val="center"/>
            <w:shd w:fill="FFFFFF"/>
          </w:tcPr>
          <w:p>
            <w:r/>
            <w:r>
              <w:rPr>
                <w:rFonts w:ascii="Aptos" w:hAnsi="Aptos"/>
                <w:b w:val="0"/>
                <w:color w:val="20272D"/>
                <w:sz w:val="16"/>
              </w:rPr>
              <w:t>Landmarks, heading order, keyboard path, visible focus, contrast, labels, errors, alt text, link purpose, reduced motion, PDF accessibility review.</w:t>
            </w:r>
          </w:p>
        </w:tc>
      </w:tr>
      <w:tr>
        <w:tc>
          <w:tcPr>
            <w:tcW w:type="dxa" w:w="2376"/>
            <w:tcMar>
              <w:top w:w="90" w:type="dxa"/>
              <w:start w:w="110" w:type="dxa"/>
              <w:bottom w:w="90" w:type="dxa"/>
              <w:end w:w="110" w:type="dxa"/>
            </w:tcMar>
            <w:vAlign w:val="center"/>
            <w:shd w:fill="F5F7F8"/>
          </w:tcPr>
          <w:p>
            <w:r/>
            <w:r>
              <w:rPr>
                <w:rFonts w:ascii="Aptos" w:hAnsi="Aptos"/>
                <w:b w:val="0"/>
                <w:color w:val="20272D"/>
                <w:sz w:val="16"/>
              </w:rPr>
              <w:t>Performance</w:t>
            </w:r>
          </w:p>
        </w:tc>
        <w:tc>
          <w:tcPr>
            <w:tcW w:type="dxa" w:w="8136"/>
            <w:tcMar>
              <w:top w:w="90" w:type="dxa"/>
              <w:start w:w="110" w:type="dxa"/>
              <w:bottom w:w="90" w:type="dxa"/>
              <w:end w:w="110" w:type="dxa"/>
            </w:tcMar>
            <w:vAlign w:val="center"/>
            <w:shd w:fill="F5F7F8"/>
          </w:tcPr>
          <w:p>
            <w:r/>
            <w:r>
              <w:rPr>
                <w:rFonts w:ascii="Aptos" w:hAnsi="Aptos"/>
                <w:b w:val="0"/>
                <w:color w:val="20272D"/>
                <w:sz w:val="16"/>
              </w:rPr>
              <w:t>Image weight, caching, font loading, script inventory, layout shift, largest contentful paint, interaction latency.</w:t>
            </w:r>
          </w:p>
        </w:tc>
      </w:tr>
      <w:tr>
        <w:tc>
          <w:tcPr>
            <w:tcW w:type="dxa" w:w="2376"/>
            <w:tcMar>
              <w:top w:w="90" w:type="dxa"/>
              <w:start w:w="110" w:type="dxa"/>
              <w:bottom w:w="90" w:type="dxa"/>
              <w:end w:w="110" w:type="dxa"/>
            </w:tcMar>
            <w:vAlign w:val="center"/>
            <w:shd w:fill="FFFFFF"/>
          </w:tcPr>
          <w:p>
            <w:r/>
            <w:r>
              <w:rPr>
                <w:rFonts w:ascii="Aptos" w:hAnsi="Aptos"/>
                <w:b w:val="0"/>
                <w:color w:val="20272D"/>
                <w:sz w:val="16"/>
              </w:rPr>
              <w:t>Compatibility</w:t>
            </w:r>
          </w:p>
        </w:tc>
        <w:tc>
          <w:tcPr>
            <w:tcW w:type="dxa" w:w="8136"/>
            <w:tcMar>
              <w:top w:w="90" w:type="dxa"/>
              <w:start w:w="110" w:type="dxa"/>
              <w:bottom w:w="90" w:type="dxa"/>
              <w:end w:w="110" w:type="dxa"/>
            </w:tcMar>
            <w:vAlign w:val="center"/>
            <w:shd w:fill="FFFFFF"/>
          </w:tcPr>
          <w:p>
            <w:r/>
            <w:r>
              <w:rPr>
                <w:rFonts w:ascii="Aptos" w:hAnsi="Aptos"/>
                <w:b w:val="0"/>
                <w:color w:val="20272D"/>
                <w:sz w:val="16"/>
              </w:rPr>
              <w:t>Current Chrome, Edge, Firefox, Safari, iOS Safari, and Android Chrome where practical.</w:t>
            </w:r>
          </w:p>
        </w:tc>
      </w:tr>
      <w:tr>
        <w:tc>
          <w:tcPr>
            <w:tcW w:type="dxa" w:w="2376"/>
            <w:tcMar>
              <w:top w:w="90" w:type="dxa"/>
              <w:start w:w="110" w:type="dxa"/>
              <w:bottom w:w="90" w:type="dxa"/>
              <w:end w:w="110" w:type="dxa"/>
            </w:tcMar>
            <w:vAlign w:val="center"/>
            <w:shd w:fill="F5F7F8"/>
          </w:tcPr>
          <w:p>
            <w:r/>
            <w:r>
              <w:rPr>
                <w:rFonts w:ascii="Aptos" w:hAnsi="Aptos"/>
                <w:b w:val="0"/>
                <w:color w:val="20272D"/>
                <w:sz w:val="16"/>
              </w:rPr>
              <w:t>SEO</w:t>
            </w:r>
          </w:p>
        </w:tc>
        <w:tc>
          <w:tcPr>
            <w:tcW w:type="dxa" w:w="8136"/>
            <w:tcMar>
              <w:top w:w="90" w:type="dxa"/>
              <w:start w:w="110" w:type="dxa"/>
              <w:bottom w:w="90" w:type="dxa"/>
              <w:end w:w="110" w:type="dxa"/>
            </w:tcMar>
            <w:vAlign w:val="center"/>
            <w:shd w:fill="F5F7F8"/>
          </w:tcPr>
          <w:p>
            <w:r/>
            <w:r>
              <w:rPr>
                <w:rFonts w:ascii="Aptos" w:hAnsi="Aptos"/>
                <w:b w:val="0"/>
                <w:color w:val="20272D"/>
                <w:sz w:val="16"/>
              </w:rPr>
              <w:t>Unique titles and descriptions, one H1, canonicals, indexability, redirects, sitemap, robots, structured data, social metadata.</w:t>
            </w:r>
          </w:p>
        </w:tc>
      </w:tr>
      <w:tr>
        <w:tc>
          <w:tcPr>
            <w:tcW w:type="dxa" w:w="2376"/>
            <w:tcMar>
              <w:top w:w="90" w:type="dxa"/>
              <w:start w:w="110" w:type="dxa"/>
              <w:bottom w:w="90" w:type="dxa"/>
              <w:end w:w="110" w:type="dxa"/>
            </w:tcMar>
            <w:vAlign w:val="center"/>
            <w:shd w:fill="FFFFFF"/>
          </w:tcPr>
          <w:p>
            <w:r/>
            <w:r>
              <w:rPr>
                <w:rFonts w:ascii="Aptos" w:hAnsi="Aptos"/>
                <w:b w:val="0"/>
                <w:color w:val="20272D"/>
                <w:sz w:val="16"/>
              </w:rPr>
              <w:t>Forms and analytics</w:t>
            </w:r>
          </w:p>
        </w:tc>
        <w:tc>
          <w:tcPr>
            <w:tcW w:type="dxa" w:w="8136"/>
            <w:tcMar>
              <w:top w:w="90" w:type="dxa"/>
              <w:start w:w="110" w:type="dxa"/>
              <w:bottom w:w="90" w:type="dxa"/>
              <w:end w:w="110" w:type="dxa"/>
            </w:tcMar>
            <w:vAlign w:val="center"/>
            <w:shd w:fill="FFFFFF"/>
          </w:tcPr>
          <w:p>
            <w:r/>
            <w:r>
              <w:rPr>
                <w:rFonts w:ascii="Aptos" w:hAnsi="Aptos"/>
                <w:b w:val="0"/>
                <w:color w:val="20272D"/>
                <w:sz w:val="16"/>
              </w:rPr>
              <w:t>Validation, delivery, spam control, consent, privacy link, success state, error state, download events, form events.</w:t>
            </w:r>
          </w:p>
        </w:tc>
      </w:tr>
      <w:tr>
        <w:tc>
          <w:tcPr>
            <w:tcW w:type="dxa" w:w="2376"/>
            <w:tcMar>
              <w:top w:w="90" w:type="dxa"/>
              <w:start w:w="110" w:type="dxa"/>
              <w:bottom w:w="90" w:type="dxa"/>
              <w:end w:w="110" w:type="dxa"/>
            </w:tcMar>
            <w:vAlign w:val="center"/>
            <w:shd w:fill="F5F7F8"/>
          </w:tcPr>
          <w:p>
            <w:r/>
            <w:r>
              <w:rPr>
                <w:rFonts w:ascii="Aptos" w:hAnsi="Aptos"/>
                <w:b w:val="0"/>
                <w:color w:val="20272D"/>
                <w:sz w:val="16"/>
              </w:rPr>
              <w:t>Security and operations</w:t>
            </w:r>
          </w:p>
        </w:tc>
        <w:tc>
          <w:tcPr>
            <w:tcW w:type="dxa" w:w="8136"/>
            <w:tcMar>
              <w:top w:w="90" w:type="dxa"/>
              <w:start w:w="110" w:type="dxa"/>
              <w:bottom w:w="90" w:type="dxa"/>
              <w:end w:w="110" w:type="dxa"/>
            </w:tcMar>
            <w:vAlign w:val="center"/>
            <w:shd w:fill="F5F7F8"/>
          </w:tcPr>
          <w:p>
            <w:r>
              <w:t>Dependency and build review, secret exclusion, static host configuration, domain and SSL ownership, backups of the current site, restoration check, and release logging.</w:t>
            </w:r>
          </w:p>
        </w:tc>
      </w:tr>
    </w:tbl>
    <w:p>
      <w:pPr>
        <w:spacing w:after="40"/>
      </w:pPr>
    </w:p>
    <w:p>
      <w:pPr>
        <w:pStyle w:val="Heading1"/>
      </w:pPr>
      <w:r>
        <w:t>11 Risk Management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trPr>
        <w:tc>
          <w:tcPr>
            <w:tcW w:type="dxa" w:w="2448"/>
            <w:tcMar>
              <w:top w:w="90" w:type="dxa"/>
              <w:start w:w="110" w:type="dxa"/>
              <w:bottom w:w="90" w:type="dxa"/>
              <w:end w:w="110" w:type="dxa"/>
            </w:tcMar>
            <w:vAlign w:val="center"/>
            <w:shd w:fill="16324F"/>
          </w:tcPr>
          <w:p>
            <w:r/>
            <w:r>
              <w:rPr>
                <w:rFonts w:ascii="Aptos" w:hAnsi="Aptos"/>
                <w:b/>
                <w:color w:val="FFFFFF"/>
                <w:sz w:val="16"/>
              </w:rPr>
              <w:t>Risk</w:t>
            </w:r>
          </w:p>
        </w:tc>
        <w:tc>
          <w:tcPr>
            <w:tcW w:type="dxa" w:w="1728"/>
            <w:tcMar>
              <w:top w:w="90" w:type="dxa"/>
              <w:start w:w="110" w:type="dxa"/>
              <w:bottom w:w="90" w:type="dxa"/>
              <w:end w:w="110" w:type="dxa"/>
            </w:tcMar>
            <w:vAlign w:val="center"/>
            <w:shd w:fill="16324F"/>
          </w:tcPr>
          <w:p>
            <w:r/>
            <w:r>
              <w:rPr>
                <w:rFonts w:ascii="Aptos" w:hAnsi="Aptos"/>
                <w:b/>
                <w:color w:val="FFFFFF"/>
                <w:sz w:val="16"/>
              </w:rPr>
              <w:t>Probability / impact</w:t>
            </w:r>
          </w:p>
        </w:tc>
        <w:tc>
          <w:tcPr>
            <w:tcW w:type="dxa" w:w="5112"/>
            <w:tcMar>
              <w:top w:w="90" w:type="dxa"/>
              <w:start w:w="110" w:type="dxa"/>
              <w:bottom w:w="90" w:type="dxa"/>
              <w:end w:w="110" w:type="dxa"/>
            </w:tcMar>
            <w:vAlign w:val="center"/>
            <w:shd w:fill="16324F"/>
          </w:tcPr>
          <w:p>
            <w:r/>
            <w:r>
              <w:rPr>
                <w:rFonts w:ascii="Aptos" w:hAnsi="Aptos"/>
                <w:b/>
                <w:color w:val="FFFFFF"/>
                <w:sz w:val="16"/>
              </w:rPr>
              <w:t>Mitigation</w:t>
            </w:r>
          </w:p>
        </w:tc>
        <w:tc>
          <w:tcPr>
            <w:tcW w:type="dxa" w:w="1224"/>
            <w:tcMar>
              <w:top w:w="90" w:type="dxa"/>
              <w:start w:w="110" w:type="dxa"/>
              <w:bottom w:w="90" w:type="dxa"/>
              <w:end w:w="110" w:type="dxa"/>
            </w:tcMar>
            <w:vAlign w:val="center"/>
            <w:shd w:fill="16324F"/>
          </w:tcPr>
          <w:p>
            <w:r/>
            <w:r>
              <w:rPr>
                <w:rFonts w:ascii="Aptos" w:hAnsi="Aptos"/>
                <w:b/>
                <w:color w:val="FFFFFF"/>
                <w:sz w:val="16"/>
              </w:rPr>
              <w:t>Owner</w:t>
            </w:r>
          </w:p>
        </w:tc>
      </w:tr>
      <w:tr>
        <w:tc>
          <w:tcPr>
            <w:tcW w:type="dxa" w:w="2448"/>
            <w:tcMar>
              <w:top w:w="90" w:type="dxa"/>
              <w:start w:w="110" w:type="dxa"/>
              <w:bottom w:w="90" w:type="dxa"/>
              <w:end w:w="110" w:type="dxa"/>
            </w:tcMar>
            <w:vAlign w:val="center"/>
            <w:shd w:fill="FFFFFF"/>
          </w:tcPr>
          <w:p>
            <w:r/>
            <w:r>
              <w:rPr>
                <w:rFonts w:ascii="Aptos" w:hAnsi="Aptos"/>
                <w:b w:val="0"/>
                <w:color w:val="20272D"/>
                <w:sz w:val="16"/>
              </w:rPr>
              <w:t>Delayed approvals</w:t>
            </w:r>
          </w:p>
        </w:tc>
        <w:tc>
          <w:tcPr>
            <w:tcW w:type="dxa" w:w="1728"/>
            <w:tcMar>
              <w:top w:w="90" w:type="dxa"/>
              <w:start w:w="110" w:type="dxa"/>
              <w:bottom w:w="90" w:type="dxa"/>
              <w:end w:w="110" w:type="dxa"/>
            </w:tcMar>
            <w:vAlign w:val="center"/>
            <w:shd w:fill="FFFFFF"/>
          </w:tcPr>
          <w:p>
            <w:r/>
            <w:r>
              <w:rPr>
                <w:rFonts w:ascii="Aptos" w:hAnsi="Aptos"/>
                <w:b w:val="0"/>
                <w:color w:val="20272D"/>
                <w:sz w:val="16"/>
              </w:rPr>
              <w:t>Medium / High</w:t>
            </w:r>
          </w:p>
        </w:tc>
        <w:tc>
          <w:tcPr>
            <w:tcW w:type="dxa" w:w="5112"/>
            <w:tcMar>
              <w:top w:w="90" w:type="dxa"/>
              <w:start w:w="110" w:type="dxa"/>
              <w:bottom w:w="90" w:type="dxa"/>
              <w:end w:w="110" w:type="dxa"/>
            </w:tcMar>
            <w:vAlign w:val="center"/>
            <w:shd w:fill="FFFFFF"/>
          </w:tcPr>
          <w:p>
            <w:r/>
            <w:r>
              <w:rPr>
                <w:rFonts w:ascii="Aptos" w:hAnsi="Aptos"/>
                <w:b w:val="0"/>
                <w:color w:val="20272D"/>
                <w:sz w:val="16"/>
              </w:rPr>
              <w:t>Use fixed review windows, consolidated feedback, and explicit decision gates.</w:t>
            </w:r>
          </w:p>
        </w:tc>
        <w:tc>
          <w:tcPr>
            <w:tcW w:type="dxa" w:w="1224"/>
            <w:tcMar>
              <w:top w:w="90" w:type="dxa"/>
              <w:start w:w="110" w:type="dxa"/>
              <w:bottom w:w="90" w:type="dxa"/>
              <w:end w:w="110" w:type="dxa"/>
            </w:tcMar>
            <w:vAlign w:val="center"/>
            <w:shd w:fill="FFFFFF"/>
          </w:tcPr>
          <w:p>
            <w:r/>
            <w:r>
              <w:rPr>
                <w:rFonts w:ascii="Aptos" w:hAnsi="Aptos"/>
                <w:b w:val="0"/>
                <w:color w:val="20272D"/>
                <w:sz w:val="16"/>
              </w:rPr>
              <w:t>Product Owner</w:t>
            </w:r>
          </w:p>
        </w:tc>
      </w:tr>
      <w:tr>
        <w:tc>
          <w:tcPr>
            <w:tcW w:type="dxa" w:w="2448"/>
            <w:tcMar>
              <w:top w:w="90" w:type="dxa"/>
              <w:start w:w="110" w:type="dxa"/>
              <w:bottom w:w="90" w:type="dxa"/>
              <w:end w:w="110" w:type="dxa"/>
            </w:tcMar>
            <w:vAlign w:val="center"/>
            <w:shd w:fill="F5F7F8"/>
          </w:tcPr>
          <w:p>
            <w:r/>
            <w:r>
              <w:rPr>
                <w:rFonts w:ascii="Aptos" w:hAnsi="Aptos"/>
                <w:b w:val="0"/>
                <w:color w:val="20272D"/>
                <w:sz w:val="16"/>
              </w:rPr>
              <w:t>Unsupported public claims</w:t>
            </w:r>
          </w:p>
        </w:tc>
        <w:tc>
          <w:tcPr>
            <w:tcW w:type="dxa" w:w="1728"/>
            <w:tcMar>
              <w:top w:w="90" w:type="dxa"/>
              <w:start w:w="110" w:type="dxa"/>
              <w:bottom w:w="90" w:type="dxa"/>
              <w:end w:w="110" w:type="dxa"/>
            </w:tcMar>
            <w:vAlign w:val="center"/>
            <w:shd w:fill="F5F7F8"/>
          </w:tcPr>
          <w:p>
            <w:r/>
            <w:r>
              <w:rPr>
                <w:rFonts w:ascii="Aptos" w:hAnsi="Aptos"/>
                <w:b w:val="0"/>
                <w:color w:val="20272D"/>
                <w:sz w:val="16"/>
              </w:rPr>
              <w:t>High / High</w:t>
            </w:r>
          </w:p>
        </w:tc>
        <w:tc>
          <w:tcPr>
            <w:tcW w:type="dxa" w:w="5112"/>
            <w:tcMar>
              <w:top w:w="90" w:type="dxa"/>
              <w:start w:w="110" w:type="dxa"/>
              <w:bottom w:w="90" w:type="dxa"/>
              <w:end w:w="110" w:type="dxa"/>
            </w:tcMar>
            <w:vAlign w:val="center"/>
            <w:shd w:fill="F5F7F8"/>
          </w:tcPr>
          <w:p>
            <w:r/>
            <w:r>
              <w:rPr>
                <w:rFonts w:ascii="Aptos" w:hAnsi="Aptos"/>
                <w:b w:val="0"/>
                <w:color w:val="20272D"/>
                <w:sz w:val="16"/>
              </w:rPr>
              <w:t>Maintain claim register; remove or label content until evidence and permission are approved.</w:t>
            </w:r>
          </w:p>
        </w:tc>
        <w:tc>
          <w:tcPr>
            <w:tcW w:type="dxa" w:w="1224"/>
            <w:tcMar>
              <w:top w:w="90" w:type="dxa"/>
              <w:start w:w="110" w:type="dxa"/>
              <w:bottom w:w="90" w:type="dxa"/>
              <w:end w:w="110" w:type="dxa"/>
            </w:tcMar>
            <w:vAlign w:val="center"/>
            <w:shd w:fill="F5F7F8"/>
          </w:tcPr>
          <w:p>
            <w:r/>
            <w:r>
              <w:rPr>
                <w:rFonts w:ascii="Aptos" w:hAnsi="Aptos"/>
                <w:b w:val="0"/>
                <w:color w:val="20272D"/>
                <w:sz w:val="16"/>
              </w:rPr>
              <w:t>Compliance Reviewer</w:t>
            </w:r>
          </w:p>
        </w:tc>
      </w:tr>
      <w:tr>
        <w:tc>
          <w:tcPr>
            <w:tcW w:type="dxa" w:w="2448"/>
            <w:tcMar>
              <w:top w:w="90" w:type="dxa"/>
              <w:start w:w="110" w:type="dxa"/>
              <w:bottom w:w="90" w:type="dxa"/>
              <w:end w:w="110" w:type="dxa"/>
            </w:tcMar>
            <w:vAlign w:val="center"/>
            <w:shd w:fill="FFFFFF"/>
          </w:tcPr>
          <w:p>
            <w:r/>
            <w:r>
              <w:rPr>
                <w:rFonts w:ascii="Aptos" w:hAnsi="Aptos"/>
                <w:b w:val="0"/>
                <w:color w:val="20272D"/>
                <w:sz w:val="16"/>
              </w:rPr>
              <w:t>AI image misrepresentation</w:t>
            </w:r>
          </w:p>
        </w:tc>
        <w:tc>
          <w:tcPr>
            <w:tcW w:type="dxa" w:w="1728"/>
            <w:tcMar>
              <w:top w:w="90" w:type="dxa"/>
              <w:start w:w="110" w:type="dxa"/>
              <w:bottom w:w="90" w:type="dxa"/>
              <w:end w:w="110" w:type="dxa"/>
            </w:tcMar>
            <w:vAlign w:val="center"/>
            <w:shd w:fill="FFFFFF"/>
          </w:tcPr>
          <w:p>
            <w:r/>
            <w:r>
              <w:rPr>
                <w:rFonts w:ascii="Aptos" w:hAnsi="Aptos"/>
                <w:b w:val="0"/>
                <w:color w:val="20272D"/>
                <w:sz w:val="16"/>
              </w:rPr>
              <w:t>Medium / High</w:t>
            </w:r>
          </w:p>
        </w:tc>
        <w:tc>
          <w:tcPr>
            <w:tcW w:type="dxa" w:w="5112"/>
            <w:tcMar>
              <w:top w:w="90" w:type="dxa"/>
              <w:start w:w="110" w:type="dxa"/>
              <w:bottom w:w="90" w:type="dxa"/>
              <w:end w:w="110" w:type="dxa"/>
            </w:tcMar>
            <w:vAlign w:val="center"/>
            <w:shd w:fill="FFFFFF"/>
          </w:tcPr>
          <w:p>
            <w:r/>
            <w:r>
              <w:rPr>
                <w:rFonts w:ascii="Aptos" w:hAnsi="Aptos"/>
                <w:b w:val="0"/>
                <w:color w:val="20272D"/>
                <w:sz w:val="16"/>
              </w:rPr>
              <w:t>Use conceptual-only rules, asset register, human review, and clear labeling where appropriate.</w:t>
            </w:r>
          </w:p>
        </w:tc>
        <w:tc>
          <w:tcPr>
            <w:tcW w:type="dxa" w:w="1224"/>
            <w:tcMar>
              <w:top w:w="90" w:type="dxa"/>
              <w:start w:w="110" w:type="dxa"/>
              <w:bottom w:w="90" w:type="dxa"/>
              <w:end w:w="110" w:type="dxa"/>
            </w:tcMar>
            <w:vAlign w:val="center"/>
            <w:shd w:fill="FFFFFF"/>
          </w:tcPr>
          <w:p>
            <w:r/>
            <w:r>
              <w:rPr>
                <w:rFonts w:ascii="Aptos" w:hAnsi="Aptos"/>
                <w:b w:val="0"/>
                <w:color w:val="20272D"/>
                <w:sz w:val="16"/>
              </w:rPr>
              <w:t>Content Owner</w:t>
            </w:r>
          </w:p>
        </w:tc>
      </w:tr>
      <w:tr>
        <w:tc>
          <w:tcPr>
            <w:tcW w:type="dxa" w:w="2448"/>
            <w:tcMar>
              <w:top w:w="90" w:type="dxa"/>
              <w:start w:w="110" w:type="dxa"/>
              <w:bottom w:w="90" w:type="dxa"/>
              <w:end w:w="110" w:type="dxa"/>
            </w:tcMar>
            <w:vAlign w:val="center"/>
            <w:shd w:fill="F5F7F8"/>
          </w:tcPr>
          <w:p>
            <w:r>
              <w:t>Build and asset performance</w:t>
            </w:r>
          </w:p>
        </w:tc>
        <w:tc>
          <w:tcPr>
            <w:tcW w:type="dxa" w:w="1728"/>
            <w:tcMar>
              <w:top w:w="90" w:type="dxa"/>
              <w:start w:w="110" w:type="dxa"/>
              <w:bottom w:w="90" w:type="dxa"/>
              <w:end w:w="110" w:type="dxa"/>
            </w:tcMar>
            <w:vAlign w:val="center"/>
            <w:shd w:fill="F5F7F8"/>
          </w:tcPr>
          <w:p>
            <w:r/>
            <w:r>
              <w:rPr>
                <w:rFonts w:ascii="Aptos" w:hAnsi="Aptos"/>
                <w:b w:val="0"/>
                <w:color w:val="20272D"/>
                <w:sz w:val="16"/>
              </w:rPr>
              <w:t>Medium / Medium</w:t>
            </w:r>
          </w:p>
        </w:tc>
        <w:tc>
          <w:tcPr>
            <w:tcW w:type="dxa" w:w="5112"/>
            <w:tcMar>
              <w:top w:w="90" w:type="dxa"/>
              <w:start w:w="110" w:type="dxa"/>
              <w:bottom w:w="90" w:type="dxa"/>
              <w:end w:w="110" w:type="dxa"/>
            </w:tcMar>
            <w:vAlign w:val="center"/>
            <w:shd w:fill="F5F7F8"/>
          </w:tcPr>
          <w:p>
            <w:r>
              <w:t>Use static output, optimized WebP imagery, limited client JavaScript, performance budgets, and release checks.</w:t>
            </w:r>
          </w:p>
        </w:tc>
        <w:tc>
          <w:tcPr>
            <w:tcW w:type="dxa" w:w="1224"/>
            <w:tcMar>
              <w:top w:w="90" w:type="dxa"/>
              <w:start w:w="110" w:type="dxa"/>
              <w:bottom w:w="90" w:type="dxa"/>
              <w:end w:w="110" w:type="dxa"/>
            </w:tcMar>
            <w:vAlign w:val="center"/>
            <w:shd w:fill="F5F7F8"/>
          </w:tcPr>
          <w:p>
            <w:r/>
            <w:r>
              <w:rPr>
                <w:rFonts w:ascii="Aptos" w:hAnsi="Aptos"/>
                <w:b w:val="0"/>
                <w:color w:val="20272D"/>
                <w:sz w:val="16"/>
              </w:rPr>
              <w:t>Development Lead</w:t>
            </w:r>
          </w:p>
        </w:tc>
      </w:tr>
      <w:tr>
        <w:tc>
          <w:tcPr>
            <w:tcW w:type="dxa" w:w="2448"/>
            <w:tcMar>
              <w:top w:w="90" w:type="dxa"/>
              <w:start w:w="110" w:type="dxa"/>
              <w:bottom w:w="90" w:type="dxa"/>
              <w:end w:w="110" w:type="dxa"/>
            </w:tcMar>
            <w:vAlign w:val="center"/>
            <w:shd w:fill="FFFFFF"/>
          </w:tcPr>
          <w:p>
            <w:r/>
            <w:r>
              <w:rPr>
                <w:rFonts w:ascii="Aptos" w:hAnsi="Aptos"/>
                <w:b w:val="0"/>
                <w:color w:val="20272D"/>
                <w:sz w:val="16"/>
              </w:rPr>
              <w:t>Production access delay</w:t>
            </w:r>
          </w:p>
        </w:tc>
        <w:tc>
          <w:tcPr>
            <w:tcW w:type="dxa" w:w="1728"/>
            <w:tcMar>
              <w:top w:w="90" w:type="dxa"/>
              <w:start w:w="110" w:type="dxa"/>
              <w:bottom w:w="90" w:type="dxa"/>
              <w:end w:w="110" w:type="dxa"/>
            </w:tcMar>
            <w:vAlign w:val="center"/>
            <w:shd w:fill="FFFFFF"/>
          </w:tcPr>
          <w:p>
            <w:r/>
            <w:r>
              <w:rPr>
                <w:rFonts w:ascii="Aptos" w:hAnsi="Aptos"/>
                <w:b w:val="0"/>
                <w:color w:val="20272D"/>
                <w:sz w:val="16"/>
              </w:rPr>
              <w:t>Medium / Medium</w:t>
            </w:r>
          </w:p>
        </w:tc>
        <w:tc>
          <w:tcPr>
            <w:tcW w:type="dxa" w:w="5112"/>
            <w:tcMar>
              <w:top w:w="90" w:type="dxa"/>
              <w:start w:w="110" w:type="dxa"/>
              <w:bottom w:w="90" w:type="dxa"/>
              <w:end w:w="110" w:type="dxa"/>
            </w:tcMar>
            <w:vAlign w:val="center"/>
            <w:shd w:fill="FFFFFF"/>
          </w:tcPr>
          <w:p>
            <w:r/>
            <w:r>
              <w:rPr>
                <w:rFonts w:ascii="Aptos" w:hAnsi="Aptos"/>
                <w:b w:val="0"/>
                <w:color w:val="20272D"/>
                <w:sz w:val="16"/>
              </w:rPr>
              <w:t>Finish local release package; maintain access checklist and schedule IT handoff before release.</w:t>
            </w:r>
          </w:p>
        </w:tc>
        <w:tc>
          <w:tcPr>
            <w:tcW w:type="dxa" w:w="1224"/>
            <w:tcMar>
              <w:top w:w="90" w:type="dxa"/>
              <w:start w:w="110" w:type="dxa"/>
              <w:bottom w:w="90" w:type="dxa"/>
              <w:end w:w="110" w:type="dxa"/>
            </w:tcMar>
            <w:vAlign w:val="center"/>
            <w:shd w:fill="FFFFFF"/>
          </w:tcPr>
          <w:p>
            <w:r/>
            <w:r>
              <w:rPr>
                <w:rFonts w:ascii="Aptos" w:hAnsi="Aptos"/>
                <w:b w:val="0"/>
                <w:color w:val="20272D"/>
                <w:sz w:val="16"/>
              </w:rPr>
              <w:t>IT Manager</w:t>
            </w:r>
          </w:p>
        </w:tc>
      </w:tr>
      <w:tr>
        <w:tc>
          <w:tcPr>
            <w:tcW w:type="dxa" w:w="2448"/>
            <w:tcMar>
              <w:top w:w="90" w:type="dxa"/>
              <w:start w:w="110" w:type="dxa"/>
              <w:bottom w:w="90" w:type="dxa"/>
              <w:end w:w="110" w:type="dxa"/>
            </w:tcMar>
            <w:vAlign w:val="center"/>
            <w:shd w:fill="F5F7F8"/>
          </w:tcPr>
          <w:p>
            <w:r>
              <w:t>Static host route behavior</w:t>
            </w:r>
          </w:p>
        </w:tc>
        <w:tc>
          <w:tcPr>
            <w:tcW w:type="dxa" w:w="1728"/>
            <w:tcMar>
              <w:top w:w="90" w:type="dxa"/>
              <w:start w:w="110" w:type="dxa"/>
              <w:bottom w:w="90" w:type="dxa"/>
              <w:end w:w="110" w:type="dxa"/>
            </w:tcMar>
            <w:vAlign w:val="center"/>
            <w:shd w:fill="F5F7F8"/>
          </w:tcPr>
          <w:p>
            <w:r/>
            <w:r>
              <w:rPr>
                <w:rFonts w:ascii="Aptos" w:hAnsi="Aptos"/>
                <w:b w:val="0"/>
                <w:color w:val="20272D"/>
                <w:sz w:val="16"/>
              </w:rPr>
              <w:t>Medium / High</w:t>
            </w:r>
          </w:p>
        </w:tc>
        <w:tc>
          <w:tcPr>
            <w:tcW w:type="dxa" w:w="5112"/>
            <w:tcMar>
              <w:top w:w="90" w:type="dxa"/>
              <w:start w:w="110" w:type="dxa"/>
              <w:bottom w:w="90" w:type="dxa"/>
              <w:end w:w="110" w:type="dxa"/>
            </w:tcMar>
            <w:vAlign w:val="center"/>
            <w:shd w:fill="F5F7F8"/>
          </w:tcPr>
          <w:p>
            <w:r>
              <w:t>Test generated route folders, trailing slashes, redirects, PDF delivery, and cache behavior on the selected staging host before release.</w:t>
            </w:r>
          </w:p>
        </w:tc>
        <w:tc>
          <w:tcPr>
            <w:tcW w:type="dxa" w:w="1224"/>
            <w:tcMar>
              <w:top w:w="90" w:type="dxa"/>
              <w:start w:w="110" w:type="dxa"/>
              <w:bottom w:w="90" w:type="dxa"/>
              <w:end w:w="110" w:type="dxa"/>
            </w:tcMar>
            <w:vAlign w:val="center"/>
            <w:shd w:fill="F5F7F8"/>
          </w:tcPr>
          <w:p>
            <w:r/>
            <w:r>
              <w:rPr>
                <w:rFonts w:ascii="Aptos" w:hAnsi="Aptos"/>
                <w:b w:val="0"/>
                <w:color w:val="20272D"/>
                <w:sz w:val="16"/>
              </w:rPr>
              <w:t>Development Lead</w:t>
            </w:r>
          </w:p>
        </w:tc>
      </w:tr>
      <w:tr>
        <w:tc>
          <w:tcPr>
            <w:tcW w:type="dxa" w:w="2448"/>
            <w:tcMar>
              <w:top w:w="90" w:type="dxa"/>
              <w:start w:w="110" w:type="dxa"/>
              <w:bottom w:w="90" w:type="dxa"/>
              <w:end w:w="110" w:type="dxa"/>
            </w:tcMar>
            <w:vAlign w:val="center"/>
            <w:shd w:fill="FFFFFF"/>
          </w:tcPr>
          <w:p>
            <w:r/>
            <w:r>
              <w:rPr>
                <w:rFonts w:ascii="Aptos" w:hAnsi="Aptos"/>
                <w:b w:val="0"/>
                <w:color w:val="20272D"/>
                <w:sz w:val="16"/>
              </w:rPr>
              <w:t>Scope expansion</w:t>
            </w:r>
          </w:p>
        </w:tc>
        <w:tc>
          <w:tcPr>
            <w:tcW w:type="dxa" w:w="1728"/>
            <w:tcMar>
              <w:top w:w="90" w:type="dxa"/>
              <w:start w:w="110" w:type="dxa"/>
              <w:bottom w:w="90" w:type="dxa"/>
              <w:end w:w="110" w:type="dxa"/>
            </w:tcMar>
            <w:vAlign w:val="center"/>
            <w:shd w:fill="FFFFFF"/>
          </w:tcPr>
          <w:p>
            <w:r/>
            <w:r>
              <w:rPr>
                <w:rFonts w:ascii="Aptos" w:hAnsi="Aptos"/>
                <w:b w:val="0"/>
                <w:color w:val="20272D"/>
                <w:sz w:val="16"/>
              </w:rPr>
              <w:t>High / Medium</w:t>
            </w:r>
          </w:p>
        </w:tc>
        <w:tc>
          <w:tcPr>
            <w:tcW w:type="dxa" w:w="5112"/>
            <w:tcMar>
              <w:top w:w="90" w:type="dxa"/>
              <w:start w:w="110" w:type="dxa"/>
              <w:bottom w:w="90" w:type="dxa"/>
              <w:end w:w="110" w:type="dxa"/>
            </w:tcMar>
            <w:vAlign w:val="center"/>
            <w:shd w:fill="FFFFFF"/>
          </w:tcPr>
          <w:p>
            <w:r/>
            <w:r>
              <w:rPr>
                <w:rFonts w:ascii="Aptos" w:hAnsi="Aptos"/>
                <w:b w:val="0"/>
                <w:color w:val="20272D"/>
                <w:sz w:val="16"/>
              </w:rPr>
              <w:t>Apply change control with impact on schedule, cost, risk, and acceptance criteria.</w:t>
            </w:r>
          </w:p>
        </w:tc>
        <w:tc>
          <w:tcPr>
            <w:tcW w:type="dxa" w:w="1224"/>
            <w:tcMar>
              <w:top w:w="90" w:type="dxa"/>
              <w:start w:w="110" w:type="dxa"/>
              <w:bottom w:w="90" w:type="dxa"/>
              <w:end w:w="110" w:type="dxa"/>
            </w:tcMar>
            <w:vAlign w:val="center"/>
            <w:shd w:fill="FFFFFF"/>
          </w:tcPr>
          <w:p>
            <w:r/>
            <w:r>
              <w:rPr>
                <w:rFonts w:ascii="Aptos" w:hAnsi="Aptos"/>
                <w:b w:val="0"/>
                <w:color w:val="20272D"/>
                <w:sz w:val="16"/>
              </w:rPr>
              <w:t>Project Manager</w:t>
            </w:r>
          </w:p>
        </w:tc>
      </w:tr>
      <w:tr>
        <w:tc>
          <w:tcPr>
            <w:tcW w:type="dxa" w:w="2448"/>
            <w:tcMar>
              <w:top w:w="90" w:type="dxa"/>
              <w:start w:w="110" w:type="dxa"/>
              <w:bottom w:w="90" w:type="dxa"/>
              <w:end w:w="110" w:type="dxa"/>
            </w:tcMar>
            <w:vAlign w:val="center"/>
            <w:shd w:fill="F5F7F8"/>
          </w:tcPr>
          <w:p>
            <w:r/>
            <w:r>
              <w:rPr>
                <w:rFonts w:ascii="Aptos" w:hAnsi="Aptos"/>
                <w:b w:val="0"/>
                <w:color w:val="20272D"/>
                <w:sz w:val="16"/>
              </w:rPr>
              <w:t>Content ownership after launch</w:t>
            </w:r>
          </w:p>
        </w:tc>
        <w:tc>
          <w:tcPr>
            <w:tcW w:type="dxa" w:w="1728"/>
            <w:tcMar>
              <w:top w:w="90" w:type="dxa"/>
              <w:start w:w="110" w:type="dxa"/>
              <w:bottom w:w="90" w:type="dxa"/>
              <w:end w:w="110" w:type="dxa"/>
            </w:tcMar>
            <w:vAlign w:val="center"/>
            <w:shd w:fill="F5F7F8"/>
          </w:tcPr>
          <w:p>
            <w:r/>
            <w:r>
              <w:rPr>
                <w:rFonts w:ascii="Aptos" w:hAnsi="Aptos"/>
                <w:b w:val="0"/>
                <w:color w:val="20272D"/>
                <w:sz w:val="16"/>
              </w:rPr>
              <w:t>Medium / Medium</w:t>
            </w:r>
          </w:p>
        </w:tc>
        <w:tc>
          <w:tcPr>
            <w:tcW w:type="dxa" w:w="5112"/>
            <w:tcMar>
              <w:top w:w="90" w:type="dxa"/>
              <w:start w:w="110" w:type="dxa"/>
              <w:bottom w:w="90" w:type="dxa"/>
              <w:end w:w="110" w:type="dxa"/>
            </w:tcMar>
            <w:vAlign w:val="center"/>
            <w:shd w:fill="F5F7F8"/>
          </w:tcPr>
          <w:p>
            <w:r/>
            <w:r>
              <w:rPr>
                <w:rFonts w:ascii="Aptos" w:hAnsi="Aptos"/>
                <w:b w:val="0"/>
                <w:color w:val="20272D"/>
                <w:sz w:val="16"/>
              </w:rPr>
              <w:t>Provide editor guide, assign content owner, establish review calendar and governance.</w:t>
            </w:r>
          </w:p>
        </w:tc>
        <w:tc>
          <w:tcPr>
            <w:tcW w:type="dxa" w:w="1224"/>
            <w:tcMar>
              <w:top w:w="90" w:type="dxa"/>
              <w:start w:w="110" w:type="dxa"/>
              <w:bottom w:w="90" w:type="dxa"/>
              <w:end w:w="110" w:type="dxa"/>
            </w:tcMar>
            <w:vAlign w:val="center"/>
            <w:shd w:fill="F5F7F8"/>
          </w:tcPr>
          <w:p>
            <w:r/>
            <w:r>
              <w:rPr>
                <w:rFonts w:ascii="Aptos" w:hAnsi="Aptos"/>
                <w:b w:val="0"/>
                <w:color w:val="20272D"/>
                <w:sz w:val="16"/>
              </w:rPr>
              <w:t>Executive Sponsor</w:t>
            </w:r>
          </w:p>
        </w:tc>
      </w:tr>
    </w:tbl>
    <w:p>
      <w:pPr>
        <w:spacing w:after="40"/>
      </w:pPr>
    </w:p>
    <w:p>
      <w:pPr>
        <w:pStyle w:val="Heading1"/>
      </w:pPr>
      <w:r>
        <w:t>12 Change Control</w:t>
      </w:r>
    </w:p>
    <w:p>
      <w:pPr>
        <w:spacing w:after="120"/>
      </w:pPr>
      <w:r>
        <w:t>Every material change to scope, page structure, technology, approved content, claims, imagery, schedule, or acceptance criteria will be recorded before implementation. Small corrections within approved acceptance criteria do not require executive escalation but must still appear in the session log or change log.</w:t>
      </w:r>
    </w:p>
    <w:p>
      <w:pPr>
        <w:pStyle w:val="Heading2"/>
      </w:pPr>
      <w:r>
        <w:t>12.1 Change Request Workflow</w:t>
      </w:r>
    </w:p>
    <w:p>
      <w:pPr>
        <w:pStyle w:val="ListNumber"/>
      </w:pPr>
      <w:r>
        <w:t>Record the request with identifier, date, requester, reason, affected pages, and desired outcome.</w:t>
      </w:r>
    </w:p>
    <w:p>
      <w:pPr>
        <w:pStyle w:val="ListNumber"/>
      </w:pPr>
      <w:r>
        <w:t>Assess impact on scope, schedule, quality, risk, content approval, technology, deployment, and existing completed work.</w:t>
      </w:r>
    </w:p>
    <w:p>
      <w:pPr>
        <w:pStyle w:val="ListNumber"/>
      </w:pPr>
      <w:r>
        <w:t>Recommend approve, defer, reject, or replace an existing backlog item.</w:t>
      </w:r>
    </w:p>
    <w:p>
      <w:pPr>
        <w:pStyle w:val="ListNumber"/>
      </w:pPr>
      <w:r>
        <w:t>Obtain the level of approval defined by the change authority matrix.</w:t>
      </w:r>
    </w:p>
    <w:p>
      <w:pPr>
        <w:pStyle w:val="ListNumber"/>
      </w:pPr>
      <w:r>
        <w:t>Update the plan, backlog, decision log, change log, status, and acceptance criteria before work starts.</w:t>
      </w:r>
    </w:p>
    <w:p>
      <w:pPr>
        <w:pStyle w:val="ListNumber"/>
      </w:pPr>
      <w:r>
        <w:t>Commit the governance update to the repository, then implement the approved change.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trPr>
        <w:tc>
          <w:tcPr>
            <w:tcW w:type="dxa" w:w="1656"/>
            <w:tcMar>
              <w:top w:w="90" w:type="dxa"/>
              <w:start w:w="110" w:type="dxa"/>
              <w:bottom w:w="90" w:type="dxa"/>
              <w:end w:w="110" w:type="dxa"/>
            </w:tcMar>
            <w:vAlign w:val="center"/>
            <w:shd w:fill="16324F"/>
          </w:tcPr>
          <w:p>
            <w:r/>
            <w:r>
              <w:rPr>
                <w:rFonts w:ascii="Aptos" w:hAnsi="Aptos"/>
                <w:b/>
                <w:color w:val="FFFFFF"/>
                <w:sz w:val="16"/>
              </w:rPr>
              <w:t>Change class</w:t>
            </w:r>
          </w:p>
        </w:tc>
        <w:tc>
          <w:tcPr>
            <w:tcW w:type="dxa" w:w="5904"/>
            <w:tcMar>
              <w:top w:w="90" w:type="dxa"/>
              <w:start w:w="110" w:type="dxa"/>
              <w:bottom w:w="90" w:type="dxa"/>
              <w:end w:w="110" w:type="dxa"/>
            </w:tcMar>
            <w:vAlign w:val="center"/>
            <w:shd w:fill="16324F"/>
          </w:tcPr>
          <w:p>
            <w:r/>
            <w:r>
              <w:rPr>
                <w:rFonts w:ascii="Aptos" w:hAnsi="Aptos"/>
                <w:b/>
                <w:color w:val="FFFFFF"/>
                <w:sz w:val="16"/>
              </w:rPr>
              <w:t>Example</w:t>
            </w:r>
          </w:p>
        </w:tc>
        <w:tc>
          <w:tcPr>
            <w:tcW w:type="dxa" w:w="2664"/>
            <w:tcMar>
              <w:top w:w="90" w:type="dxa"/>
              <w:start w:w="110" w:type="dxa"/>
              <w:bottom w:w="90" w:type="dxa"/>
              <w:end w:w="110" w:type="dxa"/>
            </w:tcMar>
            <w:vAlign w:val="center"/>
            <w:shd w:fill="16324F"/>
          </w:tcPr>
          <w:p>
            <w:r/>
            <w:r>
              <w:rPr>
                <w:rFonts w:ascii="Aptos" w:hAnsi="Aptos"/>
                <w:b/>
                <w:color w:val="FFFFFF"/>
                <w:sz w:val="16"/>
              </w:rPr>
              <w:t>Authority</w:t>
            </w:r>
          </w:p>
        </w:tc>
      </w:tr>
      <w:tr>
        <w:tc>
          <w:tcPr>
            <w:tcW w:type="dxa" w:w="1656"/>
            <w:tcMar>
              <w:top w:w="90" w:type="dxa"/>
              <w:start w:w="110" w:type="dxa"/>
              <w:bottom w:w="90" w:type="dxa"/>
              <w:end w:w="110" w:type="dxa"/>
            </w:tcMar>
            <w:vAlign w:val="center"/>
            <w:shd w:fill="FFFFFF"/>
          </w:tcPr>
          <w:p>
            <w:r/>
            <w:r>
              <w:rPr>
                <w:rFonts w:ascii="Aptos" w:hAnsi="Aptos"/>
                <w:b w:val="0"/>
                <w:color w:val="20272D"/>
                <w:sz w:val="16"/>
              </w:rPr>
              <w:t>Minor</w:t>
            </w:r>
          </w:p>
        </w:tc>
        <w:tc>
          <w:tcPr>
            <w:tcW w:type="dxa" w:w="5904"/>
            <w:tcMar>
              <w:top w:w="90" w:type="dxa"/>
              <w:start w:w="110" w:type="dxa"/>
              <w:bottom w:w="90" w:type="dxa"/>
              <w:end w:w="110" w:type="dxa"/>
            </w:tcMar>
            <w:vAlign w:val="center"/>
            <w:shd w:fill="FFFFFF"/>
          </w:tcPr>
          <w:p>
            <w:r/>
            <w:r>
              <w:rPr>
                <w:rFonts w:ascii="Aptos" w:hAnsi="Aptos"/>
                <w:b w:val="0"/>
                <w:color w:val="20272D"/>
                <w:sz w:val="16"/>
              </w:rPr>
              <w:t>Copy correction, spacing refinement, asset optimization within approved design</w:t>
            </w:r>
          </w:p>
        </w:tc>
        <w:tc>
          <w:tcPr>
            <w:tcW w:type="dxa" w:w="2664"/>
            <w:tcMar>
              <w:top w:w="90" w:type="dxa"/>
              <w:start w:w="110" w:type="dxa"/>
              <w:bottom w:w="90" w:type="dxa"/>
              <w:end w:w="110" w:type="dxa"/>
            </w:tcMar>
            <w:vAlign w:val="center"/>
            <w:shd w:fill="FFFFFF"/>
          </w:tcPr>
          <w:p>
            <w:r/>
            <w:r>
              <w:rPr>
                <w:rFonts w:ascii="Aptos" w:hAnsi="Aptos"/>
                <w:b w:val="0"/>
                <w:color w:val="20272D"/>
                <w:sz w:val="16"/>
              </w:rPr>
              <w:t>Product Owner</w:t>
            </w:r>
          </w:p>
        </w:tc>
      </w:tr>
      <w:tr>
        <w:tc>
          <w:tcPr>
            <w:tcW w:type="dxa" w:w="1656"/>
            <w:tcMar>
              <w:top w:w="90" w:type="dxa"/>
              <w:start w:w="110" w:type="dxa"/>
              <w:bottom w:w="90" w:type="dxa"/>
              <w:end w:w="110" w:type="dxa"/>
            </w:tcMar>
            <w:vAlign w:val="center"/>
            <w:shd w:fill="F5F7F8"/>
          </w:tcPr>
          <w:p>
            <w:r/>
            <w:r>
              <w:rPr>
                <w:rFonts w:ascii="Aptos" w:hAnsi="Aptos"/>
                <w:b w:val="0"/>
                <w:color w:val="20272D"/>
                <w:sz w:val="16"/>
              </w:rPr>
              <w:t>Moderate</w:t>
            </w:r>
          </w:p>
        </w:tc>
        <w:tc>
          <w:tcPr>
            <w:tcW w:type="dxa" w:w="5904"/>
            <w:tcMar>
              <w:top w:w="90" w:type="dxa"/>
              <w:start w:w="110" w:type="dxa"/>
              <w:bottom w:w="90" w:type="dxa"/>
              <w:end w:w="110" w:type="dxa"/>
            </w:tcMar>
            <w:vAlign w:val="center"/>
            <w:shd w:fill="F5F7F8"/>
          </w:tcPr>
          <w:p>
            <w:r/>
            <w:r>
              <w:rPr>
                <w:rFonts w:ascii="Aptos" w:hAnsi="Aptos"/>
                <w:b w:val="0"/>
                <w:color w:val="20272D"/>
                <w:sz w:val="16"/>
              </w:rPr>
              <w:t>New section, revised page flow, new image, new integration, schedule movement within one sprint</w:t>
            </w:r>
          </w:p>
        </w:tc>
        <w:tc>
          <w:tcPr>
            <w:tcW w:type="dxa" w:w="2664"/>
            <w:tcMar>
              <w:top w:w="90" w:type="dxa"/>
              <w:start w:w="110" w:type="dxa"/>
              <w:bottom w:w="90" w:type="dxa"/>
              <w:end w:w="110" w:type="dxa"/>
            </w:tcMar>
            <w:vAlign w:val="center"/>
            <w:shd w:fill="F5F7F8"/>
          </w:tcPr>
          <w:p>
            <w:r/>
            <w:r>
              <w:rPr>
                <w:rFonts w:ascii="Aptos" w:hAnsi="Aptos"/>
                <w:b w:val="0"/>
                <w:color w:val="20272D"/>
                <w:sz w:val="16"/>
              </w:rPr>
              <w:t>Product Owner plus Project Manager</w:t>
            </w:r>
          </w:p>
        </w:tc>
      </w:tr>
      <w:tr>
        <w:tc>
          <w:tcPr>
            <w:tcW w:type="dxa" w:w="1656"/>
            <w:tcMar>
              <w:top w:w="90" w:type="dxa"/>
              <w:start w:w="110" w:type="dxa"/>
              <w:bottom w:w="90" w:type="dxa"/>
              <w:end w:w="110" w:type="dxa"/>
            </w:tcMar>
            <w:vAlign w:val="center"/>
            <w:shd w:fill="FFFFFF"/>
          </w:tcPr>
          <w:p>
            <w:r/>
            <w:r>
              <w:rPr>
                <w:rFonts w:ascii="Aptos" w:hAnsi="Aptos"/>
                <w:b w:val="0"/>
                <w:color w:val="20272D"/>
                <w:sz w:val="16"/>
              </w:rPr>
              <w:t>Major</w:t>
            </w:r>
          </w:p>
        </w:tc>
        <w:tc>
          <w:tcPr>
            <w:tcW w:type="dxa" w:w="5904"/>
            <w:tcMar>
              <w:top w:w="90" w:type="dxa"/>
              <w:start w:w="110" w:type="dxa"/>
              <w:bottom w:w="90" w:type="dxa"/>
              <w:end w:w="110" w:type="dxa"/>
            </w:tcMar>
            <w:vAlign w:val="center"/>
            <w:shd w:fill="FFFFFF"/>
          </w:tcPr>
          <w:p>
            <w:r/>
            <w:r>
              <w:rPr>
                <w:rFonts w:ascii="Aptos" w:hAnsi="Aptos"/>
                <w:b w:val="0"/>
                <w:color w:val="20272D"/>
                <w:sz w:val="16"/>
              </w:rPr>
              <w:t>New page family, technology change, new legal claim, significant schedule or deployment change</w:t>
            </w:r>
          </w:p>
        </w:tc>
        <w:tc>
          <w:tcPr>
            <w:tcW w:type="dxa" w:w="2664"/>
            <w:tcMar>
              <w:top w:w="90" w:type="dxa"/>
              <w:start w:w="110" w:type="dxa"/>
              <w:bottom w:w="90" w:type="dxa"/>
              <w:end w:w="110" w:type="dxa"/>
            </w:tcMar>
            <w:vAlign w:val="center"/>
            <w:shd w:fill="FFFFFF"/>
          </w:tcPr>
          <w:p>
            <w:r/>
            <w:r>
              <w:rPr>
                <w:rFonts w:ascii="Aptos" w:hAnsi="Aptos"/>
                <w:b w:val="0"/>
                <w:color w:val="20272D"/>
                <w:sz w:val="16"/>
              </w:rPr>
              <w:t>Executive Sponsor</w:t>
            </w:r>
          </w:p>
        </w:tc>
      </w:tr>
      <w:tr>
        <w:tc>
          <w:tcPr>
            <w:tcW w:type="dxa" w:w="1656"/>
            <w:tcMar>
              <w:top w:w="90" w:type="dxa"/>
              <w:start w:w="110" w:type="dxa"/>
              <w:bottom w:w="90" w:type="dxa"/>
              <w:end w:w="110" w:type="dxa"/>
            </w:tcMar>
            <w:vAlign w:val="center"/>
            <w:shd w:fill="F5F7F8"/>
          </w:tcPr>
          <w:p>
            <w:r/>
            <w:r>
              <w:rPr>
                <w:rFonts w:ascii="Aptos" w:hAnsi="Aptos"/>
                <w:b w:val="0"/>
                <w:color w:val="20272D"/>
                <w:sz w:val="16"/>
              </w:rPr>
              <w:t>Emergency</w:t>
            </w:r>
          </w:p>
        </w:tc>
        <w:tc>
          <w:tcPr>
            <w:tcW w:type="dxa" w:w="5904"/>
            <w:tcMar>
              <w:top w:w="90" w:type="dxa"/>
              <w:start w:w="110" w:type="dxa"/>
              <w:bottom w:w="90" w:type="dxa"/>
              <w:end w:w="110" w:type="dxa"/>
            </w:tcMar>
            <w:vAlign w:val="center"/>
            <w:shd w:fill="F5F7F8"/>
          </w:tcPr>
          <w:p>
            <w:r/>
            <w:r>
              <w:rPr>
                <w:rFonts w:ascii="Aptos" w:hAnsi="Aptos"/>
                <w:b w:val="0"/>
                <w:color w:val="20272D"/>
                <w:sz w:val="16"/>
              </w:rPr>
              <w:t>Production defect, security exposure, broken form, critical public misinformation</w:t>
            </w:r>
          </w:p>
        </w:tc>
        <w:tc>
          <w:tcPr>
            <w:tcW w:type="dxa" w:w="2664"/>
            <w:tcMar>
              <w:top w:w="90" w:type="dxa"/>
              <w:start w:w="110" w:type="dxa"/>
              <w:bottom w:w="90" w:type="dxa"/>
              <w:end w:w="110" w:type="dxa"/>
            </w:tcMar>
            <w:vAlign w:val="center"/>
            <w:shd w:fill="F5F7F8"/>
          </w:tcPr>
          <w:p>
            <w:r/>
            <w:r>
              <w:rPr>
                <w:rFonts w:ascii="Aptos" w:hAnsi="Aptos"/>
                <w:b w:val="0"/>
                <w:color w:val="20272D"/>
                <w:sz w:val="16"/>
              </w:rPr>
              <w:t>IT Manager and Executive Sponsor; document immediately after containment</w:t>
            </w:r>
          </w:p>
        </w:tc>
      </w:tr>
    </w:tbl>
    <w:p>
      <w:pPr>
        <w:spacing w:after="40"/>
      </w:pPr>
    </w:p>
    <w:p>
      <w:pPr>
        <w:pStyle w:val="Heading1"/>
        <w:pageBreakBefore/>
      </w:pPr>
      <w:r>
        <w:t>13 Repository and Session Continuity</w:t>
      </w:r>
    </w:p>
    <w:p>
      <w:pPr>
        <w:pStyle w:val="Heading2"/>
      </w:pPr>
      <w:r>
        <w:t>13.1 Repository Structure</w:t>
      </w:r>
    </w:p>
    <w:p>
      <w:pPr>
        <w:spacing w:after="120"/>
      </w:pPr>
      <w:r>
        <w:t>The project repository will contain custom code, project documentation, approved content sources or references, design tokens, asset records, tests, deployment instructions, and current status. Sensitive production credentials, passwords, private keys, database exports, and unredacted personal information will never be committed.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cantSplit/>
          <w:tblHeader w:val="true"/>
        </w:trPr>
        <w:tc>
          <w:tcPr>
            <w:tcW w:type="dxa" w:w="2880"/>
            <w:tcMar>
              <w:top w:w="90" w:type="dxa"/>
              <w:start w:w="110" w:type="dxa"/>
              <w:bottom w:w="90" w:type="dxa"/>
              <w:end w:w="110" w:type="dxa"/>
            </w:tcMar>
            <w:vAlign w:val="center"/>
            <w:shd w:fill="16324F"/>
          </w:tcPr>
          <w:p>
            <w:r/>
            <w:r>
              <w:rPr>
                <w:rFonts w:ascii="Aptos" w:hAnsi="Aptos"/>
                <w:b/>
                <w:color w:val="FFFFFF"/>
                <w:sz w:val="16"/>
              </w:rPr>
              <w:t>Path</w:t>
            </w:r>
          </w:p>
        </w:tc>
        <w:tc>
          <w:tcPr>
            <w:tcW w:type="dxa" w:w="7344"/>
            <w:tcMar>
              <w:top w:w="90" w:type="dxa"/>
              <w:start w:w="110" w:type="dxa"/>
              <w:bottom w:w="90" w:type="dxa"/>
              <w:end w:w="110" w:type="dxa"/>
            </w:tcMar>
            <w:vAlign w:val="center"/>
            <w:shd w:fill="16324F"/>
          </w:tcPr>
          <w:p>
            <w:r/>
            <w:r>
              <w:rPr>
                <w:rFonts w:ascii="Aptos" w:hAnsi="Aptos"/>
                <w:b/>
                <w:color w:val="FFFFFF"/>
                <w:sz w:val="16"/>
              </w:rPr>
              <w:t>Purpose</w:t>
            </w:r>
          </w:p>
        </w:tc>
      </w:tr>
      <w:tr>
        <w:trPr>
          <w:cantSplit/>
        </w:trPr>
        <w:tc>
          <w:tcPr>
            <w:tcW w:type="dxa" w:w="2880"/>
            <w:tcMar>
              <w:top w:w="90" w:type="dxa"/>
              <w:start w:w="110" w:type="dxa"/>
              <w:bottom w:w="90" w:type="dxa"/>
              <w:end w:w="110" w:type="dxa"/>
            </w:tcMar>
            <w:vAlign w:val="center"/>
            <w:shd w:fill="FFFFFF"/>
          </w:tcPr>
          <w:p>
            <w:r/>
            <w:r>
              <w:rPr>
                <w:rFonts w:ascii="Aptos" w:hAnsi="Aptos"/>
                <w:b w:val="0"/>
                <w:color w:val="20272D"/>
                <w:sz w:val="16"/>
              </w:rPr>
              <w:t>README.md</w:t>
            </w:r>
          </w:p>
        </w:tc>
        <w:tc>
          <w:tcPr>
            <w:tcW w:type="dxa" w:w="7344"/>
            <w:tcMar>
              <w:top w:w="90" w:type="dxa"/>
              <w:start w:w="110" w:type="dxa"/>
              <w:bottom w:w="90" w:type="dxa"/>
              <w:end w:w="110" w:type="dxa"/>
            </w:tcMar>
            <w:vAlign w:val="center"/>
            <w:shd w:fill="FFFFFF"/>
          </w:tcPr>
          <w:p>
            <w:r/>
            <w:r>
              <w:rPr>
                <w:rFonts w:ascii="Aptos" w:hAnsi="Aptos"/>
                <w:b w:val="0"/>
                <w:color w:val="20272D"/>
                <w:sz w:val="16"/>
              </w:rPr>
              <w:t>Project purpose, setup, operating rules, and links to current status.</w:t>
            </w:r>
          </w:p>
        </w:tc>
      </w:tr>
      <w:tr>
        <w:trPr>
          <w:cantSplit/>
        </w:trPr>
        <w:tc>
          <w:tcPr>
            <w:tcW w:type="dxa" w:w="2880"/>
            <w:tcMar>
              <w:top w:w="90" w:type="dxa"/>
              <w:start w:w="110" w:type="dxa"/>
              <w:bottom w:w="90" w:type="dxa"/>
              <w:end w:w="110" w:type="dxa"/>
            </w:tcMar>
            <w:vAlign w:val="center"/>
            <w:shd w:fill="F5F7F8"/>
          </w:tcPr>
          <w:p>
            <w:r/>
            <w:r>
              <w:rPr>
                <w:rFonts w:ascii="Aptos" w:hAnsi="Aptos"/>
                <w:b w:val="0"/>
                <w:color w:val="20272D"/>
                <w:sz w:val="16"/>
              </w:rPr>
              <w:t>STATUS.md</w:t>
            </w:r>
          </w:p>
        </w:tc>
        <w:tc>
          <w:tcPr>
            <w:tcW w:type="dxa" w:w="7344"/>
            <w:tcMar>
              <w:top w:w="90" w:type="dxa"/>
              <w:start w:w="110" w:type="dxa"/>
              <w:bottom w:w="90" w:type="dxa"/>
              <w:end w:w="110" w:type="dxa"/>
            </w:tcMar>
            <w:vAlign w:val="center"/>
            <w:shd w:fill="F5F7F8"/>
          </w:tcPr>
          <w:p>
            <w:r/>
            <w:r>
              <w:rPr>
                <w:rFonts w:ascii="Aptos" w:hAnsi="Aptos"/>
                <w:b w:val="0"/>
                <w:color w:val="20272D"/>
                <w:sz w:val="16"/>
              </w:rPr>
              <w:t>Single current-state summary: phase, sprint, completed work, work in progress, blockers, next actions, and restart instructions.</w:t>
            </w:r>
          </w:p>
        </w:tc>
      </w:tr>
      <w:tr>
        <w:trPr>
          <w:cantSplit/>
        </w:trPr>
        <w:tc>
          <w:tcPr>
            <w:tcW w:type="dxa" w:w="2880"/>
            <w:tcMar>
              <w:top w:w="90" w:type="dxa"/>
              <w:start w:w="110" w:type="dxa"/>
              <w:bottom w:w="90" w:type="dxa"/>
              <w:end w:w="110" w:type="dxa"/>
            </w:tcMar>
            <w:vAlign w:val="center"/>
            <w:shd w:fill="FFFFFF"/>
          </w:tcPr>
          <w:p>
            <w:r/>
            <w:r>
              <w:rPr>
                <w:rFonts w:ascii="Aptos" w:hAnsi="Aptos"/>
                <w:b w:val="0"/>
                <w:color w:val="20272D"/>
                <w:sz w:val="16"/>
              </w:rPr>
              <w:t>CHANGELOG.md</w:t>
            </w:r>
          </w:p>
        </w:tc>
        <w:tc>
          <w:tcPr>
            <w:tcW w:type="dxa" w:w="7344"/>
            <w:tcMar>
              <w:top w:w="90" w:type="dxa"/>
              <w:start w:w="110" w:type="dxa"/>
              <w:bottom w:w="90" w:type="dxa"/>
              <w:end w:w="110" w:type="dxa"/>
            </w:tcMar>
            <w:vAlign w:val="center"/>
            <w:shd w:fill="FFFFFF"/>
          </w:tcPr>
          <w:p>
            <w:r/>
            <w:r>
              <w:rPr>
                <w:rFonts w:ascii="Aptos" w:hAnsi="Aptos"/>
                <w:b w:val="0"/>
                <w:color w:val="20272D"/>
                <w:sz w:val="16"/>
              </w:rPr>
              <w:t>Chronological record of material project changes.</w:t>
            </w:r>
          </w:p>
        </w:tc>
      </w:tr>
      <w:tr>
        <w:trPr>
          <w:cantSplit/>
        </w:trPr>
        <w:tc>
          <w:tcPr>
            <w:tcW w:type="dxa" w:w="2880"/>
            <w:tcMar>
              <w:top w:w="90" w:type="dxa"/>
              <w:start w:w="110" w:type="dxa"/>
              <w:bottom w:w="90" w:type="dxa"/>
              <w:end w:w="110" w:type="dxa"/>
            </w:tcMar>
            <w:vAlign w:val="center"/>
            <w:shd w:fill="F5F7F8"/>
          </w:tcPr>
          <w:p>
            <w:r/>
            <w:r>
              <w:rPr>
                <w:rFonts w:ascii="Aptos" w:hAnsi="Aptos"/>
                <w:b w:val="0"/>
                <w:color w:val="20272D"/>
                <w:sz w:val="16"/>
              </w:rPr>
              <w:t>docs/plan/</w:t>
            </w:r>
          </w:p>
        </w:tc>
        <w:tc>
          <w:tcPr>
            <w:tcW w:type="dxa" w:w="7344"/>
            <w:tcMar>
              <w:top w:w="90" w:type="dxa"/>
              <w:start w:w="110" w:type="dxa"/>
              <w:bottom w:w="90" w:type="dxa"/>
              <w:end w:w="110" w:type="dxa"/>
            </w:tcMar>
            <w:vAlign w:val="center"/>
            <w:shd w:fill="F5F7F8"/>
          </w:tcPr>
          <w:p>
            <w:r/>
            <w:r>
              <w:rPr>
                <w:rFonts w:ascii="Aptos" w:hAnsi="Aptos"/>
                <w:b w:val="0"/>
                <w:color w:val="20272D"/>
                <w:sz w:val="16"/>
              </w:rPr>
              <w:t>Approved plan and controlled revisions.</w:t>
            </w:r>
          </w:p>
        </w:tc>
      </w:tr>
      <w:tr>
        <w:trPr>
          <w:cantSplit/>
        </w:trPr>
        <w:tc>
          <w:tcPr>
            <w:tcW w:type="dxa" w:w="2880"/>
            <w:tcMar>
              <w:top w:w="90" w:type="dxa"/>
              <w:start w:w="110" w:type="dxa"/>
              <w:bottom w:w="90" w:type="dxa"/>
              <w:end w:w="110" w:type="dxa"/>
            </w:tcMar>
            <w:vAlign w:val="center"/>
            <w:shd w:fill="FFFFFF"/>
          </w:tcPr>
          <w:p>
            <w:r/>
            <w:r>
              <w:rPr>
                <w:rFonts w:ascii="Aptos" w:hAnsi="Aptos"/>
                <w:b w:val="0"/>
                <w:color w:val="20272D"/>
                <w:sz w:val="16"/>
              </w:rPr>
              <w:t>docs/decisions/</w:t>
            </w:r>
          </w:p>
        </w:tc>
        <w:tc>
          <w:tcPr>
            <w:tcW w:type="dxa" w:w="7344"/>
            <w:tcMar>
              <w:top w:w="90" w:type="dxa"/>
              <w:start w:w="110" w:type="dxa"/>
              <w:bottom w:w="90" w:type="dxa"/>
              <w:end w:w="110" w:type="dxa"/>
            </w:tcMar>
            <w:vAlign w:val="center"/>
            <w:shd w:fill="FFFFFF"/>
          </w:tcPr>
          <w:p>
            <w:r/>
            <w:r>
              <w:rPr>
                <w:rFonts w:ascii="Aptos" w:hAnsi="Aptos"/>
                <w:b w:val="0"/>
                <w:color w:val="20272D"/>
                <w:sz w:val="16"/>
              </w:rPr>
              <w:t>Architecture and business decision records.</w:t>
            </w:r>
          </w:p>
        </w:tc>
      </w:tr>
      <w:tr>
        <w:trPr>
          <w:cantSplit/>
        </w:trPr>
        <w:tc>
          <w:tcPr>
            <w:tcW w:type="dxa" w:w="2880"/>
            <w:tcMar>
              <w:top w:w="90" w:type="dxa"/>
              <w:start w:w="110" w:type="dxa"/>
              <w:bottom w:w="90" w:type="dxa"/>
              <w:end w:w="110" w:type="dxa"/>
            </w:tcMar>
            <w:vAlign w:val="center"/>
            <w:shd w:fill="F5F7F8"/>
          </w:tcPr>
          <w:p>
            <w:r/>
            <w:r>
              <w:rPr>
                <w:rFonts w:ascii="Aptos" w:hAnsi="Aptos"/>
                <w:b w:val="0"/>
                <w:color w:val="20272D"/>
                <w:sz w:val="16"/>
              </w:rPr>
              <w:t>docs/requirements/</w:t>
            </w:r>
          </w:p>
        </w:tc>
        <w:tc>
          <w:tcPr>
            <w:tcW w:type="dxa" w:w="7344"/>
            <w:tcMar>
              <w:top w:w="90" w:type="dxa"/>
              <w:start w:w="110" w:type="dxa"/>
              <w:bottom w:w="90" w:type="dxa"/>
              <w:end w:w="110" w:type="dxa"/>
            </w:tcMar>
            <w:vAlign w:val="center"/>
            <w:shd w:fill="F5F7F8"/>
          </w:tcPr>
          <w:p>
            <w:r/>
            <w:r>
              <w:rPr>
                <w:rFonts w:ascii="Aptos" w:hAnsi="Aptos"/>
                <w:b w:val="0"/>
                <w:color w:val="20272D"/>
                <w:sz w:val="16"/>
              </w:rPr>
              <w:t>Scope, page requirements, acceptance criteria, claims and evidence records.</w:t>
            </w:r>
          </w:p>
        </w:tc>
      </w:tr>
      <w:tr>
        <w:trPr>
          <w:cantSplit/>
        </w:trPr>
        <w:tc>
          <w:tcPr>
            <w:tcW w:type="dxa" w:w="2880"/>
            <w:tcMar>
              <w:top w:w="90" w:type="dxa"/>
              <w:start w:w="110" w:type="dxa"/>
              <w:bottom w:w="90" w:type="dxa"/>
              <w:end w:w="110" w:type="dxa"/>
            </w:tcMar>
            <w:vAlign w:val="center"/>
            <w:shd w:fill="FFFFFF"/>
          </w:tcPr>
          <w:p>
            <w:r/>
            <w:r>
              <w:rPr>
                <w:rFonts w:ascii="Aptos" w:hAnsi="Aptos"/>
                <w:b w:val="0"/>
                <w:color w:val="20272D"/>
                <w:sz w:val="16"/>
              </w:rPr>
              <w:t>docs/design/</w:t>
            </w:r>
          </w:p>
        </w:tc>
        <w:tc>
          <w:tcPr>
            <w:tcW w:type="dxa" w:w="7344"/>
            <w:tcMar>
              <w:top w:w="90" w:type="dxa"/>
              <w:start w:w="110" w:type="dxa"/>
              <w:bottom w:w="90" w:type="dxa"/>
              <w:end w:w="110" w:type="dxa"/>
            </w:tcMar>
            <w:vAlign w:val="center"/>
            <w:shd w:fill="FFFFFF"/>
          </w:tcPr>
          <w:p>
            <w:r/>
            <w:r>
              <w:rPr>
                <w:rFonts w:ascii="Aptos" w:hAnsi="Aptos"/>
                <w:b w:val="0"/>
                <w:color w:val="20272D"/>
                <w:sz w:val="16"/>
              </w:rPr>
              <w:t>Design tokens, components, wireframes, approvals, and image direction.</w:t>
            </w:r>
          </w:p>
        </w:tc>
      </w:tr>
      <w:tr>
        <w:trPr>
          <w:cantSplit/>
        </w:trPr>
        <w:tc>
          <w:tcPr>
            <w:tcW w:type="dxa" w:w="2880"/>
            <w:tcMar>
              <w:top w:w="90" w:type="dxa"/>
              <w:start w:w="110" w:type="dxa"/>
              <w:bottom w:w="90" w:type="dxa"/>
              <w:end w:w="110" w:type="dxa"/>
            </w:tcMar>
            <w:vAlign w:val="center"/>
            <w:shd w:fill="F5F7F8"/>
          </w:tcPr>
          <w:p>
            <w:r/>
            <w:r>
              <w:rPr>
                <w:rFonts w:ascii="Aptos" w:hAnsi="Aptos"/>
                <w:b w:val="0"/>
                <w:color w:val="20272D"/>
                <w:sz w:val="16"/>
              </w:rPr>
              <w:t>docs/qa/</w:t>
            </w:r>
          </w:p>
        </w:tc>
        <w:tc>
          <w:tcPr>
            <w:tcW w:type="dxa" w:w="7344"/>
            <w:tcMar>
              <w:top w:w="90" w:type="dxa"/>
              <w:start w:w="110" w:type="dxa"/>
              <w:bottom w:w="90" w:type="dxa"/>
              <w:end w:w="110" w:type="dxa"/>
            </w:tcMar>
            <w:vAlign w:val="center"/>
            <w:shd w:fill="F5F7F8"/>
          </w:tcPr>
          <w:p>
            <w:r/>
            <w:r>
              <w:rPr>
                <w:rFonts w:ascii="Aptos" w:hAnsi="Aptos"/>
                <w:b w:val="0"/>
                <w:color w:val="20272D"/>
                <w:sz w:val="16"/>
              </w:rPr>
              <w:t>Test plans, test results, accessibility, performance, and release evidence.</w:t>
            </w:r>
          </w:p>
        </w:tc>
      </w:tr>
      <w:tr>
        <w:trPr>
          <w:cantSplit/>
        </w:trPr>
        <w:tc>
          <w:tcPr>
            <w:tcW w:type="dxa" w:w="2880"/>
            <w:tcMar>
              <w:top w:w="90" w:type="dxa"/>
              <w:start w:w="110" w:type="dxa"/>
              <w:bottom w:w="90" w:type="dxa"/>
              <w:end w:w="110" w:type="dxa"/>
            </w:tcMar>
            <w:vAlign w:val="center"/>
            <w:shd w:fill="FFFFFF"/>
          </w:tcPr>
          <w:p>
            <w:r/>
            <w:r>
              <w:rPr>
                <w:rFonts w:ascii="Aptos" w:hAnsi="Aptos"/>
                <w:b w:val="0"/>
                <w:color w:val="20272D"/>
                <w:sz w:val="16"/>
              </w:rPr>
              <w:t>docs/deployment/</w:t>
            </w:r>
          </w:p>
        </w:tc>
        <w:tc>
          <w:tcPr>
            <w:tcW w:type="dxa" w:w="7344"/>
            <w:tcMar>
              <w:top w:w="90" w:type="dxa"/>
              <w:start w:w="110" w:type="dxa"/>
              <w:bottom w:w="90" w:type="dxa"/>
              <w:end w:w="110" w:type="dxa"/>
            </w:tcMar>
            <w:vAlign w:val="center"/>
            <w:shd w:fill="FFFFFF"/>
          </w:tcPr>
          <w:p>
            <w:r/>
            <w:r>
              <w:rPr>
                <w:rFonts w:ascii="Aptos" w:hAnsi="Aptos"/>
                <w:b w:val="0"/>
                <w:color w:val="20272D"/>
                <w:sz w:val="16"/>
              </w:rPr>
              <w:t>Environment checklist, deployment runbook, rollback, and handoff.</w:t>
            </w:r>
          </w:p>
        </w:tc>
      </w:tr>
      <w:tr>
        <w:trPr>
          <w:cantSplit/>
        </w:trPr>
        <w:tc>
          <w:tcPr>
            <w:tcW w:type="dxa" w:w="2880"/>
            <w:tcMar>
              <w:top w:w="90" w:type="dxa"/>
              <w:start w:w="110" w:type="dxa"/>
              <w:bottom w:w="90" w:type="dxa"/>
              <w:end w:w="110" w:type="dxa"/>
            </w:tcMar>
            <w:vAlign w:val="center"/>
            <w:shd w:fill="F5F7F8"/>
          </w:tcPr>
          <w:p>
            <w:r/>
            <w:r>
              <w:rPr>
                <w:rFonts w:ascii="Aptos" w:hAnsi="Aptos"/>
                <w:b w:val="0"/>
                <w:color w:val="20272D"/>
                <w:sz w:val="16"/>
              </w:rPr>
              <w:t>assets/ai-register/</w:t>
            </w:r>
          </w:p>
        </w:tc>
        <w:tc>
          <w:tcPr>
            <w:tcW w:type="dxa" w:w="7344"/>
            <w:tcMar>
              <w:top w:w="90" w:type="dxa"/>
              <w:start w:w="110" w:type="dxa"/>
              <w:bottom w:w="90" w:type="dxa"/>
              <w:end w:w="110" w:type="dxa"/>
            </w:tcMar>
            <w:vAlign w:val="center"/>
            <w:shd w:fill="F5F7F8"/>
          </w:tcPr>
          <w:p>
            <w:r/>
            <w:r>
              <w:rPr>
                <w:rFonts w:ascii="Aptos" w:hAnsi="Aptos"/>
                <w:b w:val="0"/>
                <w:color w:val="20272D"/>
                <w:sz w:val="16"/>
              </w:rPr>
              <w:t>Prompt summaries, asset IDs, approvals, alt text, rights and usage records; optimized public assets may live with the theme.</w:t>
            </w:r>
          </w:p>
        </w:tc>
      </w:tr>
      <w:tr>
        <w:trPr>
          <w:cantSplit/>
        </w:trPr>
        <w:tc>
          <w:tcPr>
            <w:tcW w:type="dxa" w:w="2880"/>
            <w:tcMar>
              <w:top w:w="90" w:type="dxa"/>
              <w:start w:w="110" w:type="dxa"/>
              <w:bottom w:w="90" w:type="dxa"/>
              <w:end w:w="110" w:type="dxa"/>
            </w:tcMar>
            <w:vAlign w:val="center"/>
            <w:shd w:fill="FFFFFF"/>
          </w:tcPr>
          <w:p>
            <w:r>
              <w:t>next-app/</w:t>
            </w:r>
          </w:p>
        </w:tc>
        <w:tc>
          <w:tcPr>
            <w:tcW w:type="dxa" w:w="7344"/>
            <w:tcMar>
              <w:top w:w="90" w:type="dxa"/>
              <w:start w:w="110" w:type="dxa"/>
              <w:bottom w:w="90" w:type="dxa"/>
              <w:end w:w="110" w:type="dxa"/>
            </w:tcMar>
            <w:vAlign w:val="center"/>
            <w:shd w:fill="FFFFFF"/>
          </w:tcPr>
          <w:p>
            <w:r>
              <w:t>Selected Next.js and TypeScript static-export application, MDX Insights content, tests, assets, and deployment-safe configuration examples.</w:t>
            </w:r>
          </w:p>
        </w:tc>
      </w:tr>
      <w:tr>
        <w:trPr>
          <w:cantSplit/>
        </w:trPr>
        <w:tc>
          <w:tcPr>
            <w:tcW w:type="dxa" w:w="2880"/>
            <w:tcMar>
              <w:top w:w="90" w:type="dxa"/>
              <w:start w:w="110" w:type="dxa"/>
              <w:bottom w:w="90" w:type="dxa"/>
              <w:end w:w="110" w:type="dxa"/>
            </w:tcMar>
            <w:vAlign w:val="center"/>
            <w:shd w:fill="F5F7F8"/>
          </w:tcPr>
          <w:p>
            <w:r/>
            <w:r>
              <w:rPr>
                <w:rFonts w:ascii="Aptos" w:hAnsi="Aptos"/>
                <w:b w:val="0"/>
                <w:color w:val="20272D"/>
                <w:sz w:val="16"/>
              </w:rPr>
              <w:t>backlog/</w:t>
            </w:r>
          </w:p>
        </w:tc>
        <w:tc>
          <w:tcPr>
            <w:tcW w:type="dxa" w:w="7344"/>
            <w:tcMar>
              <w:top w:w="90" w:type="dxa"/>
              <w:start w:w="110" w:type="dxa"/>
              <w:bottom w:w="90" w:type="dxa"/>
              <w:end w:w="110" w:type="dxa"/>
            </w:tcMar>
            <w:vAlign w:val="center"/>
            <w:shd w:fill="F5F7F8"/>
          </w:tcPr>
          <w:p>
            <w:r/>
            <w:r>
              <w:rPr>
                <w:rFonts w:ascii="Aptos" w:hAnsi="Aptos"/>
                <w:b w:val="0"/>
                <w:color w:val="20272D"/>
                <w:sz w:val="16"/>
              </w:rPr>
              <w:t>Prioritized backlog, sprint goals, and accepted work history.</w:t>
            </w:r>
          </w:p>
        </w:tc>
      </w:tr>
      <w:tr>
        <w:trPr>
          <w:cantSplit/>
        </w:trPr>
        <w:tc>
          <w:tcPr>
            <w:tcW w:type="dxa" w:w="5083"/>
          </w:tcPr>
          <w:p>
            <w:r>
              <w:t>prototype/ and wordpress/</w:t>
            </w:r>
          </w:p>
        </w:tc>
        <w:tc>
          <w:tcPr>
            <w:tcW w:type="dxa" w:w="5083"/>
          </w:tcPr>
          <w:p>
            <w:r>
              <w:t>Preserved reference prototype and historical WordPress scaffold; not altered as part of the new review build.</w:t>
            </w:r>
          </w:p>
        </w:tc>
      </w:tr>
    </w:tbl>
    <w:p>
      <w:pPr>
        <w:spacing w:after="40"/>
      </w:pPr>
    </w:p>
    <w:p>
      <w:pPr>
        <w:pStyle w:val="Heading2"/>
      </w:pPr>
      <w:r>
        <w:t>13.2 Mandatory End of Session Protocol</w:t>
      </w:r>
    </w:p>
    <w:p>
      <w:pPr>
        <w:pStyle w:val="ListNumber"/>
      </w:pPr>
      <w:r>
        <w:t>Review the user’s latest instructions and confirm whether scope, priority, or decisions changed.</w:t>
      </w:r>
    </w:p>
    <w:p>
      <w:pPr>
        <w:pStyle w:val="ListNumber"/>
      </w:pPr>
      <w:r>
        <w:t>Update STATUS.md with completed work, current state, blockers, unresolved questions, and the exact first action for the next session.</w:t>
      </w:r>
    </w:p>
    <w:p>
      <w:pPr>
        <w:pStyle w:val="ListNumber"/>
      </w:pPr>
      <w:r>
        <w:t>Update the backlog, change log, decision records, risk register, and plan when their underlying facts changed.</w:t>
      </w:r>
    </w:p>
    <w:p>
      <w:pPr>
        <w:pStyle w:val="ListNumber"/>
      </w:pPr>
      <w:r>
        <w:t>Record validation performed, including pages, devices, tests, files, or screenshots reviewed.</w:t>
      </w:r>
    </w:p>
    <w:p>
      <w:pPr>
        <w:pStyle w:val="ListNumber"/>
      </w:pPr>
      <w:r>
        <w:t>Run relevant checks and ensure no credentials, temporary exports, or private data are staged.</w:t>
      </w:r>
    </w:p>
    <w:p>
      <w:pPr>
        <w:pStyle w:val="ListNumber"/>
      </w:pPr>
      <w:r>
        <w:t>Keep repository changes and current status documented at the end of each session. Commit and push only when explicitly authorized for that release.</w:t>
      </w:r>
    </w:p>
    <w:p>
      <w:pPr>
        <w:pStyle w:val="ListNumber"/>
      </w:pPr>
      <w:r>
        <w:t>Report the commit identifier, deliverables, outstanding decisions, and next-session starting point to the user.</w:t>
      </w:r>
    </w:p>
    <w:p>
      <w:pPr>
        <w:pStyle w:val="Heading2"/>
      </w:pPr>
      <w:r>
        <w:t>13.3 Start of Session Protocol</w:t>
      </w:r>
    </w:p>
    <w:p>
      <w:pPr>
        <w:pStyle w:val="ListNumber"/>
      </w:pPr>
      <w:r>
        <w:t>Read README.md, STATUS.md, the latest change-log entry, open decisions, and the active sprint backlog.</w:t>
      </w:r>
    </w:p>
    <w:p>
      <w:pPr>
        <w:pStyle w:val="ListNumber"/>
      </w:pPr>
      <w:r>
        <w:t>Check repository status and confirm the expected branch and last commit.</w:t>
      </w:r>
    </w:p>
    <w:p>
      <w:pPr>
        <w:pStyle w:val="ListNumber"/>
      </w:pPr>
      <w:r>
        <w:t>Verify that any new user instruction does not conflict with approved decisions or completed work.</w:t>
      </w:r>
    </w:p>
    <w:p>
      <w:pPr>
        <w:pStyle w:val="ListNumber"/>
      </w:pPr>
      <w:r>
        <w:t>Resume from the first action listed in STATUS.md unless the user reprioritizes the work.</w:t>
      </w:r>
    </w:p>
    <w:p>
      <w:pPr>
        <w:pStyle w:val="Heading1"/>
      </w:pPr>
      <w:r>
        <w:t>14 Communication and Reporting</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trPr>
        <w:tc>
          <w:tcPr>
            <w:tcW w:type="dxa" w:w="2232"/>
            <w:tcMar>
              <w:top w:w="90" w:type="dxa"/>
              <w:start w:w="110" w:type="dxa"/>
              <w:bottom w:w="90" w:type="dxa"/>
              <w:end w:w="110" w:type="dxa"/>
            </w:tcMar>
            <w:vAlign w:val="center"/>
            <w:shd w:fill="16324F"/>
          </w:tcPr>
          <w:p>
            <w:r/>
            <w:r>
              <w:rPr>
                <w:rFonts w:ascii="Aptos" w:hAnsi="Aptos"/>
                <w:b/>
                <w:color w:val="FFFFFF"/>
                <w:sz w:val="16"/>
              </w:rPr>
              <w:t>Cadence</w:t>
            </w:r>
          </w:p>
        </w:tc>
        <w:tc>
          <w:tcPr>
            <w:tcW w:type="dxa" w:w="2880"/>
            <w:tcMar>
              <w:top w:w="90" w:type="dxa"/>
              <w:start w:w="110" w:type="dxa"/>
              <w:bottom w:w="90" w:type="dxa"/>
              <w:end w:w="110" w:type="dxa"/>
            </w:tcMar>
            <w:vAlign w:val="center"/>
            <w:shd w:fill="16324F"/>
          </w:tcPr>
          <w:p>
            <w:r/>
            <w:r>
              <w:rPr>
                <w:rFonts w:ascii="Aptos" w:hAnsi="Aptos"/>
                <w:b/>
                <w:color w:val="FFFFFF"/>
                <w:sz w:val="16"/>
              </w:rPr>
              <w:t>Audience</w:t>
            </w:r>
          </w:p>
        </w:tc>
        <w:tc>
          <w:tcPr>
            <w:tcW w:type="dxa" w:w="5112"/>
            <w:tcMar>
              <w:top w:w="90" w:type="dxa"/>
              <w:start w:w="110" w:type="dxa"/>
              <w:bottom w:w="90" w:type="dxa"/>
              <w:end w:w="110" w:type="dxa"/>
            </w:tcMar>
            <w:vAlign w:val="center"/>
            <w:shd w:fill="16324F"/>
          </w:tcPr>
          <w:p>
            <w:r/>
            <w:r>
              <w:rPr>
                <w:rFonts w:ascii="Aptos" w:hAnsi="Aptos"/>
                <w:b/>
                <w:color w:val="FFFFFF"/>
                <w:sz w:val="16"/>
              </w:rPr>
              <w:t>Content</w:t>
            </w:r>
          </w:p>
        </w:tc>
      </w:tr>
      <w:tr>
        <w:tc>
          <w:tcPr>
            <w:tcW w:type="dxa" w:w="2232"/>
            <w:tcMar>
              <w:top w:w="90" w:type="dxa"/>
              <w:start w:w="110" w:type="dxa"/>
              <w:bottom w:w="90" w:type="dxa"/>
              <w:end w:w="110" w:type="dxa"/>
            </w:tcMar>
            <w:vAlign w:val="center"/>
            <w:shd w:fill="FFFFFF"/>
          </w:tcPr>
          <w:p>
            <w:r/>
            <w:r>
              <w:rPr>
                <w:rFonts w:ascii="Aptos" w:hAnsi="Aptos"/>
                <w:b w:val="0"/>
                <w:color w:val="20272D"/>
                <w:sz w:val="16"/>
              </w:rPr>
              <w:t>During active work</w:t>
            </w:r>
          </w:p>
        </w:tc>
        <w:tc>
          <w:tcPr>
            <w:tcW w:type="dxa" w:w="2880"/>
            <w:tcMar>
              <w:top w:w="90" w:type="dxa"/>
              <w:start w:w="110" w:type="dxa"/>
              <w:bottom w:w="90" w:type="dxa"/>
              <w:end w:w="110" w:type="dxa"/>
            </w:tcMar>
            <w:vAlign w:val="center"/>
            <w:shd w:fill="FFFFFF"/>
          </w:tcPr>
          <w:p>
            <w:r/>
            <w:r>
              <w:rPr>
                <w:rFonts w:ascii="Aptos" w:hAnsi="Aptos"/>
                <w:b w:val="0"/>
                <w:color w:val="20272D"/>
                <w:sz w:val="16"/>
              </w:rPr>
              <w:t>User / Product Owner</w:t>
            </w:r>
          </w:p>
        </w:tc>
        <w:tc>
          <w:tcPr>
            <w:tcW w:type="dxa" w:w="5112"/>
            <w:tcMar>
              <w:top w:w="90" w:type="dxa"/>
              <w:start w:w="110" w:type="dxa"/>
              <w:bottom w:w="90" w:type="dxa"/>
              <w:end w:w="110" w:type="dxa"/>
            </w:tcMar>
            <w:vAlign w:val="center"/>
            <w:shd w:fill="FFFFFF"/>
          </w:tcPr>
          <w:p>
            <w:r/>
            <w:r>
              <w:rPr>
                <w:rFonts w:ascii="Aptos" w:hAnsi="Aptos"/>
                <w:b w:val="0"/>
                <w:color w:val="20272D"/>
                <w:sz w:val="16"/>
              </w:rPr>
              <w:t>Concise progress updates, discoveries, decisions needed, and any material risk.</w:t>
            </w:r>
          </w:p>
        </w:tc>
      </w:tr>
      <w:tr>
        <w:tc>
          <w:tcPr>
            <w:tcW w:type="dxa" w:w="2232"/>
            <w:tcMar>
              <w:top w:w="90" w:type="dxa"/>
              <w:start w:w="110" w:type="dxa"/>
              <w:bottom w:w="90" w:type="dxa"/>
              <w:end w:w="110" w:type="dxa"/>
            </w:tcMar>
            <w:vAlign w:val="center"/>
            <w:shd w:fill="F5F7F8"/>
          </w:tcPr>
          <w:p>
            <w:r/>
            <w:r>
              <w:rPr>
                <w:rFonts w:ascii="Aptos" w:hAnsi="Aptos"/>
                <w:b w:val="0"/>
                <w:color w:val="20272D"/>
                <w:sz w:val="16"/>
              </w:rPr>
              <w:t>End of each session</w:t>
            </w:r>
          </w:p>
        </w:tc>
        <w:tc>
          <w:tcPr>
            <w:tcW w:type="dxa" w:w="2880"/>
            <w:tcMar>
              <w:top w:w="90" w:type="dxa"/>
              <w:start w:w="110" w:type="dxa"/>
              <w:bottom w:w="90" w:type="dxa"/>
              <w:end w:w="110" w:type="dxa"/>
            </w:tcMar>
            <w:vAlign w:val="center"/>
            <w:shd w:fill="F5F7F8"/>
          </w:tcPr>
          <w:p>
            <w:r/>
            <w:r>
              <w:rPr>
                <w:rFonts w:ascii="Aptos" w:hAnsi="Aptos"/>
                <w:b w:val="0"/>
                <w:color w:val="20272D"/>
                <w:sz w:val="16"/>
              </w:rPr>
              <w:t>User / Product Owner</w:t>
            </w:r>
          </w:p>
        </w:tc>
        <w:tc>
          <w:tcPr>
            <w:tcW w:type="dxa" w:w="5112"/>
            <w:tcMar>
              <w:top w:w="90" w:type="dxa"/>
              <w:start w:w="110" w:type="dxa"/>
              <w:bottom w:w="90" w:type="dxa"/>
              <w:end w:w="110" w:type="dxa"/>
            </w:tcMar>
            <w:vAlign w:val="center"/>
            <w:shd w:fill="F5F7F8"/>
          </w:tcPr>
          <w:p>
            <w:r/>
            <w:r>
              <w:rPr>
                <w:rFonts w:ascii="Aptos" w:hAnsi="Aptos"/>
                <w:b w:val="0"/>
                <w:color w:val="20272D"/>
                <w:sz w:val="16"/>
              </w:rPr>
              <w:t>Completed work, verification, commit, decisions, blockers, and next-session start.</w:t>
            </w:r>
          </w:p>
        </w:tc>
      </w:tr>
      <w:tr>
        <w:tc>
          <w:tcPr>
            <w:tcW w:type="dxa" w:w="2232"/>
            <w:tcMar>
              <w:top w:w="90" w:type="dxa"/>
              <w:start w:w="110" w:type="dxa"/>
              <w:bottom w:w="90" w:type="dxa"/>
              <w:end w:w="110" w:type="dxa"/>
            </w:tcMar>
            <w:vAlign w:val="center"/>
            <w:shd w:fill="FFFFFF"/>
          </w:tcPr>
          <w:p>
            <w:r/>
            <w:r>
              <w:rPr>
                <w:rFonts w:ascii="Aptos" w:hAnsi="Aptos"/>
                <w:b w:val="0"/>
                <w:color w:val="20272D"/>
                <w:sz w:val="16"/>
              </w:rPr>
              <w:t>Sprint review</w:t>
            </w:r>
          </w:p>
        </w:tc>
        <w:tc>
          <w:tcPr>
            <w:tcW w:type="dxa" w:w="2880"/>
            <w:tcMar>
              <w:top w:w="90" w:type="dxa"/>
              <w:start w:w="110" w:type="dxa"/>
              <w:bottom w:w="90" w:type="dxa"/>
              <w:end w:w="110" w:type="dxa"/>
            </w:tcMar>
            <w:vAlign w:val="center"/>
            <w:shd w:fill="FFFFFF"/>
          </w:tcPr>
          <w:p>
            <w:r/>
            <w:r>
              <w:rPr>
                <w:rFonts w:ascii="Aptos" w:hAnsi="Aptos"/>
                <w:b w:val="0"/>
                <w:color w:val="20272D"/>
                <w:sz w:val="16"/>
              </w:rPr>
              <w:t>Executive Sponsor and stakeholders</w:t>
            </w:r>
          </w:p>
        </w:tc>
        <w:tc>
          <w:tcPr>
            <w:tcW w:type="dxa" w:w="5112"/>
            <w:tcMar>
              <w:top w:w="90" w:type="dxa"/>
              <w:start w:w="110" w:type="dxa"/>
              <w:bottom w:w="90" w:type="dxa"/>
              <w:end w:w="110" w:type="dxa"/>
            </w:tcMar>
            <w:vAlign w:val="center"/>
            <w:shd w:fill="FFFFFF"/>
          </w:tcPr>
          <w:p>
            <w:r/>
            <w:r>
              <w:rPr>
                <w:rFonts w:ascii="Aptos" w:hAnsi="Aptos"/>
                <w:b w:val="0"/>
                <w:color w:val="20272D"/>
                <w:sz w:val="16"/>
              </w:rPr>
              <w:t>Working increment, acceptance results, planned next sprint, risks and changes.</w:t>
            </w:r>
          </w:p>
        </w:tc>
      </w:tr>
      <w:tr>
        <w:tc>
          <w:tcPr>
            <w:tcW w:type="dxa" w:w="2232"/>
            <w:tcMar>
              <w:top w:w="90" w:type="dxa"/>
              <w:start w:w="110" w:type="dxa"/>
              <w:bottom w:w="90" w:type="dxa"/>
              <w:end w:w="110" w:type="dxa"/>
            </w:tcMar>
            <w:vAlign w:val="center"/>
            <w:shd w:fill="F5F7F8"/>
          </w:tcPr>
          <w:p>
            <w:r/>
            <w:r>
              <w:rPr>
                <w:rFonts w:ascii="Aptos" w:hAnsi="Aptos"/>
                <w:b w:val="0"/>
                <w:color w:val="20272D"/>
                <w:sz w:val="16"/>
              </w:rPr>
              <w:t>Decision request</w:t>
            </w:r>
          </w:p>
        </w:tc>
        <w:tc>
          <w:tcPr>
            <w:tcW w:type="dxa" w:w="2880"/>
            <w:tcMar>
              <w:top w:w="90" w:type="dxa"/>
              <w:start w:w="110" w:type="dxa"/>
              <w:bottom w:w="90" w:type="dxa"/>
              <w:end w:w="110" w:type="dxa"/>
            </w:tcMar>
            <w:vAlign w:val="center"/>
            <w:shd w:fill="F5F7F8"/>
          </w:tcPr>
          <w:p>
            <w:r/>
            <w:r>
              <w:rPr>
                <w:rFonts w:ascii="Aptos" w:hAnsi="Aptos"/>
                <w:b w:val="0"/>
                <w:color w:val="20272D"/>
                <w:sz w:val="16"/>
              </w:rPr>
              <w:t>Named approver</w:t>
            </w:r>
          </w:p>
        </w:tc>
        <w:tc>
          <w:tcPr>
            <w:tcW w:type="dxa" w:w="5112"/>
            <w:tcMar>
              <w:top w:w="90" w:type="dxa"/>
              <w:start w:w="110" w:type="dxa"/>
              <w:bottom w:w="90" w:type="dxa"/>
              <w:end w:w="110" w:type="dxa"/>
            </w:tcMar>
            <w:vAlign w:val="center"/>
            <w:shd w:fill="F5F7F8"/>
          </w:tcPr>
          <w:p>
            <w:r/>
            <w:r>
              <w:rPr>
                <w:rFonts w:ascii="Aptos" w:hAnsi="Aptos"/>
                <w:b w:val="0"/>
                <w:color w:val="20272D"/>
                <w:sz w:val="16"/>
              </w:rPr>
              <w:t>Decision, recommendation, alternatives, consequences, and deadline.</w:t>
            </w:r>
          </w:p>
        </w:tc>
      </w:tr>
      <w:tr>
        <w:tc>
          <w:tcPr>
            <w:tcW w:type="dxa" w:w="2232"/>
            <w:tcMar>
              <w:top w:w="90" w:type="dxa"/>
              <w:start w:w="110" w:type="dxa"/>
              <w:bottom w:w="90" w:type="dxa"/>
              <w:end w:w="110" w:type="dxa"/>
            </w:tcMar>
            <w:vAlign w:val="center"/>
            <w:shd w:fill="FFFFFF"/>
          </w:tcPr>
          <w:p>
            <w:r/>
            <w:r>
              <w:rPr>
                <w:rFonts w:ascii="Aptos" w:hAnsi="Aptos"/>
                <w:b w:val="0"/>
                <w:color w:val="20272D"/>
                <w:sz w:val="16"/>
              </w:rPr>
              <w:t>Release readiness</w:t>
            </w:r>
          </w:p>
        </w:tc>
        <w:tc>
          <w:tcPr>
            <w:tcW w:type="dxa" w:w="2880"/>
            <w:tcMar>
              <w:top w:w="90" w:type="dxa"/>
              <w:start w:w="110" w:type="dxa"/>
              <w:bottom w:w="90" w:type="dxa"/>
              <w:end w:w="110" w:type="dxa"/>
            </w:tcMar>
            <w:vAlign w:val="center"/>
            <w:shd w:fill="FFFFFF"/>
          </w:tcPr>
          <w:p>
            <w:r/>
            <w:r>
              <w:rPr>
                <w:rFonts w:ascii="Aptos" w:hAnsi="Aptos"/>
                <w:b w:val="0"/>
                <w:color w:val="20272D"/>
                <w:sz w:val="16"/>
              </w:rPr>
              <w:t>Executive Sponsor and IT Manager</w:t>
            </w:r>
          </w:p>
        </w:tc>
        <w:tc>
          <w:tcPr>
            <w:tcW w:type="dxa" w:w="5112"/>
            <w:tcMar>
              <w:top w:w="90" w:type="dxa"/>
              <w:start w:w="110" w:type="dxa"/>
              <w:bottom w:w="90" w:type="dxa"/>
              <w:end w:w="110" w:type="dxa"/>
            </w:tcMar>
            <w:vAlign w:val="center"/>
            <w:shd w:fill="FFFFFF"/>
          </w:tcPr>
          <w:p>
            <w:r/>
            <w:r>
              <w:rPr>
                <w:rFonts w:ascii="Aptos" w:hAnsi="Aptos"/>
                <w:b w:val="0"/>
                <w:color w:val="20272D"/>
                <w:sz w:val="16"/>
              </w:rPr>
              <w:t>Scope delivered, defects, test evidence, deployment steps, rollback, and launch recommendation.</w:t>
            </w:r>
          </w:p>
        </w:tc>
      </w:tr>
    </w:tbl>
    <w:p>
      <w:pPr>
        <w:spacing w:after="40"/>
      </w:pPr>
    </w:p>
    <w:p>
      <w:pPr>
        <w:pStyle w:val="Heading1"/>
      </w:pPr>
      <w:r>
        <w:t>15 Deployment and Handover</w:t>
      </w:r>
    </w:p>
    <w:p>
      <w:pPr>
        <w:pStyle w:val="Heading2"/>
      </w:pPr>
      <w:r>
        <w:t>15.1 Production Preconditions</w:t>
      </w:r>
    </w:p>
    <w:p>
      <w:pPr>
        <w:pStyle w:val="ListBullet"/>
      </w:pPr>
      <w:r>
        <w:t>Final executive authorization and accepted release candidate.</w:t>
      </w:r>
    </w:p>
    <w:p>
      <w:pPr>
        <w:pStyle w:val="ListBullet"/>
      </w:pPr>
      <w:r>
        <w:t>Hosting and deployment access supplied through an approved secure method only after a production platform is selected and release is explicitly authorized; credentials are never stored in the repository.</w:t>
      </w:r>
    </w:p>
    <w:p>
      <w:pPr>
        <w:pStyle w:val="ListBullet"/>
      </w:pPr>
      <w:r>
        <w:t>Complete files and database backup with verified restore path.</w:t>
      </w:r>
    </w:p>
    <w:p>
      <w:pPr>
        <w:pStyle w:val="ListBullet"/>
      </w:pPr>
      <w:r>
        <w:t>Target hosting build support, domain and DNS controls, forms/email, scheduling, analytics, SSL, caching, privacy, and security constraints documented and approved.</w:t>
      </w:r>
    </w:p>
    <w:p>
      <w:pPr>
        <w:pStyle w:val="ListBullet"/>
      </w:pPr>
      <w:r>
        <w:t>Redirects, SEO metadata, analytics, forms, cookies, privacy language, and downloadable documents approved.</w:t>
      </w:r>
    </w:p>
    <w:p>
      <w:pPr>
        <w:pStyle w:val="ListBullet"/>
      </w:pPr>
      <w:r>
        <w:t>Maintenance window, responsible personnel, rollback threshold, and communication path confirmed.</w:t>
      </w:r>
    </w:p>
    <w:p>
      <w:pPr>
        <w:pStyle w:val="Heading2"/>
      </w:pPr>
      <w:r>
        <w:t>15.2 Deployment Sequence</w:t>
      </w:r>
    </w:p>
    <w:p>
      <w:pPr>
        <w:pStyle w:val="ListNumber"/>
      </w:pPr>
      <w:r>
        <w:t>Freeze approved content and record the release commit and package checksum.</w:t>
      </w:r>
    </w:p>
    <w:p>
      <w:pPr>
        <w:pStyle w:val="ListNumber"/>
      </w:pPr>
      <w:r>
        <w:t>Back up production files and database.</w:t>
      </w:r>
    </w:p>
    <w:p>
      <w:pPr>
        <w:pStyle w:val="ListNumber"/>
      </w:pPr>
      <w:r>
        <w:t>Deploy the statically exported files to a staging or test destination after IT selects and approves the target host.</w:t>
      </w:r>
    </w:p>
    <w:p>
      <w:pPr>
        <w:pStyle w:val="ListNumber"/>
      </w:pPr>
      <w:r>
        <w:t>Verify static route behavior, redirects, metadata, assets, and the capability PDF against the approved site map.</w:t>
      </w:r>
    </w:p>
    <w:p>
      <w:pPr>
        <w:pStyle w:val="ListNumber"/>
      </w:pPr>
      <w:r>
        <w:t>Clear or invalidate the selected host's cache where applicable, then perform a production smoke test after separately authorized release.</w:t>
      </w:r>
    </w:p>
    <w:p>
      <w:pPr>
        <w:pStyle w:val="ListNumber"/>
      </w:pPr>
      <w:r>
        <w:t>Verify route responses, forms and email behavior, downloads, analytics if approved, robots, sitemap, SSL, responsive layouts, and search metadata.</w:t>
      </w:r>
    </w:p>
    <w:p>
      <w:pPr>
        <w:pStyle w:val="ListNumber"/>
      </w:pPr>
      <w:r>
        <w:t>Resolve launch-blocking issues or execute rollback.</w:t>
      </w:r>
    </w:p>
    <w:p>
      <w:pPr>
        <w:pStyle w:val="ListNumber"/>
      </w:pPr>
      <w:r>
        <w:t>Record production results, final status, known issues, ownership, and stabilization actions.</w:t>
      </w:r>
    </w:p>
    <w:p>
      <w:pPr>
        <w:pStyle w:val="Heading2"/>
      </w:pPr>
      <w:r>
        <w:t>15.3 Handover Package</w:t>
      </w:r>
    </w:p>
    <w:p>
      <w:pPr>
        <w:pStyle w:val="ListBullet"/>
      </w:pPr>
      <w:r>
        <w:t>Accepted application source and deployment configuration for the production platform selected at a later approval gate.</w:t>
      </w:r>
    </w:p>
    <w:p>
      <w:pPr>
        <w:pStyle w:val="ListBullet"/>
      </w:pPr>
      <w:r>
        <w:t>Reusable page components, content authoring guidance, and verified deployment documentation.</w:t>
      </w:r>
    </w:p>
    <w:p>
      <w:pPr>
        <w:pStyle w:val="ListBullet"/>
      </w:pPr>
      <w:r>
        <w:t>Approved image library with asset and AI-generation register.</w:t>
      </w:r>
    </w:p>
    <w:p>
      <w:pPr>
        <w:pStyle w:val="ListBullet"/>
      </w:pPr>
      <w:r>
        <w:t>Content source of truth, page inventory, redirects, metadata, and claim register.</w:t>
      </w:r>
    </w:p>
    <w:p>
      <w:pPr>
        <w:pStyle w:val="ListBullet"/>
      </w:pPr>
      <w:r>
        <w:t>Editor guide, technical README, deployment runbook, rollback plan, and maintenance recommendations.</w:t>
      </w:r>
    </w:p>
    <w:p>
      <w:pPr>
        <w:pStyle w:val="ListBullet"/>
      </w:pPr>
      <w:r>
        <w:t>Test results, release notes, known issues, repository history, and final acceptance record.</w:t>
      </w:r>
    </w:p>
    <w:p>
      <w:pPr>
        <w:pStyle w:val="Heading1"/>
      </w:pPr>
      <w:r>
        <w:t>16 Governance Artifacts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trPr>
        <w:tc>
          <w:tcPr>
            <w:tcW w:type="dxa" w:w="2880"/>
            <w:tcMar>
              <w:top w:w="90" w:type="dxa"/>
              <w:start w:w="110" w:type="dxa"/>
              <w:bottom w:w="90" w:type="dxa"/>
              <w:end w:w="110" w:type="dxa"/>
            </w:tcMar>
            <w:vAlign w:val="center"/>
            <w:shd w:fill="16324F"/>
          </w:tcPr>
          <w:p>
            <w:r/>
            <w:r>
              <w:rPr>
                <w:rFonts w:ascii="Aptos" w:hAnsi="Aptos"/>
                <w:b/>
                <w:color w:val="FFFFFF"/>
                <w:sz w:val="16"/>
              </w:rPr>
              <w:t>Artifact</w:t>
            </w:r>
          </w:p>
        </w:tc>
        <w:tc>
          <w:tcPr>
            <w:tcW w:type="dxa" w:w="2592"/>
            <w:tcMar>
              <w:top w:w="90" w:type="dxa"/>
              <w:start w:w="110" w:type="dxa"/>
              <w:bottom w:w="90" w:type="dxa"/>
              <w:end w:w="110" w:type="dxa"/>
            </w:tcMar>
            <w:vAlign w:val="center"/>
            <w:shd w:fill="16324F"/>
          </w:tcPr>
          <w:p>
            <w:r/>
            <w:r>
              <w:rPr>
                <w:rFonts w:ascii="Aptos" w:hAnsi="Aptos"/>
                <w:b/>
                <w:color w:val="FFFFFF"/>
                <w:sz w:val="16"/>
              </w:rPr>
              <w:t>Owner</w:t>
            </w:r>
          </w:p>
        </w:tc>
        <w:tc>
          <w:tcPr>
            <w:tcW w:type="dxa" w:w="4752"/>
            <w:tcMar>
              <w:top w:w="90" w:type="dxa"/>
              <w:start w:w="110" w:type="dxa"/>
              <w:bottom w:w="90" w:type="dxa"/>
              <w:end w:w="110" w:type="dxa"/>
            </w:tcMar>
            <w:vAlign w:val="center"/>
            <w:shd w:fill="16324F"/>
          </w:tcPr>
          <w:p>
            <w:r/>
            <w:r>
              <w:rPr>
                <w:rFonts w:ascii="Aptos" w:hAnsi="Aptos"/>
                <w:b/>
                <w:color w:val="FFFFFF"/>
                <w:sz w:val="16"/>
              </w:rPr>
              <w:t>Update trigger</w:t>
            </w:r>
          </w:p>
        </w:tc>
      </w:tr>
      <w:tr>
        <w:tc>
          <w:tcPr>
            <w:tcW w:type="dxa" w:w="2880"/>
            <w:tcMar>
              <w:top w:w="90" w:type="dxa"/>
              <w:start w:w="110" w:type="dxa"/>
              <w:bottom w:w="90" w:type="dxa"/>
              <w:end w:w="110" w:type="dxa"/>
            </w:tcMar>
            <w:vAlign w:val="center"/>
            <w:shd w:fill="FFFFFF"/>
          </w:tcPr>
          <w:p>
            <w:r/>
            <w:r>
              <w:rPr>
                <w:rFonts w:ascii="Aptos" w:hAnsi="Aptos"/>
                <w:b w:val="0"/>
                <w:color w:val="20272D"/>
                <w:sz w:val="16"/>
              </w:rPr>
              <w:t>Project Management Plan</w:t>
            </w:r>
          </w:p>
        </w:tc>
        <w:tc>
          <w:tcPr>
            <w:tcW w:type="dxa" w:w="2592"/>
            <w:tcMar>
              <w:top w:w="90" w:type="dxa"/>
              <w:start w:w="110" w:type="dxa"/>
              <w:bottom w:w="90" w:type="dxa"/>
              <w:end w:w="110" w:type="dxa"/>
            </w:tcMar>
            <w:vAlign w:val="center"/>
            <w:shd w:fill="FFFFFF"/>
          </w:tcPr>
          <w:p>
            <w:r/>
            <w:r>
              <w:rPr>
                <w:rFonts w:ascii="Aptos" w:hAnsi="Aptos"/>
                <w:b w:val="0"/>
                <w:color w:val="20272D"/>
                <w:sz w:val="16"/>
              </w:rPr>
              <w:t>Project Manager</w:t>
            </w:r>
          </w:p>
        </w:tc>
        <w:tc>
          <w:tcPr>
            <w:tcW w:type="dxa" w:w="4752"/>
            <w:tcMar>
              <w:top w:w="90" w:type="dxa"/>
              <w:start w:w="110" w:type="dxa"/>
              <w:bottom w:w="90" w:type="dxa"/>
              <w:end w:w="110" w:type="dxa"/>
            </w:tcMar>
            <w:vAlign w:val="center"/>
            <w:shd w:fill="FFFFFF"/>
          </w:tcPr>
          <w:p>
            <w:r/>
            <w:r>
              <w:rPr>
                <w:rFonts w:ascii="Aptos" w:hAnsi="Aptos"/>
                <w:b w:val="0"/>
                <w:color w:val="20272D"/>
                <w:sz w:val="16"/>
              </w:rPr>
              <w:t>Approved material change to scope, technology, schedule, governance, quality, or deployment</w:t>
            </w:r>
          </w:p>
        </w:tc>
      </w:tr>
      <w:tr>
        <w:tc>
          <w:tcPr>
            <w:tcW w:type="dxa" w:w="2880"/>
            <w:tcMar>
              <w:top w:w="90" w:type="dxa"/>
              <w:start w:w="110" w:type="dxa"/>
              <w:bottom w:w="90" w:type="dxa"/>
              <w:end w:w="110" w:type="dxa"/>
            </w:tcMar>
            <w:vAlign w:val="center"/>
            <w:shd w:fill="F5F7F8"/>
          </w:tcPr>
          <w:p>
            <w:r/>
            <w:r>
              <w:rPr>
                <w:rFonts w:ascii="Aptos" w:hAnsi="Aptos"/>
                <w:b w:val="0"/>
                <w:color w:val="20272D"/>
                <w:sz w:val="16"/>
              </w:rPr>
              <w:t>Product Backlog</w:t>
            </w:r>
          </w:p>
        </w:tc>
        <w:tc>
          <w:tcPr>
            <w:tcW w:type="dxa" w:w="2592"/>
            <w:tcMar>
              <w:top w:w="90" w:type="dxa"/>
              <w:start w:w="110" w:type="dxa"/>
              <w:bottom w:w="90" w:type="dxa"/>
              <w:end w:w="110" w:type="dxa"/>
            </w:tcMar>
            <w:vAlign w:val="center"/>
            <w:shd w:fill="F5F7F8"/>
          </w:tcPr>
          <w:p>
            <w:r/>
            <w:r>
              <w:rPr>
                <w:rFonts w:ascii="Aptos" w:hAnsi="Aptos"/>
                <w:b w:val="0"/>
                <w:color w:val="20272D"/>
                <w:sz w:val="16"/>
              </w:rPr>
              <w:t>Product Owner</w:t>
            </w:r>
          </w:p>
        </w:tc>
        <w:tc>
          <w:tcPr>
            <w:tcW w:type="dxa" w:w="4752"/>
            <w:tcMar>
              <w:top w:w="90" w:type="dxa"/>
              <w:start w:w="110" w:type="dxa"/>
              <w:bottom w:w="90" w:type="dxa"/>
              <w:end w:w="110" w:type="dxa"/>
            </w:tcMar>
            <w:vAlign w:val="center"/>
            <w:shd w:fill="F5F7F8"/>
          </w:tcPr>
          <w:p>
            <w:r/>
            <w:r>
              <w:rPr>
                <w:rFonts w:ascii="Aptos" w:hAnsi="Aptos"/>
                <w:b w:val="0"/>
                <w:color w:val="20272D"/>
                <w:sz w:val="16"/>
              </w:rPr>
              <w:t>New requirement, reprioritization, acceptance result, or change approval</w:t>
            </w:r>
          </w:p>
        </w:tc>
      </w:tr>
      <w:tr>
        <w:tc>
          <w:tcPr>
            <w:tcW w:type="dxa" w:w="2880"/>
            <w:tcMar>
              <w:top w:w="90" w:type="dxa"/>
              <w:start w:w="110" w:type="dxa"/>
              <w:bottom w:w="90" w:type="dxa"/>
              <w:end w:w="110" w:type="dxa"/>
            </w:tcMar>
            <w:vAlign w:val="center"/>
            <w:shd w:fill="FFFFFF"/>
          </w:tcPr>
          <w:p>
            <w:r/>
            <w:r>
              <w:rPr>
                <w:rFonts w:ascii="Aptos" w:hAnsi="Aptos"/>
                <w:b w:val="0"/>
                <w:color w:val="20272D"/>
                <w:sz w:val="16"/>
              </w:rPr>
              <w:t>STATUS.md</w:t>
            </w:r>
          </w:p>
        </w:tc>
        <w:tc>
          <w:tcPr>
            <w:tcW w:type="dxa" w:w="2592"/>
            <w:tcMar>
              <w:top w:w="90" w:type="dxa"/>
              <w:start w:w="110" w:type="dxa"/>
              <w:bottom w:w="90" w:type="dxa"/>
              <w:end w:w="110" w:type="dxa"/>
            </w:tcMar>
            <w:vAlign w:val="center"/>
            <w:shd w:fill="FFFFFF"/>
          </w:tcPr>
          <w:p>
            <w:r/>
            <w:r>
              <w:rPr>
                <w:rFonts w:ascii="Aptos" w:hAnsi="Aptos"/>
                <w:b w:val="0"/>
                <w:color w:val="20272D"/>
                <w:sz w:val="16"/>
              </w:rPr>
              <w:t>Delivery Lead</w:t>
            </w:r>
          </w:p>
        </w:tc>
        <w:tc>
          <w:tcPr>
            <w:tcW w:type="dxa" w:w="4752"/>
            <w:tcMar>
              <w:top w:w="90" w:type="dxa"/>
              <w:start w:w="110" w:type="dxa"/>
              <w:bottom w:w="90" w:type="dxa"/>
              <w:end w:w="110" w:type="dxa"/>
            </w:tcMar>
            <w:vAlign w:val="center"/>
            <w:shd w:fill="FFFFFF"/>
          </w:tcPr>
          <w:p>
            <w:r/>
            <w:r>
              <w:rPr>
                <w:rFonts w:ascii="Aptos" w:hAnsi="Aptos"/>
                <w:b w:val="0"/>
                <w:color w:val="20272D"/>
                <w:sz w:val="16"/>
              </w:rPr>
              <w:t>End of every working session and after any material blocker</w:t>
            </w:r>
          </w:p>
        </w:tc>
      </w:tr>
      <w:tr>
        <w:tc>
          <w:tcPr>
            <w:tcW w:type="dxa" w:w="2880"/>
            <w:tcMar>
              <w:top w:w="90" w:type="dxa"/>
              <w:start w:w="110" w:type="dxa"/>
              <w:bottom w:w="90" w:type="dxa"/>
              <w:end w:w="110" w:type="dxa"/>
            </w:tcMar>
            <w:vAlign w:val="center"/>
            <w:shd w:fill="F5F7F8"/>
          </w:tcPr>
          <w:p>
            <w:r/>
            <w:r>
              <w:rPr>
                <w:rFonts w:ascii="Aptos" w:hAnsi="Aptos"/>
                <w:b w:val="0"/>
                <w:color w:val="20272D"/>
                <w:sz w:val="16"/>
              </w:rPr>
              <w:t>Decision Log</w:t>
            </w:r>
          </w:p>
        </w:tc>
        <w:tc>
          <w:tcPr>
            <w:tcW w:type="dxa" w:w="2592"/>
            <w:tcMar>
              <w:top w:w="90" w:type="dxa"/>
              <w:start w:w="110" w:type="dxa"/>
              <w:bottom w:w="90" w:type="dxa"/>
              <w:end w:w="110" w:type="dxa"/>
            </w:tcMar>
            <w:vAlign w:val="center"/>
            <w:shd w:fill="F5F7F8"/>
          </w:tcPr>
          <w:p>
            <w:r/>
            <w:r>
              <w:rPr>
                <w:rFonts w:ascii="Aptos" w:hAnsi="Aptos"/>
                <w:b w:val="0"/>
                <w:color w:val="20272D"/>
                <w:sz w:val="16"/>
              </w:rPr>
              <w:t>Decision owner</w:t>
            </w:r>
          </w:p>
        </w:tc>
        <w:tc>
          <w:tcPr>
            <w:tcW w:type="dxa" w:w="4752"/>
            <w:tcMar>
              <w:top w:w="90" w:type="dxa"/>
              <w:start w:w="110" w:type="dxa"/>
              <w:bottom w:w="90" w:type="dxa"/>
              <w:end w:w="110" w:type="dxa"/>
            </w:tcMar>
            <w:vAlign w:val="center"/>
            <w:shd w:fill="F5F7F8"/>
          </w:tcPr>
          <w:p>
            <w:r/>
            <w:r>
              <w:rPr>
                <w:rFonts w:ascii="Aptos" w:hAnsi="Aptos"/>
                <w:b w:val="0"/>
                <w:color w:val="20272D"/>
                <w:sz w:val="16"/>
              </w:rPr>
              <w:t>Architecture, business, content, design, compliance, or release decision</w:t>
            </w:r>
          </w:p>
        </w:tc>
      </w:tr>
      <w:tr>
        <w:tc>
          <w:tcPr>
            <w:tcW w:type="dxa" w:w="2880"/>
            <w:tcMar>
              <w:top w:w="90" w:type="dxa"/>
              <w:start w:w="110" w:type="dxa"/>
              <w:bottom w:w="90" w:type="dxa"/>
              <w:end w:w="110" w:type="dxa"/>
            </w:tcMar>
            <w:vAlign w:val="center"/>
            <w:shd w:fill="FFFFFF"/>
          </w:tcPr>
          <w:p>
            <w:r/>
            <w:r>
              <w:rPr>
                <w:rFonts w:ascii="Aptos" w:hAnsi="Aptos"/>
                <w:b w:val="0"/>
                <w:color w:val="20272D"/>
                <w:sz w:val="16"/>
              </w:rPr>
              <w:t>Change Log</w:t>
            </w:r>
          </w:p>
        </w:tc>
        <w:tc>
          <w:tcPr>
            <w:tcW w:type="dxa" w:w="2592"/>
            <w:tcMar>
              <w:top w:w="90" w:type="dxa"/>
              <w:start w:w="110" w:type="dxa"/>
              <w:bottom w:w="90" w:type="dxa"/>
              <w:end w:w="110" w:type="dxa"/>
            </w:tcMar>
            <w:vAlign w:val="center"/>
            <w:shd w:fill="FFFFFF"/>
          </w:tcPr>
          <w:p>
            <w:r/>
            <w:r>
              <w:rPr>
                <w:rFonts w:ascii="Aptos" w:hAnsi="Aptos"/>
                <w:b w:val="0"/>
                <w:color w:val="20272D"/>
                <w:sz w:val="16"/>
              </w:rPr>
              <w:t>Project Manager</w:t>
            </w:r>
          </w:p>
        </w:tc>
        <w:tc>
          <w:tcPr>
            <w:tcW w:type="dxa" w:w="4752"/>
            <w:tcMar>
              <w:top w:w="90" w:type="dxa"/>
              <w:start w:w="110" w:type="dxa"/>
              <w:bottom w:w="90" w:type="dxa"/>
              <w:end w:w="110" w:type="dxa"/>
            </w:tcMar>
            <w:vAlign w:val="center"/>
            <w:shd w:fill="FFFFFF"/>
          </w:tcPr>
          <w:p>
            <w:r/>
            <w:r>
              <w:rPr>
                <w:rFonts w:ascii="Aptos" w:hAnsi="Aptos"/>
                <w:b w:val="0"/>
                <w:color w:val="20272D"/>
                <w:sz w:val="16"/>
              </w:rPr>
              <w:t>Every approved material change</w:t>
            </w:r>
          </w:p>
        </w:tc>
      </w:tr>
      <w:tr>
        <w:tc>
          <w:tcPr>
            <w:tcW w:type="dxa" w:w="2880"/>
            <w:tcMar>
              <w:top w:w="90" w:type="dxa"/>
              <w:start w:w="110" w:type="dxa"/>
              <w:bottom w:w="90" w:type="dxa"/>
              <w:end w:w="110" w:type="dxa"/>
            </w:tcMar>
            <w:vAlign w:val="center"/>
            <w:shd w:fill="F5F7F8"/>
          </w:tcPr>
          <w:p>
            <w:r/>
            <w:r>
              <w:rPr>
                <w:rFonts w:ascii="Aptos" w:hAnsi="Aptos"/>
                <w:b w:val="0"/>
                <w:color w:val="20272D"/>
                <w:sz w:val="16"/>
              </w:rPr>
              <w:t>Risk Register</w:t>
            </w:r>
          </w:p>
        </w:tc>
        <w:tc>
          <w:tcPr>
            <w:tcW w:type="dxa" w:w="2592"/>
            <w:tcMar>
              <w:top w:w="90" w:type="dxa"/>
              <w:start w:w="110" w:type="dxa"/>
              <w:bottom w:w="90" w:type="dxa"/>
              <w:end w:w="110" w:type="dxa"/>
            </w:tcMar>
            <w:vAlign w:val="center"/>
            <w:shd w:fill="F5F7F8"/>
          </w:tcPr>
          <w:p>
            <w:r/>
            <w:r>
              <w:rPr>
                <w:rFonts w:ascii="Aptos" w:hAnsi="Aptos"/>
                <w:b w:val="0"/>
                <w:color w:val="20272D"/>
                <w:sz w:val="16"/>
              </w:rPr>
              <w:t>Project Manager</w:t>
            </w:r>
          </w:p>
        </w:tc>
        <w:tc>
          <w:tcPr>
            <w:tcW w:type="dxa" w:w="4752"/>
            <w:tcMar>
              <w:top w:w="90" w:type="dxa"/>
              <w:start w:w="110" w:type="dxa"/>
              <w:bottom w:w="90" w:type="dxa"/>
              <w:end w:w="110" w:type="dxa"/>
            </w:tcMar>
            <w:vAlign w:val="center"/>
            <w:shd w:fill="F5F7F8"/>
          </w:tcPr>
          <w:p>
            <w:r/>
            <w:r>
              <w:rPr>
                <w:rFonts w:ascii="Aptos" w:hAnsi="Aptos"/>
                <w:b w:val="0"/>
                <w:color w:val="20272D"/>
                <w:sz w:val="16"/>
              </w:rPr>
              <w:t>New risk, changed exposure, mitigation action, or closure</w:t>
            </w:r>
          </w:p>
        </w:tc>
      </w:tr>
      <w:tr>
        <w:tc>
          <w:tcPr>
            <w:tcW w:type="dxa" w:w="2880"/>
            <w:tcMar>
              <w:top w:w="90" w:type="dxa"/>
              <w:start w:w="110" w:type="dxa"/>
              <w:bottom w:w="90" w:type="dxa"/>
              <w:end w:w="110" w:type="dxa"/>
            </w:tcMar>
            <w:vAlign w:val="center"/>
            <w:shd w:fill="FFFFFF"/>
          </w:tcPr>
          <w:p>
            <w:r/>
            <w:r>
              <w:rPr>
                <w:rFonts w:ascii="Aptos" w:hAnsi="Aptos"/>
                <w:b w:val="0"/>
                <w:color w:val="20272D"/>
                <w:sz w:val="16"/>
              </w:rPr>
              <w:t>Claim and Evidence Register</w:t>
            </w:r>
          </w:p>
        </w:tc>
        <w:tc>
          <w:tcPr>
            <w:tcW w:type="dxa" w:w="2592"/>
            <w:tcMar>
              <w:top w:w="90" w:type="dxa"/>
              <w:start w:w="110" w:type="dxa"/>
              <w:bottom w:w="90" w:type="dxa"/>
              <w:end w:w="110" w:type="dxa"/>
            </w:tcMar>
            <w:vAlign w:val="center"/>
            <w:shd w:fill="FFFFFF"/>
          </w:tcPr>
          <w:p>
            <w:r/>
            <w:r>
              <w:rPr>
                <w:rFonts w:ascii="Aptos" w:hAnsi="Aptos"/>
                <w:b w:val="0"/>
                <w:color w:val="20272D"/>
                <w:sz w:val="16"/>
              </w:rPr>
              <w:t>Compliance Reviewer</w:t>
            </w:r>
          </w:p>
        </w:tc>
        <w:tc>
          <w:tcPr>
            <w:tcW w:type="dxa" w:w="4752"/>
            <w:tcMar>
              <w:top w:w="90" w:type="dxa"/>
              <w:start w:w="110" w:type="dxa"/>
              <w:bottom w:w="90" w:type="dxa"/>
              <w:end w:w="110" w:type="dxa"/>
            </w:tcMar>
            <w:vAlign w:val="center"/>
            <w:shd w:fill="FFFFFF"/>
          </w:tcPr>
          <w:p>
            <w:r/>
            <w:r>
              <w:rPr>
                <w:rFonts w:ascii="Aptos" w:hAnsi="Aptos"/>
                <w:b w:val="0"/>
                <w:color w:val="20272D"/>
                <w:sz w:val="16"/>
              </w:rPr>
              <w:t>Any metric, client, logo, testimonial, outcome, credential, or past-performance change</w:t>
            </w:r>
          </w:p>
        </w:tc>
      </w:tr>
      <w:tr>
        <w:tc>
          <w:tcPr>
            <w:tcW w:type="dxa" w:w="2880"/>
            <w:tcMar>
              <w:top w:w="90" w:type="dxa"/>
              <w:start w:w="110" w:type="dxa"/>
              <w:bottom w:w="90" w:type="dxa"/>
              <w:end w:w="110" w:type="dxa"/>
            </w:tcMar>
            <w:vAlign w:val="center"/>
            <w:shd w:fill="F5F7F8"/>
          </w:tcPr>
          <w:p>
            <w:r/>
            <w:r>
              <w:rPr>
                <w:rFonts w:ascii="Aptos" w:hAnsi="Aptos"/>
                <w:b w:val="0"/>
                <w:color w:val="20272D"/>
                <w:sz w:val="16"/>
              </w:rPr>
              <w:t>AI Asset Register</w:t>
            </w:r>
          </w:p>
        </w:tc>
        <w:tc>
          <w:tcPr>
            <w:tcW w:type="dxa" w:w="2592"/>
            <w:tcMar>
              <w:top w:w="90" w:type="dxa"/>
              <w:start w:w="110" w:type="dxa"/>
              <w:bottom w:w="90" w:type="dxa"/>
              <w:end w:w="110" w:type="dxa"/>
            </w:tcMar>
            <w:vAlign w:val="center"/>
            <w:shd w:fill="F5F7F8"/>
          </w:tcPr>
          <w:p>
            <w:r/>
            <w:r>
              <w:rPr>
                <w:rFonts w:ascii="Aptos" w:hAnsi="Aptos"/>
                <w:b w:val="0"/>
                <w:color w:val="20272D"/>
                <w:sz w:val="16"/>
              </w:rPr>
              <w:t>Design and Content Owners</w:t>
            </w:r>
          </w:p>
        </w:tc>
        <w:tc>
          <w:tcPr>
            <w:tcW w:type="dxa" w:w="4752"/>
            <w:tcMar>
              <w:top w:w="90" w:type="dxa"/>
              <w:start w:w="110" w:type="dxa"/>
              <w:bottom w:w="90" w:type="dxa"/>
              <w:end w:w="110" w:type="dxa"/>
            </w:tcMar>
            <w:vAlign w:val="center"/>
            <w:shd w:fill="F5F7F8"/>
          </w:tcPr>
          <w:p>
            <w:r/>
            <w:r>
              <w:rPr>
                <w:rFonts w:ascii="Aptos" w:hAnsi="Aptos"/>
                <w:b w:val="0"/>
                <w:color w:val="20272D"/>
                <w:sz w:val="16"/>
              </w:rPr>
              <w:t>Each generated, revised, approved, rejected, or published AI image</w:t>
            </w:r>
          </w:p>
        </w:tc>
      </w:tr>
      <w:tr>
        <w:tc>
          <w:tcPr>
            <w:tcW w:type="dxa" w:w="2880"/>
            <w:tcMar>
              <w:top w:w="90" w:type="dxa"/>
              <w:start w:w="110" w:type="dxa"/>
              <w:bottom w:w="90" w:type="dxa"/>
              <w:end w:w="110" w:type="dxa"/>
            </w:tcMar>
            <w:vAlign w:val="center"/>
            <w:shd w:fill="FFFFFF"/>
          </w:tcPr>
          <w:p>
            <w:r/>
            <w:r>
              <w:rPr>
                <w:rFonts w:ascii="Aptos" w:hAnsi="Aptos"/>
                <w:b w:val="0"/>
                <w:color w:val="20272D"/>
                <w:sz w:val="16"/>
              </w:rPr>
              <w:t>QA Evidence</w:t>
            </w:r>
          </w:p>
        </w:tc>
        <w:tc>
          <w:tcPr>
            <w:tcW w:type="dxa" w:w="2592"/>
            <w:tcMar>
              <w:top w:w="90" w:type="dxa"/>
              <w:start w:w="110" w:type="dxa"/>
              <w:bottom w:w="90" w:type="dxa"/>
              <w:end w:w="110" w:type="dxa"/>
            </w:tcMar>
            <w:vAlign w:val="center"/>
            <w:shd w:fill="FFFFFF"/>
          </w:tcPr>
          <w:p>
            <w:r/>
            <w:r>
              <w:rPr>
                <w:rFonts w:ascii="Aptos" w:hAnsi="Aptos"/>
                <w:b w:val="0"/>
                <w:color w:val="20272D"/>
                <w:sz w:val="16"/>
              </w:rPr>
              <w:t>Quality Reviewer</w:t>
            </w:r>
          </w:p>
        </w:tc>
        <w:tc>
          <w:tcPr>
            <w:tcW w:type="dxa" w:w="4752"/>
            <w:tcMar>
              <w:top w:w="90" w:type="dxa"/>
              <w:start w:w="110" w:type="dxa"/>
              <w:bottom w:w="90" w:type="dxa"/>
              <w:end w:w="110" w:type="dxa"/>
            </w:tcMar>
            <w:vAlign w:val="center"/>
            <w:shd w:fill="FFFFFF"/>
          </w:tcPr>
          <w:p>
            <w:r/>
            <w:r>
              <w:rPr>
                <w:rFonts w:ascii="Aptos" w:hAnsi="Aptos"/>
                <w:b w:val="0"/>
                <w:color w:val="20272D"/>
                <w:sz w:val="16"/>
              </w:rPr>
              <w:t>Every test cycle and release candidate</w:t>
            </w:r>
          </w:p>
        </w:tc>
      </w:tr>
      <w:tr>
        <w:tc>
          <w:tcPr>
            <w:tcW w:type="dxa" w:w="2880"/>
            <w:tcMar>
              <w:top w:w="90" w:type="dxa"/>
              <w:start w:w="110" w:type="dxa"/>
              <w:bottom w:w="90" w:type="dxa"/>
              <w:end w:w="110" w:type="dxa"/>
            </w:tcMar>
            <w:vAlign w:val="center"/>
            <w:shd w:fill="F5F7F8"/>
          </w:tcPr>
          <w:p>
            <w:r/>
            <w:r>
              <w:rPr>
                <w:rFonts w:ascii="Aptos" w:hAnsi="Aptos"/>
                <w:b w:val="0"/>
                <w:color w:val="20272D"/>
                <w:sz w:val="16"/>
              </w:rPr>
              <w:t>Deployment Record</w:t>
            </w:r>
          </w:p>
        </w:tc>
        <w:tc>
          <w:tcPr>
            <w:tcW w:type="dxa" w:w="2592"/>
            <w:tcMar>
              <w:top w:w="90" w:type="dxa"/>
              <w:start w:w="110" w:type="dxa"/>
              <w:bottom w:w="90" w:type="dxa"/>
              <w:end w:w="110" w:type="dxa"/>
            </w:tcMar>
            <w:vAlign w:val="center"/>
            <w:shd w:fill="F5F7F8"/>
          </w:tcPr>
          <w:p>
            <w:r/>
            <w:r>
              <w:rPr>
                <w:rFonts w:ascii="Aptos" w:hAnsi="Aptos"/>
                <w:b w:val="0"/>
                <w:color w:val="20272D"/>
                <w:sz w:val="16"/>
              </w:rPr>
              <w:t>IT Manager</w:t>
            </w:r>
          </w:p>
        </w:tc>
        <w:tc>
          <w:tcPr>
            <w:tcW w:type="dxa" w:w="4752"/>
            <w:tcMar>
              <w:top w:w="90" w:type="dxa"/>
              <w:start w:w="110" w:type="dxa"/>
              <w:bottom w:w="90" w:type="dxa"/>
              <w:end w:w="110" w:type="dxa"/>
            </w:tcMar>
            <w:vAlign w:val="center"/>
            <w:shd w:fill="F5F7F8"/>
          </w:tcPr>
          <w:p>
            <w:r/>
            <w:r>
              <w:rPr>
                <w:rFonts w:ascii="Aptos" w:hAnsi="Aptos"/>
                <w:b w:val="0"/>
                <w:color w:val="20272D"/>
                <w:sz w:val="16"/>
              </w:rPr>
              <w:t>Every staging or production release</w:t>
            </w:r>
          </w:p>
        </w:tc>
      </w:tr>
    </w:tbl>
    <w:p>
      <w:pPr>
        <w:spacing w:after="40"/>
      </w:pPr>
    </w:p>
    <w:p>
      <w:pPr>
        <w:pStyle w:val="Heading1"/>
      </w:pPr>
      <w:r>
        <w:t>17 Assumptions and Dependencies</w:t>
      </w:r>
    </w:p>
    <w:p>
      <w:pPr>
        <w:pStyle w:val="ListBullet"/>
      </w:pPr>
      <w:r>
        <w:t>The final Company Profile and Capability Statement remain the principal approved content sources.</w:t>
      </w:r>
    </w:p>
    <w:p>
      <w:pPr>
        <w:pStyle w:val="ListBullet"/>
      </w:pPr>
      <w:r>
        <w:t>PUL will identify a Product Owner able to consolidate feedback and accept work.</w:t>
      </w:r>
    </w:p>
    <w:p>
      <w:pPr>
        <w:pStyle w:val="ListBullet"/>
      </w:pPr>
      <w:r>
        <w:t>Executives and reviewers will normally respond within one to two business days.</w:t>
      </w:r>
    </w:p>
    <w:p>
      <w:pPr>
        <w:pStyle w:val="ListBullet"/>
      </w:pPr>
      <w:r>
        <w:t>Existing logo files, approved color values, photos, project evidence, and leadership information will be supplied where available.</w:t>
      </w:r>
    </w:p>
    <w:p>
      <w:pPr>
        <w:pStyle w:val="ListBullet"/>
      </w:pPr>
      <w:r>
        <w:t>The current WordPress/one.com website remains live and unchanged. The new Next.js application is a separate review build; production hosting and migration are undecided and require IT review and explicit approval.</w:t>
      </w:r>
    </w:p>
    <w:p>
      <w:pPr>
        <w:pStyle w:val="ListBullet"/>
      </w:pPr>
      <w:r>
        <w:t>Production access will be provided only when local work is approved for deployment.</w:t>
      </w:r>
    </w:p>
    <w:p>
      <w:pPr>
        <w:pStyle w:val="ListBullet"/>
      </w:pPr>
      <w:r>
        <w:t>Any legal, privacy, certification, or procurement statement requiring specialist review will be approved by an appropriate owner before publication.</w:t>
      </w:r>
    </w:p>
    <w:p>
      <w:pPr>
        <w:pStyle w:val="Heading1"/>
      </w:pPr>
      <w:r>
        <w:t>18 Plan Maintenance and Version Control</w:t>
      </w:r>
    </w:p>
    <w:p>
      <w:pPr>
        <w:spacing w:after="120"/>
      </w:pPr>
      <w:r>
        <w:t>This document is a controlled project artifact. The current approved version will be stored in the repository and in the PUL Global Partners website-planning folder. When a material project change is approved, the project manager will update the affected sections, increment the version, add a revision-history entry, update related repository artifacts, and commit the change before dependent work proceeds.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trPr>
        <w:tc>
          <w:tcPr>
            <w:tcW w:type="dxa" w:w="1152"/>
            <w:tcMar>
              <w:top w:w="90" w:type="dxa"/>
              <w:start w:w="110" w:type="dxa"/>
              <w:bottom w:w="90" w:type="dxa"/>
              <w:end w:w="110" w:type="dxa"/>
            </w:tcMar>
            <w:vAlign w:val="center"/>
            <w:shd w:fill="16324F"/>
          </w:tcPr>
          <w:p>
            <w:r/>
            <w:r>
              <w:rPr>
                <w:rFonts w:ascii="Aptos" w:hAnsi="Aptos"/>
                <w:b/>
                <w:color w:val="FFFFFF"/>
                <w:sz w:val="16"/>
              </w:rPr>
              <w:t>Version</w:t>
            </w:r>
          </w:p>
        </w:tc>
        <w:tc>
          <w:tcPr>
            <w:tcW w:type="dxa" w:w="2016"/>
            <w:tcMar>
              <w:top w:w="90" w:type="dxa"/>
              <w:start w:w="110" w:type="dxa"/>
              <w:bottom w:w="90" w:type="dxa"/>
              <w:end w:w="110" w:type="dxa"/>
            </w:tcMar>
            <w:vAlign w:val="center"/>
            <w:shd w:fill="16324F"/>
          </w:tcPr>
          <w:p>
            <w:r/>
            <w:r>
              <w:rPr>
                <w:rFonts w:ascii="Aptos" w:hAnsi="Aptos"/>
                <w:b/>
                <w:color w:val="FFFFFF"/>
                <w:sz w:val="16"/>
              </w:rPr>
              <w:t>Date</w:t>
            </w:r>
          </w:p>
        </w:tc>
        <w:tc>
          <w:tcPr>
            <w:tcW w:type="dxa" w:w="6048"/>
            <w:tcMar>
              <w:top w:w="90" w:type="dxa"/>
              <w:start w:w="110" w:type="dxa"/>
              <w:bottom w:w="90" w:type="dxa"/>
              <w:end w:w="110" w:type="dxa"/>
            </w:tcMar>
            <w:vAlign w:val="center"/>
            <w:shd w:fill="16324F"/>
          </w:tcPr>
          <w:p>
            <w:r/>
            <w:r>
              <w:rPr>
                <w:rFonts w:ascii="Aptos" w:hAnsi="Aptos"/>
                <w:b/>
                <w:color w:val="FFFFFF"/>
                <w:sz w:val="16"/>
              </w:rPr>
              <w:t>Summary</w:t>
            </w:r>
          </w:p>
        </w:tc>
        <w:tc>
          <w:tcPr>
            <w:tcW w:type="dxa" w:w="1440"/>
            <w:tcMar>
              <w:top w:w="90" w:type="dxa"/>
              <w:start w:w="110" w:type="dxa"/>
              <w:bottom w:w="90" w:type="dxa"/>
              <w:end w:w="110" w:type="dxa"/>
            </w:tcMar>
            <w:vAlign w:val="center"/>
            <w:shd w:fill="16324F"/>
          </w:tcPr>
          <w:p>
            <w:r/>
            <w:r>
              <w:rPr>
                <w:rFonts w:ascii="Aptos" w:hAnsi="Aptos"/>
                <w:b/>
                <w:color w:val="FFFFFF"/>
                <w:sz w:val="16"/>
              </w:rPr>
              <w:t>Status</w:t>
            </w:r>
          </w:p>
        </w:tc>
      </w:tr>
      <w:tr>
        <w:tc>
          <w:tcPr>
            <w:tcW w:type="dxa" w:w="1152"/>
            <w:tcMar>
              <w:top w:w="90" w:type="dxa"/>
              <w:start w:w="110" w:type="dxa"/>
              <w:bottom w:w="90" w:type="dxa"/>
              <w:end w:w="110" w:type="dxa"/>
            </w:tcMar>
            <w:vAlign w:val="center"/>
            <w:shd w:fill="FFFFFF"/>
          </w:tcPr>
          <w:p>
            <w:r/>
            <w:r>
              <w:rPr>
                <w:rFonts w:ascii="Aptos" w:hAnsi="Aptos"/>
                <w:b w:val="0"/>
                <w:color w:val="20272D"/>
                <w:sz w:val="16"/>
              </w:rPr>
              <w:t>1.0</w:t>
            </w:r>
          </w:p>
        </w:tc>
        <w:tc>
          <w:tcPr>
            <w:tcW w:type="dxa" w:w="2016"/>
            <w:tcMar>
              <w:top w:w="90" w:type="dxa"/>
              <w:start w:w="110" w:type="dxa"/>
              <w:bottom w:w="90" w:type="dxa"/>
              <w:end w:w="110" w:type="dxa"/>
            </w:tcMar>
            <w:vAlign w:val="center"/>
            <w:shd w:fill="FFFFFF"/>
          </w:tcPr>
          <w:p>
            <w:r/>
            <w:r>
              <w:rPr>
                <w:rFonts w:ascii="Aptos" w:hAnsi="Aptos"/>
                <w:b w:val="0"/>
                <w:color w:val="20272D"/>
                <w:sz w:val="16"/>
              </w:rPr>
              <w:t>16 September 2026</w:t>
            </w:r>
          </w:p>
        </w:tc>
        <w:tc>
          <w:tcPr>
            <w:tcW w:type="dxa" w:w="6048"/>
            <w:tcMar>
              <w:top w:w="90" w:type="dxa"/>
              <w:start w:w="110" w:type="dxa"/>
              <w:bottom w:w="90" w:type="dxa"/>
              <w:end w:w="110" w:type="dxa"/>
            </w:tcMar>
            <w:vAlign w:val="center"/>
            <w:shd w:fill="FFFFFF"/>
          </w:tcPr>
          <w:p>
            <w:r/>
            <w:r>
              <w:rPr>
                <w:rFonts w:ascii="Aptos" w:hAnsi="Aptos"/>
                <w:b w:val="0"/>
                <w:color w:val="20272D"/>
                <w:sz w:val="16"/>
              </w:rPr>
              <w:t>Initial comprehensive plan for executive review</w:t>
            </w:r>
          </w:p>
        </w:tc>
        <w:tc>
          <w:tcPr>
            <w:tcW w:type="dxa" w:w="1440"/>
            <w:tcMar>
              <w:top w:w="90" w:type="dxa"/>
              <w:start w:w="110" w:type="dxa"/>
              <w:bottom w:w="90" w:type="dxa"/>
              <w:end w:w="110" w:type="dxa"/>
            </w:tcMar>
            <w:vAlign w:val="center"/>
            <w:shd w:fill="FFFFFF"/>
          </w:tcPr>
          <w:p>
            <w:r>
              <w:t>Superseded by 1.1</w:t>
            </w:r>
          </w:p>
        </w:tc>
      </w:tr>
      <w:tr>
        <w:tc>
          <w:tcPr>
            <w:tcW w:type="dxa" w:w="2541"/>
          </w:tcPr>
          <w:p>
            <w:r>
              <w:t>1.1</w:t>
            </w:r>
          </w:p>
        </w:tc>
        <w:tc>
          <w:tcPr>
            <w:tcW w:type="dxa" w:w="2541"/>
          </w:tcPr>
          <w:p>
            <w:r>
              <w:t>30 September 2026</w:t>
            </w:r>
          </w:p>
        </w:tc>
        <w:tc>
          <w:tcPr>
            <w:tcW w:type="dxa" w:w="2541"/>
          </w:tcPr>
          <w:p>
            <w:r>
              <w:t>Approved architecture amendment: separate Next.js/TypeScript review build, MDX Insights, no initial CMS/database, production unchanged</w:t>
            </w:r>
          </w:p>
        </w:tc>
        <w:tc>
          <w:tcPr>
            <w:tcW w:type="dxa" w:w="2541"/>
          </w:tcPr>
          <w:p>
            <w:r>
              <w:t>Approved for local review build</w:t>
            </w:r>
          </w:p>
        </w:tc>
      </w:tr>
    </w:tbl>
    <w:p>
      <w:pPr>
        <w:spacing w:after="40"/>
      </w:pPr>
    </w:p>
    <w:p>
      <w:pPr>
        <w:pStyle w:val="Heading1"/>
      </w:pPr>
      <w:r>
        <w:t>19 Approval Record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trPr>
        <w:tc>
          <w:tcPr>
            <w:tcW w:type="dxa" w:w="2880"/>
            <w:tcMar>
              <w:top w:w="90" w:type="dxa"/>
              <w:start w:w="110" w:type="dxa"/>
              <w:bottom w:w="90" w:type="dxa"/>
              <w:end w:w="110" w:type="dxa"/>
            </w:tcMar>
            <w:vAlign w:val="center"/>
            <w:shd w:fill="16324F"/>
          </w:tcPr>
          <w:p>
            <w:r/>
            <w:r>
              <w:rPr>
                <w:rFonts w:ascii="Aptos" w:hAnsi="Aptos"/>
                <w:b/>
                <w:color w:val="FFFFFF"/>
                <w:sz w:val="16"/>
              </w:rPr>
              <w:t>Role</w:t>
            </w:r>
          </w:p>
        </w:tc>
        <w:tc>
          <w:tcPr>
            <w:tcW w:type="dxa" w:w="2592"/>
            <w:tcMar>
              <w:top w:w="90" w:type="dxa"/>
              <w:start w:w="110" w:type="dxa"/>
              <w:bottom w:w="90" w:type="dxa"/>
              <w:end w:w="110" w:type="dxa"/>
            </w:tcMar>
            <w:vAlign w:val="center"/>
            <w:shd w:fill="16324F"/>
          </w:tcPr>
          <w:p>
            <w:r/>
            <w:r>
              <w:rPr>
                <w:rFonts w:ascii="Aptos" w:hAnsi="Aptos"/>
                <w:b/>
                <w:color w:val="FFFFFF"/>
                <w:sz w:val="16"/>
              </w:rPr>
              <w:t>Name</w:t>
            </w:r>
          </w:p>
        </w:tc>
        <w:tc>
          <w:tcPr>
            <w:tcW w:type="dxa" w:w="3744"/>
            <w:tcMar>
              <w:top w:w="90" w:type="dxa"/>
              <w:start w:w="110" w:type="dxa"/>
              <w:bottom w:w="90" w:type="dxa"/>
              <w:end w:w="110" w:type="dxa"/>
            </w:tcMar>
            <w:vAlign w:val="center"/>
            <w:shd w:fill="16324F"/>
          </w:tcPr>
          <w:p>
            <w:r/>
            <w:r>
              <w:rPr>
                <w:rFonts w:ascii="Aptos" w:hAnsi="Aptos"/>
                <w:b/>
                <w:color w:val="FFFFFF"/>
                <w:sz w:val="16"/>
              </w:rPr>
              <w:t>Decision</w:t>
            </w:r>
          </w:p>
        </w:tc>
        <w:tc>
          <w:tcPr>
            <w:tcW w:type="dxa" w:w="1440"/>
            <w:tcMar>
              <w:top w:w="90" w:type="dxa"/>
              <w:start w:w="110" w:type="dxa"/>
              <w:bottom w:w="90" w:type="dxa"/>
              <w:end w:w="110" w:type="dxa"/>
            </w:tcMar>
            <w:vAlign w:val="center"/>
            <w:shd w:fill="16324F"/>
          </w:tcPr>
          <w:p>
            <w:r/>
            <w:r>
              <w:rPr>
                <w:rFonts w:ascii="Aptos" w:hAnsi="Aptos"/>
                <w:b/>
                <w:color w:val="FFFFFF"/>
                <w:sz w:val="16"/>
              </w:rPr>
              <w:t>Date</w:t>
            </w:r>
          </w:p>
        </w:tc>
      </w:tr>
      <w:tr>
        <w:tc>
          <w:tcPr>
            <w:tcW w:type="dxa" w:w="2880"/>
            <w:tcMar>
              <w:top w:w="90" w:type="dxa"/>
              <w:start w:w="110" w:type="dxa"/>
              <w:bottom w:w="90" w:type="dxa"/>
              <w:end w:w="110" w:type="dxa"/>
            </w:tcMar>
            <w:vAlign w:val="center"/>
            <w:shd w:fill="FFFFFF"/>
          </w:tcPr>
          <w:p>
            <w:r/>
            <w:r>
              <w:rPr>
                <w:rFonts w:ascii="Aptos" w:hAnsi="Aptos"/>
                <w:b w:val="0"/>
                <w:color w:val="20272D"/>
                <w:sz w:val="16"/>
              </w:rPr>
              <w:t>Executive Sponsor</w:t>
            </w:r>
          </w:p>
        </w:tc>
        <w:tc>
          <w:tcPr>
            <w:tcW w:type="dxa" w:w="2592"/>
            <w:tcMar>
              <w:top w:w="90" w:type="dxa"/>
              <w:start w:w="110" w:type="dxa"/>
              <w:bottom w:w="90" w:type="dxa"/>
              <w:end w:w="110" w:type="dxa"/>
            </w:tcMar>
            <w:vAlign w:val="center"/>
            <w:shd w:fill="FFFFFF"/>
          </w:tcPr>
          <w:p>
            <w:r/>
            <w:r>
              <w:rPr>
                <w:rFonts w:ascii="Aptos" w:hAnsi="Aptos"/>
                <w:b w:val="0"/>
                <w:color w:val="20272D"/>
                <w:sz w:val="16"/>
              </w:rPr>
            </w:r>
          </w:p>
        </w:tc>
        <w:tc>
          <w:tcPr>
            <w:tcW w:type="dxa" w:w="3744"/>
            <w:tcMar>
              <w:top w:w="90" w:type="dxa"/>
              <w:start w:w="110" w:type="dxa"/>
              <w:bottom w:w="90" w:type="dxa"/>
              <w:end w:w="110" w:type="dxa"/>
            </w:tcMar>
            <w:vAlign w:val="center"/>
            <w:shd w:fill="FFFFFF"/>
          </w:tcPr>
          <w:p>
            <w:r/>
            <w:r>
              <w:rPr>
                <w:rFonts w:ascii="Aptos" w:hAnsi="Aptos"/>
                <w:b w:val="0"/>
                <w:color w:val="20272D"/>
                <w:sz w:val="16"/>
              </w:rPr>
              <w:t>Approve / Revise / Hold</w:t>
            </w:r>
          </w:p>
        </w:tc>
        <w:tc>
          <w:tcPr>
            <w:tcW w:type="dxa" w:w="1440"/>
            <w:tcMar>
              <w:top w:w="90" w:type="dxa"/>
              <w:start w:w="110" w:type="dxa"/>
              <w:bottom w:w="90" w:type="dxa"/>
              <w:end w:w="110" w:type="dxa"/>
            </w:tcMar>
            <w:vAlign w:val="center"/>
            <w:shd w:fill="FFFFFF"/>
          </w:tcPr>
          <w:p>
            <w:r/>
            <w:r>
              <w:rPr>
                <w:rFonts w:ascii="Aptos" w:hAnsi="Aptos"/>
                <w:b w:val="0"/>
                <w:color w:val="20272D"/>
                <w:sz w:val="16"/>
              </w:rPr>
            </w:r>
          </w:p>
        </w:tc>
      </w:tr>
      <w:tr>
        <w:tc>
          <w:tcPr>
            <w:tcW w:type="dxa" w:w="2880"/>
            <w:tcMar>
              <w:top w:w="90" w:type="dxa"/>
              <w:start w:w="110" w:type="dxa"/>
              <w:bottom w:w="90" w:type="dxa"/>
              <w:end w:w="110" w:type="dxa"/>
            </w:tcMar>
            <w:vAlign w:val="center"/>
            <w:shd w:fill="F5F7F8"/>
          </w:tcPr>
          <w:p>
            <w:r/>
            <w:r>
              <w:rPr>
                <w:rFonts w:ascii="Aptos" w:hAnsi="Aptos"/>
                <w:b w:val="0"/>
                <w:color w:val="20272D"/>
                <w:sz w:val="16"/>
              </w:rPr>
              <w:t>Product Owner</w:t>
            </w:r>
          </w:p>
        </w:tc>
        <w:tc>
          <w:tcPr>
            <w:tcW w:type="dxa" w:w="2592"/>
            <w:tcMar>
              <w:top w:w="90" w:type="dxa"/>
              <w:start w:w="110" w:type="dxa"/>
              <w:bottom w:w="90" w:type="dxa"/>
              <w:end w:w="110" w:type="dxa"/>
            </w:tcMar>
            <w:vAlign w:val="center"/>
            <w:shd w:fill="F5F7F8"/>
          </w:tcPr>
          <w:p>
            <w:r/>
            <w:r>
              <w:rPr>
                <w:rFonts w:ascii="Aptos" w:hAnsi="Aptos"/>
                <w:b w:val="0"/>
                <w:color w:val="20272D"/>
                <w:sz w:val="16"/>
              </w:rPr>
            </w:r>
          </w:p>
        </w:tc>
        <w:tc>
          <w:tcPr>
            <w:tcW w:type="dxa" w:w="3744"/>
            <w:tcMar>
              <w:top w:w="90" w:type="dxa"/>
              <w:start w:w="110" w:type="dxa"/>
              <w:bottom w:w="90" w:type="dxa"/>
              <w:end w:w="110" w:type="dxa"/>
            </w:tcMar>
            <w:vAlign w:val="center"/>
            <w:shd w:fill="F5F7F8"/>
          </w:tcPr>
          <w:p>
            <w:r/>
            <w:r>
              <w:rPr>
                <w:rFonts w:ascii="Aptos" w:hAnsi="Aptos"/>
                <w:b w:val="0"/>
                <w:color w:val="20272D"/>
                <w:sz w:val="16"/>
              </w:rPr>
              <w:t>Approve / Revise / Hold</w:t>
            </w:r>
          </w:p>
        </w:tc>
        <w:tc>
          <w:tcPr>
            <w:tcW w:type="dxa" w:w="1440"/>
            <w:tcMar>
              <w:top w:w="90" w:type="dxa"/>
              <w:start w:w="110" w:type="dxa"/>
              <w:bottom w:w="90" w:type="dxa"/>
              <w:end w:w="110" w:type="dxa"/>
            </w:tcMar>
            <w:vAlign w:val="center"/>
            <w:shd w:fill="F5F7F8"/>
          </w:tcPr>
          <w:p>
            <w:r/>
            <w:r>
              <w:rPr>
                <w:rFonts w:ascii="Aptos" w:hAnsi="Aptos"/>
                <w:b w:val="0"/>
                <w:color w:val="20272D"/>
                <w:sz w:val="16"/>
              </w:rPr>
            </w:r>
          </w:p>
        </w:tc>
      </w:tr>
      <w:tr>
        <w:tc>
          <w:tcPr>
            <w:tcW w:type="dxa" w:w="2880"/>
            <w:tcMar>
              <w:top w:w="90" w:type="dxa"/>
              <w:start w:w="110" w:type="dxa"/>
              <w:bottom w:w="90" w:type="dxa"/>
              <w:end w:w="110" w:type="dxa"/>
            </w:tcMar>
            <w:vAlign w:val="center"/>
            <w:shd w:fill="FFFFFF"/>
          </w:tcPr>
          <w:p>
            <w:r/>
            <w:r>
              <w:rPr>
                <w:rFonts w:ascii="Aptos" w:hAnsi="Aptos"/>
                <w:b w:val="0"/>
                <w:color w:val="20272D"/>
                <w:sz w:val="16"/>
              </w:rPr>
              <w:t>IT Manager</w:t>
            </w:r>
          </w:p>
        </w:tc>
        <w:tc>
          <w:tcPr>
            <w:tcW w:type="dxa" w:w="2592"/>
            <w:tcMar>
              <w:top w:w="90" w:type="dxa"/>
              <w:start w:w="110" w:type="dxa"/>
              <w:bottom w:w="90" w:type="dxa"/>
              <w:end w:w="110" w:type="dxa"/>
            </w:tcMar>
            <w:vAlign w:val="center"/>
            <w:shd w:fill="FFFFFF"/>
          </w:tcPr>
          <w:p>
            <w:r/>
            <w:r>
              <w:rPr>
                <w:rFonts w:ascii="Aptos" w:hAnsi="Aptos"/>
                <w:b w:val="0"/>
                <w:color w:val="20272D"/>
                <w:sz w:val="16"/>
              </w:rPr>
            </w:r>
          </w:p>
        </w:tc>
        <w:tc>
          <w:tcPr>
            <w:tcW w:type="dxa" w:w="3744"/>
            <w:tcMar>
              <w:top w:w="90" w:type="dxa"/>
              <w:start w:w="110" w:type="dxa"/>
              <w:bottom w:w="90" w:type="dxa"/>
              <w:end w:w="110" w:type="dxa"/>
            </w:tcMar>
            <w:vAlign w:val="center"/>
            <w:shd w:fill="FFFFFF"/>
          </w:tcPr>
          <w:p>
            <w:r/>
            <w:r>
              <w:rPr>
                <w:rFonts w:ascii="Aptos" w:hAnsi="Aptos"/>
                <w:b w:val="0"/>
                <w:color w:val="20272D"/>
                <w:sz w:val="16"/>
              </w:rPr>
              <w:t>Acknowledge architecture and deployment responsibilities</w:t>
            </w:r>
          </w:p>
        </w:tc>
        <w:tc>
          <w:tcPr>
            <w:tcW w:type="dxa" w:w="1440"/>
            <w:tcMar>
              <w:top w:w="90" w:type="dxa"/>
              <w:start w:w="110" w:type="dxa"/>
              <w:bottom w:w="90" w:type="dxa"/>
              <w:end w:w="110" w:type="dxa"/>
            </w:tcMar>
            <w:vAlign w:val="center"/>
            <w:shd w:fill="FFFFFF"/>
          </w:tcPr>
          <w:p>
            <w:r/>
            <w:r>
              <w:rPr>
                <w:rFonts w:ascii="Aptos" w:hAnsi="Aptos"/>
                <w:b w:val="0"/>
                <w:color w:val="20272D"/>
                <w:sz w:val="16"/>
              </w:rPr>
            </w:r>
          </w:p>
        </w:tc>
      </w:tr>
      <w:tr>
        <w:tc>
          <w:tcPr>
            <w:tcW w:type="dxa" w:w="2880"/>
            <w:tcMar>
              <w:top w:w="90" w:type="dxa"/>
              <w:start w:w="110" w:type="dxa"/>
              <w:bottom w:w="90" w:type="dxa"/>
              <w:end w:w="110" w:type="dxa"/>
            </w:tcMar>
            <w:vAlign w:val="center"/>
            <w:shd w:fill="F5F7F8"/>
          </w:tcPr>
          <w:p>
            <w:r/>
            <w:r>
              <w:rPr>
                <w:rFonts w:ascii="Aptos" w:hAnsi="Aptos"/>
                <w:b w:val="0"/>
                <w:color w:val="20272D"/>
                <w:sz w:val="16"/>
              </w:rPr>
              <w:t>Content and Compliance Reviewer</w:t>
            </w:r>
          </w:p>
        </w:tc>
        <w:tc>
          <w:tcPr>
            <w:tcW w:type="dxa" w:w="2592"/>
            <w:tcMar>
              <w:top w:w="90" w:type="dxa"/>
              <w:start w:w="110" w:type="dxa"/>
              <w:bottom w:w="90" w:type="dxa"/>
              <w:end w:w="110" w:type="dxa"/>
            </w:tcMar>
            <w:vAlign w:val="center"/>
            <w:shd w:fill="F5F7F8"/>
          </w:tcPr>
          <w:p>
            <w:r/>
            <w:r>
              <w:rPr>
                <w:rFonts w:ascii="Aptos" w:hAnsi="Aptos"/>
                <w:b w:val="0"/>
                <w:color w:val="20272D"/>
                <w:sz w:val="16"/>
              </w:rPr>
            </w:r>
          </w:p>
        </w:tc>
        <w:tc>
          <w:tcPr>
            <w:tcW w:type="dxa" w:w="3744"/>
            <w:tcMar>
              <w:top w:w="90" w:type="dxa"/>
              <w:start w:w="110" w:type="dxa"/>
              <w:bottom w:w="90" w:type="dxa"/>
              <w:end w:w="110" w:type="dxa"/>
            </w:tcMar>
            <w:vAlign w:val="center"/>
            <w:shd w:fill="F5F7F8"/>
          </w:tcPr>
          <w:p>
            <w:r/>
            <w:r>
              <w:rPr>
                <w:rFonts w:ascii="Aptos" w:hAnsi="Aptos"/>
                <w:b w:val="0"/>
                <w:color w:val="20272D"/>
                <w:sz w:val="16"/>
              </w:rPr>
              <w:t>Acknowledge content and evidence responsibilities</w:t>
            </w:r>
          </w:p>
        </w:tc>
        <w:tc>
          <w:tcPr>
            <w:tcW w:type="dxa" w:w="1440"/>
            <w:tcMar>
              <w:top w:w="90" w:type="dxa"/>
              <w:start w:w="110" w:type="dxa"/>
              <w:bottom w:w="90" w:type="dxa"/>
              <w:end w:w="110" w:type="dxa"/>
            </w:tcMar>
            <w:vAlign w:val="center"/>
            <w:shd w:fill="F5F7F8"/>
          </w:tcPr>
          <w:p>
            <w:r/>
            <w:r>
              <w:rPr>
                <w:rFonts w:ascii="Aptos" w:hAnsi="Aptos"/>
                <w:b w:val="0"/>
                <w:color w:val="20272D"/>
                <w:sz w:val="16"/>
              </w:rPr>
            </w:r>
          </w:p>
        </w:tc>
      </w:tr>
    </w:tbl>
    <w:p>
      <w:pPr>
        <w:spacing w:after="40"/>
      </w:pPr>
    </w:p>
    <w:p>
      <w:pPr>
        <w:spacing w:after="120"/>
      </w:pPr>
      <w:r>
        <w:t>No design or development work will begin until PUL Global Partners explicitly authorizes implementation. Planning artifacts and repository governance may be refined during review without implying approval to build or deploy.</w:t>
      </w:r>
    </w:p>
    <w:sectPr w:rsidR="00FC693F" w:rsidRPr="0006063C" w:rsidSect="00034616">
      <w:headerReference w:type="default" r:id="rId9"/>
      <w:footerReference w:type="default" r:id="rId10"/>
      <w:pgSz w:w="12240" w:h="15840"/>
      <w:pgMar w:top="864"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PROGRAM PLAN  |  VERSION 1.1  |  30 SEPTEMBER 2026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D6F92"/>
        <w:sz w:val="16"/>
      </w:rPr>
      <w:t>PUL GLOBAL PARTNERS  |  WEBSITE REDESIGN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7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D6F9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