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Contributions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Draft for review</w:t>
      </w:r>
    </w:p>
    <w:p>
      <w:pPr>
        <w:spacing w:after="160"/>
        <w:jc w:val="center"/>
      </w:pPr>
      <w:r>
        <w:rPr>
          <w:rFonts w:ascii="Arial" w:cs="Arial" w:eastAsia="Arial" w:hAnsi="Arial"/>
          <w:sz w:val="22"/>
          <w:szCs w:val="22"/>
        </w:rPr>
        <w:t xml:space="preserve">Prepared by Shaikha Alkhaldi</w:t>
      </w:r>
    </w:p>
    <w:p>
      <w:pPr>
        <w:spacing w:after="160"/>
        <w:jc w:val="center"/>
      </w:pPr>
      <w:r>
        <w:rPr>
          <w:rFonts w:ascii="Arial" w:cs="Arial" w:eastAsia="Arial" w:hAnsi="Arial"/>
          <w:sz w:val="20"/>
          <w:szCs w:val="20"/>
        </w:rPr>
        <w:t xml:space="preserve">Working report on the draft handbook, for the Translation Team’s review</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working report explains how each team member’s material was used in the draft handbook: what was taken, what was edited, what was left out, and why. Section 7 lists the work done on the handbook itself, under the name of Shaikha Alkhaldi.</w:t>
      </w:r>
    </w:p>
    <w:p>
      <w:pPr>
        <w:pStyle w:val="ListParagraph"/>
        <w:numPr>
          <w:ilvl w:val="0"/>
          <w:numId w:val="2"/>
        </w:numPr>
        <w:spacing w:after="80" w:line="290"/>
      </w:pPr>
      <w:r>
        <w:rPr>
          <w:rFonts w:ascii="Arial" w:cs="Arial" w:eastAsia="Arial" w:hAnsi="Arial"/>
        </w:rPr>
        <w:t xml:space="preserve">The handbook it describes is a </w:t>
      </w:r>
      <w:r>
        <w:rPr>
          <w:rFonts w:ascii="Arial" w:cs="Arial" w:eastAsia="Arial" w:hAnsi="Arial"/>
          <w:b/>
          <w:bCs/>
        </w:rPr>
        <w:t xml:space="preserve">draft for the team’s review</w:t>
      </w:r>
      <w:r>
        <w:rPr>
          <w:rFonts w:ascii="Arial" w:cs="Arial" w:eastAsia="Arial" w:hAnsi="Arial"/>
        </w:rPr>
        <w:t xml:space="preserve">, not the final version. Every decision below can be discussed and changed.</w:t>
      </w:r>
    </w:p>
    <w:p>
      <w:pPr>
        <w:pStyle w:val="ListParagraph"/>
        <w:numPr>
          <w:ilvl w:val="0"/>
          <w:numId w:val="2"/>
        </w:numPr>
        <w:spacing w:after="80" w:line="290"/>
      </w:pPr>
      <w:r>
        <w:rPr>
          <w:rFonts w:ascii="Arial" w:cs="Arial" w:eastAsia="Arial" w:hAnsi="Arial"/>
        </w:rPr>
        <w:t xml:space="preserve">The report follows the current draft: two editions (Midnight and Light) with the same content, 98 pages, 9 parts and 27 chapters, an opening section (</w:t>
      </w:r>
      <w:r>
        <w:rPr>
          <w:rFonts w:ascii="Arial" w:cs="Arial" w:eastAsia="Arial" w:hAnsi="Arial"/>
          <w:b/>
          <w:bCs/>
        </w:rPr>
        <w:t xml:space="preserve">Start here</w:t>
      </w:r>
      <w:r>
        <w:rPr>
          <w:rFonts w:ascii="Arial" w:cs="Arial" w:eastAsia="Arial" w:hAnsi="Arial"/>
        </w:rPr>
        <w:t xml:space="preserve">) and a closing section (</w:t>
      </w:r>
      <w:r>
        <w:rPr>
          <w:rFonts w:ascii="Arial" w:cs="Arial" w:eastAsia="Arial" w:hAnsi="Arial"/>
          <w:b/>
          <w:bCs/>
        </w:rPr>
        <w:t xml:space="preserve">Your journey continues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Members are listed in alphabetical order. Chapter numbers refer to the current draft.</w:t>
      </w:r>
    </w:p>
    <w:p>
      <w:pPr>
        <w:pStyle w:val="ListParagraph"/>
        <w:numPr>
          <w:ilvl w:val="0"/>
          <w:numId w:val="2"/>
        </w:numPr>
        <w:spacing w:after="80" w:line="290"/>
      </w:pPr>
      <w:r>
        <w:rPr>
          <w:rFonts w:ascii="Arial" w:cs="Arial" w:eastAsia="Arial" w:hAnsi="Arial"/>
        </w:rPr>
        <w:t xml:space="preserve">Every item of every document is listed, with its place in the handbook and the reason it was or was not used, in the separate </w:t>
      </w:r>
      <w:r>
        <w:rPr>
          <w:rFonts w:ascii="Arial" w:cs="Arial" w:eastAsia="Arial" w:hAnsi="Arial"/>
          <w:b/>
          <w:bCs/>
        </w:rPr>
        <w:t xml:space="preserve">Appendix: Item-by-item record of the team’s material</w:t>
      </w:r>
      <w:r>
        <w:rPr>
          <w:rFonts w:ascii="Arial" w:cs="Arial" w:eastAsia="Arial" w:hAnsi="Arial"/>
        </w:rPr>
        <w:t xml:space="preserve">.</w:t>
      </w:r>
    </w:p>
    <w:p>
      <w:pPr>
        <w:spacing w:after="60"/>
      </w:pPr>
    </w:p>
    <w:p>
      <w:pPr>
        <w:pStyle w:val="Heading1"/>
      </w:pPr>
      <w:r>
        <w:t xml:space="preserve">2. How material was chosen</w:t>
      </w:r>
    </w:p>
    <w:p>
      <w:pPr>
        <w:spacing w:after="140" w:line="300"/>
        <w:jc w:val="both"/>
      </w:pPr>
      <w:r>
        <w:rPr>
          <w:rFonts w:ascii="Arial" w:cs="Arial" w:eastAsia="Arial" w:hAnsi="Arial"/>
        </w:rPr>
        <w:t xml:space="preserve">Every point was judged by two questions: does a beginner need it, and is it correct? This led to six working rules:</w:t>
      </w:r>
    </w:p>
    <w:p>
      <w:pPr>
        <w:pStyle w:val="ListParagraph"/>
        <w:numPr>
          <w:ilvl w:val="0"/>
          <w:numId w:val="3"/>
        </w:numPr>
        <w:spacing w:after="80" w:line="290"/>
      </w:pPr>
      <w:r>
        <w:rPr>
          <w:rFonts w:ascii="Arial" w:cs="Arial" w:eastAsia="Arial" w:hAnsi="Arial"/>
        </w:rPr>
        <w:t xml:space="preserve">Each idea is explained with an example before it is named, in numbered steps.</w:t>
      </w:r>
    </w:p>
    <w:p>
      <w:pPr>
        <w:pStyle w:val="ListParagraph"/>
        <w:numPr>
          <w:ilvl w:val="0"/>
          <w:numId w:val="3"/>
        </w:numPr>
        <w:spacing w:after="80" w:line="290"/>
      </w:pPr>
      <w:r>
        <w:rPr>
          <w:rFonts w:ascii="Arial" w:cs="Arial" w:eastAsia="Arial" w:hAnsi="Arial"/>
        </w:rPr>
        <w:t xml:space="preserve">Each topic appears once, in the chapter where it belongs, even when several members covered it. As the framework agreed, material that appeared in several members’ notes was kept first, and material from one member was reviewed case by case.</w:t>
      </w:r>
    </w:p>
    <w:p>
      <w:pPr>
        <w:pStyle w:val="ListParagraph"/>
        <w:numPr>
          <w:ilvl w:val="0"/>
          <w:numId w:val="3"/>
        </w:numPr>
        <w:spacing w:after="80" w:line="290"/>
      </w:pPr>
      <w:r>
        <w:rPr>
          <w:rFonts w:ascii="Arial" w:cs="Arial" w:eastAsia="Arial" w:hAnsi="Arial"/>
        </w:rPr>
        <w:t xml:space="preserve">Anything that could not be checked was left out rather than printed.</w:t>
      </w:r>
    </w:p>
    <w:p>
      <w:pPr>
        <w:pStyle w:val="ListParagraph"/>
        <w:numPr>
          <w:ilvl w:val="0"/>
          <w:numId w:val="3"/>
        </w:numPr>
        <w:spacing w:after="80" w:line="290"/>
      </w:pPr>
      <w:r>
        <w:rPr>
          <w:rFonts w:ascii="Arial" w:cs="Arial" w:eastAsia="Arial" w:hAnsi="Arial"/>
        </w:rPr>
        <w:t xml:space="preserve">Examples that took a political or religious position were rewritten or left out.</w:t>
      </w:r>
    </w:p>
    <w:p>
      <w:pPr>
        <w:pStyle w:val="ListParagraph"/>
        <w:numPr>
          <w:ilvl w:val="0"/>
          <w:numId w:val="3"/>
        </w:numPr>
        <w:spacing w:after="80" w:line="290"/>
      </w:pPr>
      <w:r>
        <w:rPr>
          <w:rFonts w:ascii="Arial" w:cs="Arial" w:eastAsia="Arial" w:hAnsi="Arial"/>
        </w:rPr>
        <w:t xml:space="preserve">History and specialist theory were kept to a minimum; they are available in other books.</w:t>
      </w:r>
    </w:p>
    <w:p>
      <w:pPr>
        <w:pStyle w:val="ListParagraph"/>
        <w:numPr>
          <w:ilvl w:val="0"/>
          <w:numId w:val="3"/>
        </w:numPr>
        <w:spacing w:after="80" w:line="290"/>
      </w:pPr>
      <w:r>
        <w:rPr>
          <w:rFonts w:ascii="Arial" w:cs="Arial" w:eastAsia="Arial" w:hAnsi="Arial"/>
        </w:rPr>
        <w:t xml:space="preserve">Every idea taken from a published work is cited in brackets, and listed in the References.</w:t>
      </w:r>
    </w:p>
    <w:p>
      <w:pPr>
        <w:spacing w:after="60"/>
      </w:pPr>
    </w:p>
    <w:p>
      <w:pPr>
        <w:pStyle w:val="Heading1"/>
      </w:pPr>
      <w:r>
        <w:t xml:space="preserve">3. Where each chapter comes from</w:t>
      </w:r>
    </w:p>
    <w:p>
      <w:pPr>
        <w:spacing w:after="140" w:line="300"/>
        <w:jc w:val="both"/>
      </w:pPr>
      <w:r>
        <w:rPr>
          <w:rFonts w:ascii="Arial" w:cs="Arial" w:eastAsia="Arial" w:hAnsi="Arial"/>
        </w:rPr>
        <w:t xml:space="preserve">The table shows the main source of each part of the draft, and what else was added to it.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2903"/>
        <w:gridCol w:w="344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Main source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Also added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 Alkhaldi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news-report example (</w:t>
            </w:r>
            <w:r>
              <w:rPr>
                <w:rFonts w:ascii="Arial" w:cs="Arial" w:eastAsia="Arial" w:hAnsi="Arial"/>
                <w:i/>
                <w:iCs/>
                <w:sz w:val="19"/>
                <w:szCs w:val="19"/>
              </w:rPr>
              <w:t xml:space="preserve">came under pressure</w:t>
            </w:r>
            <w:r>
              <w:rPr>
                <w:rFonts w:ascii="Arial" w:cs="Arial" w:eastAsia="Arial" w:hAnsi="Arial"/>
                <w:sz w:val="19"/>
                <w:szCs w:val="19"/>
              </w:rPr>
              <w:t xml:space="preserve">); the House of Wisdom; the four steps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Translation and the translator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Mohammad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three kinds of translation, the translator as a reader; the Rosetta Stone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Tips, advice and preparation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Almesri (idea); Samiuallah (draft tips and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framework: the three questions (client, purpose, audience);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Printed and digital dictionaries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Bin Saeed (idea); Samiuallah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 Alkhaldi from published sources; </w:t>
            </w:r>
            <w:r>
              <w:rPr>
                <w:rFonts w:ascii="Arial" w:cs="Arial" w:hAnsi="Arial"/>
                <w:sz w:val="19"/>
                <w:szCs w:val="20"/>
                <w:rtl/>
              </w:rPr>
              <w:t xml:space="preserve">كتاب العين</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 English and Arabic: key differences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180, Translation 1 and Farghal &amp; Shunnaq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w:t>
            </w:r>
            <w:r>
              <w:rPr>
                <w:rFonts w:ascii="Arial" w:cs="Arial" w:eastAsia="Arial" w:hAnsi="Arial"/>
                <w:i/>
                <w:iCs/>
                <w:sz w:val="19"/>
                <w:szCs w:val="19"/>
              </w:rPr>
              <w:t xml:space="preserve">have</w:t>
            </w:r>
            <w:r>
              <w:rPr>
                <w:rFonts w:ascii="Arial" w:cs="Arial" w:eastAsia="Arial" w:hAnsi="Arial"/>
                <w:sz w:val="19"/>
                <w:szCs w:val="19"/>
              </w:rPr>
              <w:t xml:space="preserve">, the dual,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Arabic numerals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Form and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Types of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lexical gaps, false equivalents, rare words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w:t>
            </w:r>
            <w:r>
              <w:rPr>
                <w:rFonts w:ascii="Arial" w:cs="Arial" w:hAnsi="Arial"/>
                <w:sz w:val="19"/>
                <w:szCs w:val="20"/>
                <w:rtl/>
              </w:rPr>
              <w:t xml:space="preserve">خط</w:t>
            </w:r>
            <w:r>
              <w:rPr>
                <w:rFonts w:ascii="Arial" w:cs="Arial" w:eastAsia="Arial" w:hAnsi="Arial"/>
                <w:sz w:val="19"/>
                <w:szCs w:val="19"/>
              </w:rPr>
              <w:t xml:space="preserve">; the verb </w:t>
            </w:r>
            <w:r>
              <w:rPr>
                <w:rFonts w:ascii="Arial" w:cs="Arial" w:eastAsia="Arial" w:hAnsi="Arial"/>
                <w:i/>
                <w:iCs/>
                <w:sz w:val="19"/>
                <w:szCs w:val="19"/>
              </w:rPr>
              <w:t xml:space="preserve">run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 Collocation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w:t>
            </w:r>
            <w:r>
              <w:rPr>
                <w:rFonts w:ascii="Arial" w:cs="Arial" w:eastAsia="Arial" w:hAnsi="Arial"/>
                <w:i/>
                <w:iCs/>
                <w:sz w:val="19"/>
                <w:szCs w:val="19"/>
              </w:rPr>
              <w:t xml:space="preserve">deliver</w:t>
            </w:r>
            <w:r>
              <w:rPr>
                <w:rFonts w:ascii="Arial" w:cs="Arial" w:eastAsia="Arial" w:hAnsi="Arial"/>
                <w:sz w:val="19"/>
                <w:szCs w:val="19"/>
              </w:rPr>
              <w:t xml:space="preserve">; Farghal &amp; Shunnaq notes: </w:t>
            </w:r>
            <w:r>
              <w:rPr>
                <w:rFonts w:ascii="Arial" w:cs="Arial" w:eastAsia="Arial" w:hAnsi="Arial"/>
                <w:i/>
                <w:iCs/>
                <w:sz w:val="19"/>
                <w:szCs w:val="19"/>
              </w:rPr>
              <w:t xml:space="preserve">weak coffee</w:t>
            </w:r>
            <w:r>
              <w:rPr>
                <w:rFonts w:ascii="Arial" w:cs="Arial" w:eastAsia="Arial" w:hAnsi="Arial"/>
                <w:sz w:val="19"/>
                <w:szCs w:val="19"/>
              </w:rPr>
              <w:t xml:space="preserve">, </w:t>
            </w:r>
            <w:r>
              <w:rPr>
                <w:rFonts w:ascii="Arial" w:cs="Arial" w:eastAsia="Arial" w:hAnsi="Arial"/>
                <w:i/>
                <w:iCs/>
                <w:sz w:val="19"/>
                <w:szCs w:val="19"/>
              </w:rPr>
              <w:t xml:space="preserve">a rough sea</w:t>
            </w:r>
            <w:r>
              <w:rPr>
                <w:rFonts w:ascii="Arial" w:cs="Arial" w:eastAsia="Arial" w:hAnsi="Arial"/>
                <w:sz w:val="19"/>
                <w:szCs w:val="19"/>
              </w:rPr>
              <w:t xml:space="preserve">, the collocations of </w:t>
            </w:r>
            <w:r>
              <w:rPr>
                <w:rFonts w:ascii="Arial" w:cs="Arial" w:hAnsi="Arial"/>
                <w:sz w:val="19"/>
                <w:szCs w:val="20"/>
                <w:rtl/>
              </w:rPr>
              <w:t xml:space="preserve">يقطع</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fixed expressions, spotting idioms, five ways to translate them; 180 notes and </w:t>
            </w:r>
            <w:r>
              <w:rPr>
                <w:rFonts w:ascii="Arial" w:cs="Arial" w:hAnsi="Arial"/>
                <w:sz w:val="19"/>
                <w:szCs w:val="20"/>
                <w:rtl/>
              </w:rPr>
              <w:t xml:space="preserve">الترجمة: ماهيتها وكيفيتها</w:t>
            </w:r>
            <w:r>
              <w:rPr>
                <w:rFonts w:ascii="Arial" w:cs="Arial" w:eastAsia="Arial" w:hAnsi="Arial"/>
                <w:sz w:val="19"/>
                <w:szCs w:val="19"/>
              </w:rPr>
              <w:t xml:space="preserve">: three idioms; Kuwaiti expressions from the Kuwaiti dictionary (Loulwah’s proposal)</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Equivalence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 Literal and free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Communicative translation (requested in the Teams chat)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Metaphoric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slides: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The seven translation procedures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written by Shaikha Alkhaldi from published sources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Samiuallah’s Farghal &amp; Shunnaq notes and draft: </w:t>
            </w:r>
            <w:r>
              <w:rPr>
                <w:rFonts w:ascii="Arial" w:cs="Arial" w:eastAsia="Arial" w:hAnsi="Arial"/>
                <w:i/>
                <w:iCs/>
                <w:sz w:val="19"/>
                <w:szCs w:val="19"/>
              </w:rPr>
              <w:t xml:space="preserve">shadow government</w:t>
            </w:r>
            <w:r>
              <w:rPr>
                <w:rFonts w:ascii="Arial" w:cs="Arial" w:eastAsia="Arial" w:hAnsi="Arial"/>
                <w:sz w:val="19"/>
                <w:szCs w:val="19"/>
              </w:rPr>
              <w:t xml:space="preserve">, </w:t>
            </w:r>
            <w:r>
              <w:rPr>
                <w:rFonts w:ascii="Arial" w:cs="Arial" w:eastAsia="Arial" w:hAnsi="Arial"/>
                <w:i/>
                <w:iCs/>
                <w:sz w:val="19"/>
                <w:szCs w:val="19"/>
              </w:rPr>
              <w:t xml:space="preserve">My friend speaks German fluently</w:t>
            </w:r>
            <w:r>
              <w:rPr>
                <w:rFonts w:ascii="Arial" w:cs="Arial" w:eastAsia="Arial" w:hAnsi="Arial"/>
                <w:sz w:val="19"/>
                <w:szCs w:val="19"/>
              </w:rPr>
              <w:t xml:space="preserve">, </w:t>
            </w:r>
            <w:r>
              <w:rPr>
                <w:rFonts w:ascii="Arial" w:cs="Arial" w:eastAsia="Arial" w:hAnsi="Arial"/>
                <w:i/>
                <w:iCs/>
                <w:sz w:val="19"/>
                <w:szCs w:val="19"/>
              </w:rPr>
              <w:t xml:space="preserve">A burnt child dreads the fire</w:t>
            </w:r>
            <w:r>
              <w:rPr>
                <w:rFonts w:ascii="Arial" w:cs="Arial" w:eastAsia="Arial" w:hAnsi="Arial"/>
                <w:sz w:val="19"/>
                <w:szCs w:val="19"/>
              </w:rPr>
              <w:t xml:space="preserve">, </w:t>
            </w:r>
            <w:r>
              <w:rPr>
                <w:rFonts w:ascii="Arial" w:cs="Arial" w:eastAsia="Arial" w:hAnsi="Arial"/>
                <w:i/>
                <w:iCs/>
                <w:sz w:val="19"/>
                <w:szCs w:val="19"/>
              </w:rPr>
              <w:t xml:space="preserve">garage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 Translation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Translation 1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 (Teams chat); further strategies; Shaikha’s notes: Arabic words in English</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15 Cultural approximation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 Descriptive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Arabicisation examples; Masooma’s slides: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affixes; the journey of </w:t>
            </w:r>
            <w:r>
              <w:rPr>
                <w:rFonts w:ascii="Arial" w:cs="Arial" w:eastAsia="Arial" w:hAnsi="Arial"/>
                <w:i/>
                <w:iCs/>
                <w:sz w:val="19"/>
                <w:szCs w:val="19"/>
              </w:rPr>
              <w:t xml:space="preserve">coffee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 Text analysis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 Text types and genres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Shaikha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news headlines, the inverted pyramid, technical and literary texts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20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the relational model; draft: the </w:t>
            </w:r>
            <w:r>
              <w:rPr>
                <w:rFonts w:ascii="Arial" w:cs="Arial" w:eastAsia="Arial" w:hAnsi="Arial"/>
                <w:i/>
                <w:iCs/>
                <w:sz w:val="19"/>
                <w:szCs w:val="19"/>
              </w:rPr>
              <w:t xml:space="preserve">suicide bomber</w:t>
            </w:r>
            <w:r>
              <w:rPr>
                <w:rFonts w:ascii="Arial" w:cs="Arial" w:eastAsia="Arial" w:hAnsi="Arial"/>
                <w:sz w:val="19"/>
                <w:szCs w:val="19"/>
              </w:rPr>
              <w:t xml:space="preserve"> example)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 Alkhaldi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21 Terminology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and Samiuallah (terminology material from Masooma’s slides)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terminology class notes: the research steps; Shaikha’s notes: medical examples; UNTERM, Arabterm, a sample term list; the Damascus academy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22 Machine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post-editing; plan); Loulwah (framework: a practical guide to digital tools)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translation memory, CAT tools, localisation; the 1954 demonstration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23 Revision and common mistakes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(idea); Samiuallah (plan); Shaikha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 Alkhaldi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 Interlingual risk assessment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t>
            </w:r>
            <w:r>
              <w:rPr>
                <w:rFonts w:ascii="Arial" w:cs="Arial" w:eastAsia="Arial" w:hAnsi="Arial"/>
                <w:i/>
                <w:iCs/>
                <w:sz w:val="19"/>
                <w:szCs w:val="19"/>
              </w:rPr>
              <w:t xml:space="preserve">Mars Climate Orbiter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25 Translation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26 Introduction to audiovisual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Shaikha’s notes: the Arabic dubbing of </w:t>
            </w:r>
            <w:r>
              <w:rPr>
                <w:rFonts w:ascii="Arial" w:cs="Arial" w:eastAsia="Arial" w:hAnsi="Arial"/>
                <w:i/>
                <w:iCs/>
                <w:sz w:val="19"/>
                <w:szCs w:val="19"/>
              </w:rPr>
              <w:t xml:space="preserve">The Simpsons</w:t>
            </w:r>
            <w:r>
              <w:rPr>
                <w:rFonts w:ascii="Arial" w:cs="Arial" w:eastAsia="Arial" w:hAnsi="Arial"/>
                <w:sz w:val="19"/>
                <w:szCs w:val="19"/>
              </w:rPr>
              <w:t xml:space="preserve">; the AVT notes: silent-film intertitles (a Did you know? box)</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27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timing, SDH, a five-step method, rules for Arabic subtitles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Your journey continues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 Alkhaldi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bl>
    <w:p>
      <w:pPr>
        <w:spacing w:after="160"/>
      </w:pPr>
    </w:p>
    <w:p>
      <w:pPr>
        <w:pStyle w:val="Heading1"/>
      </w:pPr>
      <w:r>
        <w:t xml:space="preserve">4. Loulwah Bin Saeed</w:t>
      </w:r>
    </w:p>
    <w:p>
      <w:pPr>
        <w:spacing w:after="140" w:line="300"/>
        <w:jc w:val="both"/>
      </w:pPr>
      <w:r>
        <w:rPr>
          <w:rFonts w:ascii="Arial" w:cs="Arial" w:eastAsia="Arial" w:hAnsi="Arial"/>
        </w:rPr>
        <w:t xml:space="preserve">Material received: the audiovisual translation notes (Intro to AVT and AVT 2), idiom notes, and her suggestion to include dictionaries. Her Principles of Translation notes, the Gamal article and the AVT Theory file have not yet been received, and her other notes were lost.</w:t>
      </w:r>
    </w:p>
    <w:p>
      <w:pPr>
        <w:spacing w:after="140" w:line="300"/>
        <w:jc w:val="both"/>
      </w:pPr>
      <w:r>
        <w:rPr>
          <w:rFonts w:ascii="Arial" w:cs="Arial" w:eastAsia="Arial" w:hAnsi="Arial"/>
        </w:rPr>
        <w:t xml:space="preserve">A typed and organised version of the same notes (Audiovisual Translation.docx), posted by Samiuallah Mohammad, was compared with Chapters 26 and 27. It contains no new material: everything suitable for beginners was already in the handbook, and the parts left out are the same as below. It still gives the old line length (32 to 41 characters), which the handbook corrects. The parts left out would suit the website, as Samiuallah Mohammad suggested.</w:t>
      </w:r>
    </w:p>
    <w:p>
      <w:pPr>
        <w:pStyle w:val="Heading2"/>
      </w:pPr>
      <w:r>
        <w:t xml:space="preserve">4.1 What was received</w:t>
      </w:r>
    </w:p>
    <w:p>
      <w:pPr>
        <w:pStyle w:val="ListParagraph"/>
        <w:numPr>
          <w:ilvl w:val="0"/>
          <w:numId w:val="2"/>
        </w:numPr>
        <w:spacing w:after="80" w:line="290"/>
      </w:pPr>
      <w:r>
        <w:rPr>
          <w:rFonts w:ascii="Arial" w:cs="Arial" w:eastAsia="Arial" w:hAnsi="Arial"/>
        </w:rPr>
        <w:t xml:space="preserve">An introduction to audiovisual translation (AVT): why it is special, its earlier names and its types, with four video links.</w:t>
      </w:r>
    </w:p>
    <w:p>
      <w:pPr>
        <w:pStyle w:val="ListParagraph"/>
        <w:numPr>
          <w:ilvl w:val="0"/>
          <w:numId w:val="2"/>
        </w:numPr>
        <w:spacing w:after="80" w:line="290"/>
      </w:pPr>
      <w:r>
        <w:rPr>
          <w:rFonts w:ascii="Arial" w:cs="Arial" w:eastAsia="Arial" w:hAnsi="Arial"/>
        </w:rPr>
        <w:t xml:space="preserve">Typed notes on AVT: types, theories, challenges, the Arab context, dubbing, subtitling, taboo language and censorship.</w:t>
      </w:r>
    </w:p>
    <w:p>
      <w:pPr>
        <w:pStyle w:val="ListParagraph"/>
        <w:numPr>
          <w:ilvl w:val="0"/>
          <w:numId w:val="2"/>
        </w:numPr>
        <w:spacing w:after="80" w:line="290"/>
      </w:pPr>
      <w:r>
        <w:rPr>
          <w:rFonts w:ascii="Arial" w:cs="Arial" w:eastAsia="Arial" w:hAnsi="Arial"/>
        </w:rPr>
        <w:t xml:space="preserve">Idiom notes: 18 English idioms, most with a Kuwaiti equivalent.</w:t>
      </w:r>
    </w:p>
    <w:p>
      <w:pPr>
        <w:pStyle w:val="ListParagraph"/>
        <w:numPr>
          <w:ilvl w:val="0"/>
          <w:numId w:val="2"/>
        </w:numPr>
        <w:spacing w:after="80" w:line="290"/>
      </w:pPr>
      <w:r>
        <w:rPr>
          <w:rFonts w:ascii="Arial" w:cs="Arial" w:eastAsia="Arial" w:hAnsi="Arial"/>
        </w:rPr>
        <w:t xml:space="preserve">Proposals for the framework: digital tools, machine translation, Kuwaiti expressions, and examples.</w:t>
      </w:r>
    </w:p>
    <w:p>
      <w:pPr>
        <w:pStyle w:val="ListParagraph"/>
        <w:numPr>
          <w:ilvl w:val="0"/>
          <w:numId w:val="2"/>
        </w:numPr>
        <w:spacing w:after="80" w:line="290"/>
      </w:pPr>
      <w:r>
        <w:rPr>
          <w:rFonts w:ascii="Arial" w:cs="Arial" w:eastAsia="Arial" w:hAnsi="Arial"/>
        </w:rPr>
        <w:t xml:space="preserve">Suggestions on dictionaries that helped the team.</w:t>
      </w:r>
    </w:p>
    <w:p>
      <w:pPr>
        <w:spacing w:after="60"/>
      </w:pPr>
    </w:p>
    <w:p>
      <w:pPr>
        <w:pStyle w:val="Heading2"/>
      </w:pPr>
      <w:r>
        <w:t xml:space="preserve">4.2 What was taken, and where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261"/>
        <w:gridCol w:w="3810"/>
      </w:tblGrid>
      <w:tr>
        <w:trPr>
          <w:tblHeader/>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as one field and the term used throughout; </w:t>
            </w:r>
            <w:r>
              <w:rPr>
                <w:rFonts w:ascii="Arial" w:cs="Arial" w:hAnsi="Arial"/>
                <w:sz w:val="19"/>
                <w:szCs w:val="20"/>
                <w:rtl/>
              </w:rPr>
              <w:t xml:space="preserve">الترجمة السمعية البصرية</w:t>
            </w:r>
            <w:r>
              <w:rPr>
                <w:rFonts w:ascii="Arial" w:cs="Arial" w:eastAsia="Arial" w:hAnsi="Arial"/>
                <w:sz w:val="19"/>
                <w:szCs w:val="19"/>
              </w:rPr>
              <w:t xml:space="preserve">; AVT depends on technology; images, sound and written words work together (Gambier, 2003)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 Words to remember</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main types: subtitling, dubbing, voice-over (</w:t>
            </w:r>
            <w:r>
              <w:rPr>
                <w:rFonts w:ascii="Arial" w:cs="Arial" w:hAnsi="Arial"/>
                <w:sz w:val="19"/>
                <w:szCs w:val="20"/>
                <w:rtl/>
              </w:rPr>
              <w:t xml:space="preserve">التعليق الصوتي</w:t>
            </w:r>
            <w:r>
              <w:rPr>
                <w:rFonts w:ascii="Arial" w:cs="Arial" w:eastAsia="Arial" w:hAnsi="Arial"/>
                <w:sz w:val="19"/>
                <w:szCs w:val="19"/>
              </w:rPr>
              <w:t xml:space="preserve">), audio description (</w:t>
            </w:r>
            <w:r>
              <w:rPr>
                <w:rFonts w:ascii="Arial" w:cs="Arial" w:hAnsi="Arial"/>
                <w:sz w:val="19"/>
                <w:szCs w:val="20"/>
                <w:rtl/>
              </w:rPr>
              <w:t xml:space="preserve">الوصف الصوتي</w:t>
            </w:r>
            <w:r>
              <w:rPr>
                <w:rFonts w:ascii="Arial" w:cs="Arial" w:eastAsia="Arial" w:hAnsi="Arial"/>
                <w:sz w:val="19"/>
                <w:szCs w:val="19"/>
              </w:rPr>
              <w:t xml:space="preserve">); the documentary example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 Words to remember; Try it</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in cartoons, games and commercials; its challenges: lip movements, cultural content, consistency across a series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Skopos theory: the purpose of a translation decides how it is translated; </w:t>
            </w:r>
            <w:r>
              <w:rPr>
                <w:rFonts w:ascii="Arial" w:cs="Arial" w:hAnsi="Arial"/>
                <w:sz w:val="19"/>
                <w:szCs w:val="20"/>
                <w:rtl/>
              </w:rPr>
              <w:t xml:space="preserve">نظرية الغاية</w:t>
            </w:r>
            <w:r>
              <w:rPr>
                <w:rFonts w:ascii="Arial" w:cs="Arial" w:eastAsia="Arial" w:hAnsi="Arial"/>
                <w:sz w:val="19"/>
                <w:szCs w:val="19"/>
              </w:rPr>
              <w:t xml:space="preserve">; the client and the target audience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Steps 3 and 5; Chapter 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challenges: culture, language, technology, creativity; hard items (jokes, wordplay, songs, slang)</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4</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Subtitling defined (dialogue, on-screen text, song lyrics); </w:t>
            </w:r>
            <w:r>
              <w:rPr>
                <w:rFonts w:ascii="Arial" w:cs="Arial" w:hAnsi="Arial"/>
                <w:sz w:val="19"/>
                <w:szCs w:val="20"/>
                <w:rtl/>
              </w:rPr>
              <w:t xml:space="preserve">السترجة</w:t>
            </w:r>
            <w:r>
              <w:rPr>
                <w:rFonts w:ascii="Arial" w:cs="Arial" w:eastAsia="Arial" w:hAnsi="Arial"/>
                <w:sz w:val="19"/>
                <w:szCs w:val="19"/>
              </w:rPr>
              <w:t xml:space="preserve">; two lines, about 37 to 39 characters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Words to remember; Remember</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Kinds of subtitles: intralingual and interlingual, offline and live, open and closed</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1; Try it</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Speech cut to short written lines; subtitle must match the screen</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Steps 2 and 3</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Dialogue lists (</w:t>
            </w:r>
            <w:r>
              <w:rPr>
                <w:rFonts w:ascii="Arial" w:cs="Arial" w:hAnsi="Arial"/>
                <w:sz w:val="19"/>
                <w:szCs w:val="20"/>
                <w:rtl/>
              </w:rPr>
              <w:t xml:space="preserve">قائمة الحوار</w:t>
            </w: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2; Chapter 26, Step 5</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characters speak: sociolect, idiolect, slang</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Culture-bound terms (</w:t>
            </w:r>
            <w:r>
              <w:rPr>
                <w:rFonts w:ascii="Arial" w:cs="Arial" w:hAnsi="Arial"/>
                <w:sz w:val="19"/>
                <w:szCs w:val="20"/>
                <w:rtl/>
              </w:rPr>
              <w:t xml:space="preserve">مصطلح ذو خصوصية ثقافية</w:t>
            </w:r>
            <w:r>
              <w:rPr>
                <w:rFonts w:ascii="Arial" w:cs="Arial" w:eastAsia="Arial" w:hAnsi="Arial"/>
                <w:sz w:val="19"/>
                <w:szCs w:val="19"/>
              </w:rPr>
              <w:t xml:space="preserve">); sources of cultural references (Díaz Cintas and Remael, 2007)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 Words to remember</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Eight strategies for cultural references, from Pedersen (2011) and Díaz Cintas and Remael (2007)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 Try it</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Taboo language (</w:t>
            </w:r>
            <w:r>
              <w:rPr>
                <w:rFonts w:ascii="Arial" w:cs="Arial" w:hAnsi="Arial"/>
                <w:sz w:val="19"/>
                <w:szCs w:val="20"/>
                <w:rtl/>
              </w:rPr>
              <w:t xml:space="preserve">اللغة المحظورة</w:t>
            </w:r>
            <w:r>
              <w:rPr>
                <w:rFonts w:ascii="Arial" w:cs="Arial" w:eastAsia="Arial" w:hAnsi="Arial"/>
                <w:sz w:val="19"/>
                <w:szCs w:val="19"/>
              </w:rPr>
              <w:t xml:space="preserve">); censorship (</w:t>
            </w:r>
            <w:r>
              <w:rPr>
                <w:rFonts w:ascii="Arial" w:cs="Arial" w:hAnsi="Arial"/>
                <w:sz w:val="19"/>
                <w:szCs w:val="20"/>
                <w:rtl/>
              </w:rPr>
              <w:t xml:space="preserve">الرقابة</w:t>
            </w:r>
            <w:r>
              <w:rPr>
                <w:rFonts w:ascii="Arial" w:cs="Arial" w:eastAsia="Arial" w:hAnsi="Arial"/>
                <w:sz w:val="19"/>
                <w:szCs w:val="19"/>
              </w:rPr>
              <w:t xml:space="preserve">) and self-censorship</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 Words to remember</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Six Kuwaiti expressions from her Kuwaiti dictionary, such as </w:t>
            </w:r>
            <w:r>
              <w:rPr>
                <w:rFonts w:ascii="Arial" w:cs="Arial" w:hAnsi="Arial"/>
                <w:sz w:val="19"/>
                <w:szCs w:val="20"/>
                <w:rtl/>
              </w:rPr>
              <w:t xml:space="preserve">الحجي سهل</w:t>
            </w:r>
            <w:r>
              <w:rPr>
                <w:rFonts w:ascii="Arial" w:cs="Arial" w:eastAsia="Arial" w:hAnsi="Arial"/>
                <w:sz w:val="19"/>
                <w:szCs w:val="19"/>
              </w:rPr>
              <w:t xml:space="preserve"> and </w:t>
            </w:r>
            <w:r>
              <w:rPr>
                <w:rFonts w:ascii="Arial" w:cs="Arial" w:hAnsi="Arial"/>
                <w:sz w:val="19"/>
                <w:szCs w:val="20"/>
                <w:rtl/>
              </w:rPr>
              <w:t xml:space="preserve">العين أوسع من الدار</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5; Chapter 15, Step 1; Chapter 27, Step 3</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for a section on digital tools and machine translation: when a machine helps, typical mistakes, post-editing, safety rules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Steps 2 to 6; the one-page guide</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Digital resources and dictionaries (UNTERM, Arabterm; translation memory and CAT tools)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Steps 1 to 3; Chapter 21, Step 3; Chapter 22, Step 1</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of how context changes a translation (bank, case, </w:t>
            </w:r>
            <w:r>
              <w:rPr>
                <w:rFonts w:ascii="Arial" w:cs="Arial" w:hAnsi="Arial"/>
                <w:sz w:val="19"/>
                <w:szCs w:val="20"/>
                <w:rtl/>
              </w:rPr>
              <w:t xml:space="preserve">عين</w:t>
            </w:r>
            <w:r>
              <w:rPr>
                <w:rFonts w:ascii="Arial" w:cs="Arial" w:eastAsia="Arial" w:hAnsi="Arial"/>
                <w:sz w:val="19"/>
                <w:szCs w:val="19"/>
              </w:rPr>
              <w:t xml:space="preserve">, a piece of cake)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 Step 3; Chapter 9, Step 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of common mistakes, as weak-then-better pairs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 Steps 2 and 3</w:t>
            </w:r>
          </w:p>
        </w:tc>
      </w:tr>
    </w:tbl>
    <w:p>
      <w:pPr>
        <w:spacing w:after="160"/>
      </w:pPr>
    </w:p>
    <w:p>
      <w:pPr>
        <w:pStyle w:val="Heading2"/>
      </w:pPr>
      <w:r>
        <w:t xml:space="preserve">4.3 What was edited or corrected</w:t>
      </w:r>
    </w:p>
    <w:p>
      <w:pPr>
        <w:pStyle w:val="ListParagraph"/>
        <w:numPr>
          <w:ilvl w:val="0"/>
          <w:numId w:val="2"/>
        </w:numPr>
        <w:spacing w:after="80" w:line="290"/>
      </w:pPr>
      <w:r>
        <w:rPr>
          <w:rFonts w:ascii="Arial" w:cs="Arial" w:eastAsia="Arial" w:hAnsi="Arial"/>
          <w:b/>
          <w:bCs/>
        </w:rPr>
        <w:t xml:space="preserve">Subtitle length.</w:t>
      </w:r>
      <w:r>
        <w:rPr>
          <w:rFonts w:ascii="Arial" w:cs="Arial" w:eastAsia="Arial" w:hAnsi="Arial"/>
        </w:rPr>
        <w:t xml:space="preserve"> The notes give 32 to 41 characters per line. The handbook says about 37 to 39 (up to 42 on some platforms) and tells learners to follow the client’s style guide.</w:t>
      </w:r>
    </w:p>
    <w:p>
      <w:pPr>
        <w:pStyle w:val="ListParagraph"/>
        <w:numPr>
          <w:ilvl w:val="0"/>
          <w:numId w:val="2"/>
        </w:numPr>
        <w:spacing w:after="80" w:line="290"/>
      </w:pPr>
      <w:r>
        <w:rPr>
          <w:rFonts w:ascii="Arial" w:cs="Arial" w:eastAsia="Arial" w:hAnsi="Arial"/>
          <w:b/>
          <w:bCs/>
        </w:rPr>
        <w:t xml:space="preserve">Arabic term.</w:t>
      </w:r>
      <w:r>
        <w:rPr>
          <w:rFonts w:ascii="Arial" w:cs="Arial" w:eastAsia="Arial" w:hAnsi="Arial"/>
        </w:rPr>
        <w:t xml:space="preserve"> The gloss for voice-over was changed to </w:t>
      </w:r>
      <w:r>
        <w:rPr>
          <w:rFonts w:ascii="Arial" w:cs="Arial" w:hAnsi="Arial"/>
          <w:szCs w:val="23"/>
          <w:rtl/>
        </w:rPr>
        <w:t xml:space="preserve">التعليق الصوتي</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Absolute claims softened.</w:t>
      </w:r>
      <w:r>
        <w:rPr>
          <w:rFonts w:ascii="Arial" w:cs="Arial" w:eastAsia="Arial" w:hAnsi="Arial"/>
        </w:rPr>
        <w:t xml:space="preserve"> “The only type of translation that relies entirely on technology” became “depends heavily on technology”. “Only” was also dropped for the mix of image, sound and text, and for the change from speech to writing. “The fastest-growing strand” became “one of the fastest-growing areas”, and the fifteen-year span was removed because it goes out of date.</w:t>
      </w:r>
    </w:p>
    <w:p>
      <w:pPr>
        <w:pStyle w:val="ListParagraph"/>
        <w:numPr>
          <w:ilvl w:val="0"/>
          <w:numId w:val="2"/>
        </w:numPr>
        <w:spacing w:after="80" w:line="290"/>
      </w:pPr>
      <w:r>
        <w:rPr>
          <w:rFonts w:ascii="Arial" w:cs="Arial" w:eastAsia="Arial" w:hAnsi="Arial"/>
          <w:b/>
          <w:bCs/>
        </w:rPr>
        <w:t xml:space="preserve">Two lists merged.</w:t>
      </w:r>
      <w:r>
        <w:rPr>
          <w:rFonts w:ascii="Arial" w:cs="Arial" w:eastAsia="Arial" w:hAnsi="Arial"/>
        </w:rPr>
        <w:t xml:space="preserve"> The two lists of strategies for cultural references became one list of eight, with both names shown, for example “Loan (retention)” and “Calque (direct translation)”.</w:t>
      </w:r>
    </w:p>
    <w:p>
      <w:pPr>
        <w:pStyle w:val="ListParagraph"/>
        <w:numPr>
          <w:ilvl w:val="0"/>
          <w:numId w:val="2"/>
        </w:numPr>
        <w:spacing w:after="80" w:line="290"/>
      </w:pPr>
      <w:r>
        <w:rPr>
          <w:rFonts w:ascii="Arial" w:cs="Arial" w:eastAsia="Arial" w:hAnsi="Arial"/>
          <w:b/>
          <w:bCs/>
        </w:rPr>
        <w:t xml:space="preserve">Jargon made plain.</w:t>
      </w:r>
      <w:r>
        <w:rPr>
          <w:rFonts w:ascii="Arial" w:cs="Arial" w:eastAsia="Arial" w:hAnsi="Arial"/>
        </w:rPr>
        <w:t xml:space="preserve"> Verbal and non-verbal signs, anchoring, redundancy and marked speech became everyday words and short tips. The definition of slang as “a type of jargon” was not carried over.</w:t>
      </w:r>
    </w:p>
    <w:p>
      <w:pPr>
        <w:pStyle w:val="ListParagraph"/>
        <w:numPr>
          <w:ilvl w:val="0"/>
          <w:numId w:val="2"/>
        </w:numPr>
        <w:spacing w:after="80" w:line="290"/>
      </w:pPr>
      <w:r>
        <w:rPr>
          <w:rFonts w:ascii="Arial" w:cs="Arial" w:eastAsia="Arial" w:hAnsi="Arial"/>
          <w:b/>
          <w:bCs/>
        </w:rPr>
        <w:t xml:space="preserve">Skopos theory shortened</w:t>
      </w:r>
      <w:r>
        <w:rPr>
          <w:rFonts w:ascii="Arial" w:cs="Arial" w:eastAsia="Arial" w:hAnsi="Arial"/>
        </w:rPr>
        <w:t xml:space="preserve"> to one idea and credited to Reiss and Vermeer (1984).</w:t>
      </w:r>
    </w:p>
    <w:p>
      <w:pPr>
        <w:pStyle w:val="ListParagraph"/>
        <w:numPr>
          <w:ilvl w:val="0"/>
          <w:numId w:val="2"/>
        </w:numPr>
        <w:spacing w:after="80" w:line="290"/>
      </w:pPr>
      <w:r>
        <w:rPr>
          <w:rFonts w:ascii="Arial" w:cs="Arial" w:eastAsia="Arial" w:hAnsi="Arial"/>
          <w:b/>
          <w:bCs/>
        </w:rPr>
        <w:t xml:space="preserve">Kuwaiti expressions.</w:t>
      </w:r>
      <w:r>
        <w:rPr>
          <w:rFonts w:ascii="Arial" w:cs="Arial" w:eastAsia="Arial" w:hAnsi="Arial"/>
        </w:rPr>
        <w:t xml:space="preserve"> Six were chosen and cited to the dictionary; a Modern Standard Arabic version was added for </w:t>
      </w:r>
      <w:r>
        <w:rPr>
          <w:rFonts w:ascii="Arial" w:cs="Arial" w:hAnsi="Arial"/>
          <w:szCs w:val="23"/>
          <w:rtl/>
        </w:rPr>
        <w:t xml:space="preserve">الحجي سهل</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Proposals widened.</w:t>
      </w:r>
      <w:r>
        <w:rPr>
          <w:rFonts w:ascii="Arial" w:cs="Arial" w:eastAsia="Arial" w:hAnsi="Arial"/>
        </w:rPr>
        <w:t xml:space="preserve"> The digital tools section became Chapter 22 and now also covers translation memory and CAT tools.</w:t>
      </w:r>
    </w:p>
    <w:p>
      <w:pPr>
        <w:spacing w:after="60"/>
      </w:pPr>
    </w:p>
    <w:p>
      <w:pPr>
        <w:pStyle w:val="Heading2"/>
      </w:pPr>
      <w:r>
        <w:t xml:space="preserve">4.4 What was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Growth of AVT research (courses, conferences); needs created by technology; early research interest; the earlier names (film, screen and multimedia translation, language transfer); the debate on translation versus adaptation; semiotic cohesion and the term semiotics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or historical for beginners. The handbook uses only “audiovisual translation”.</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 Studies, Reception Studies, Polysystem Theory; the link between Skopos and dynamic equivalence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the AVT chapters keep only Skopos theory.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Free commentary, in-vision signing, audio subtitling, partial dubbing, fandubbing, bilingual and multilingual subtitles, surtitles, fansubs, interpreting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Specialised types. The handbook introduces only four main types.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Arab-world discussion: policy, the young population, missed opportunities, advice for universities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Beyond a beginner’s handbook; the notes name no source for it.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Humour, irony, sarcasm, religious texts, political speeches; transposition, lexical recreation and addition; the medium-shot detail for lip-sync</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 strategy list is kept to eight, and coining new words is taught in 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video links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links were not checked.</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with no Arabic or Kuwaiti equivalent (for example, nosy parker, near and dear to my heart, mister perfect); an unfinished entry; idioms whose English needed correcting (cup runneth over, rear-view mirror, just deserts)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or unclear entries.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Twelve colloquial equivalents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Dialect equivalents. The handbook keeps only six Kuwaiti expressions from the dictionary.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Denotation and connotation; the foreign-to-target culture point; the empty References heading; the table of phrases with Kuwaiti equivalents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Taught elsewhere (Chapters 4 and 6), replaced by the handbook’s own References list, or never made.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Notes compiled from Baker and Munday; the article “AVT in the Arab World”; the “AVT Theory” file; the rest of her notes; dictionary examples and machine translation material</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bl>
    <w:p>
      <w:pPr>
        <w:spacing w:after="160"/>
      </w:pPr>
    </w:p>
    <w:p>
      <w:pPr>
        <w:pStyle w:val="Heading2"/>
      </w:pPr>
      <w:r>
        <w:t xml:space="preserve">4.5 Added by Shaikha Alkhaldi to her chapters</w:t>
      </w:r>
    </w:p>
    <w:p>
      <w:pPr>
        <w:spacing w:after="140" w:line="300"/>
        <w:jc w:val="both"/>
      </w:pPr>
      <w:r>
        <w:rPr>
          <w:rFonts w:ascii="Arial" w:cs="Arial" w:eastAsia="Arial" w:hAnsi="Arial"/>
        </w:rPr>
        <w:t xml:space="preserve">Subtitle display time and spotting, subtitles for the deaf and hard of hearing (SDH), a five-step subtitling method, a worked example of shortening a line, rules for Arabic subtitles, first steps for beginners, and full reference entries for the published sources her notes already named (Díaz Cintas &amp; Remael; Pedersen; Pérez-González; Gambier; Reiss &amp; Vermeer).</w:t>
      </w:r>
    </w:p>
    <w:p>
      <w:pPr>
        <w:pStyle w:val="Heading1"/>
      </w:pPr>
      <w:r>
        <w:t xml:space="preserve">5. Masooma Almesri</w:t>
      </w:r>
    </w:p>
    <w:p>
      <w:pPr>
        <w:spacing w:after="140" w:line="300"/>
        <w:jc w:val="both"/>
      </w:pPr>
      <w:r>
        <w:rPr>
          <w:rFonts w:ascii="Arial" w:cs="Arial" w:eastAsia="Arial" w:hAnsi="Arial"/>
        </w:rPr>
        <w:t xml:space="preserve">Material received: the terminology slides (182), the terminology material selected from them with Samiuallah Mohammad, the TerminologyIdioms document, and her framework proposals: an opening chapter of tips, a glossary, a separate chapter on idioms, and a chapter on common mistakes. Her Translation Texts document (180 and 386 texts) and her stylistics summary have not yet been received.</w:t>
      </w:r>
    </w:p>
    <w:p>
      <w:pPr>
        <w:pStyle w:val="Heading2"/>
      </w:pPr>
      <w:r>
        <w:t xml:space="preserve">5.1 What was received</w:t>
      </w:r>
    </w:p>
    <w:p>
      <w:pPr>
        <w:pStyle w:val="ListParagraph"/>
        <w:numPr>
          <w:ilvl w:val="0"/>
          <w:numId w:val="2"/>
        </w:numPr>
        <w:spacing w:after="80" w:line="290"/>
      </w:pPr>
      <w:r>
        <w:rPr>
          <w:rFonts w:ascii="Arial" w:cs="Arial" w:eastAsia="Arial" w:hAnsi="Arial"/>
        </w:rPr>
        <w:t xml:space="preserve">The terminology slides (182 slides): the full course on terminology, from its history and schools to termbases, standards and Arabic term-formation.</w:t>
      </w:r>
    </w:p>
    <w:p>
      <w:pPr>
        <w:pStyle w:val="ListParagraph"/>
        <w:numPr>
          <w:ilvl w:val="0"/>
          <w:numId w:val="2"/>
        </w:numPr>
        <w:spacing w:after="80" w:line="290"/>
      </w:pPr>
      <w:r>
        <w:rPr>
          <w:rFonts w:ascii="Arial" w:cs="Arial" w:eastAsia="Arial" w:hAnsi="Arial"/>
        </w:rPr>
        <w:t xml:space="preserve">A terminology chapter selected from those slides with Samiuallah Mohammad.</w:t>
      </w:r>
    </w:p>
    <w:p>
      <w:pPr>
        <w:pStyle w:val="ListParagraph"/>
        <w:numPr>
          <w:ilvl w:val="0"/>
          <w:numId w:val="2"/>
        </w:numPr>
        <w:spacing w:after="80" w:line="290"/>
      </w:pPr>
      <w:r>
        <w:rPr>
          <w:rFonts w:ascii="Arial" w:cs="Arial" w:eastAsia="Arial" w:hAnsi="Arial"/>
        </w:rPr>
        <w:t xml:space="preserve">The TerminologyIdioms document: the slide outline plus a list of about 60 English idioms.</w:t>
      </w:r>
    </w:p>
    <w:p>
      <w:pPr>
        <w:pStyle w:val="ListParagraph"/>
        <w:numPr>
          <w:ilvl w:val="0"/>
          <w:numId w:val="2"/>
        </w:numPr>
        <w:spacing w:after="80" w:line="290"/>
      </w:pPr>
      <w:r>
        <w:rPr>
          <w:rFonts w:ascii="Arial" w:cs="Arial" w:eastAsia="Arial" w:hAnsi="Arial"/>
        </w:rPr>
        <w:t xml:space="preserve">Her framework proposals: a glossary, an opening chapter of tips, a separate idioms chapter, and a chapter on common mistakes.</w:t>
      </w:r>
    </w:p>
    <w:p>
      <w:pPr>
        <w:pStyle w:val="ListParagraph"/>
        <w:numPr>
          <w:ilvl w:val="0"/>
          <w:numId w:val="2"/>
        </w:numPr>
        <w:spacing w:after="80" w:line="290"/>
      </w:pPr>
      <w:r>
        <w:rPr>
          <w:rFonts w:ascii="Arial" w:cs="Arial" w:eastAsia="Arial" w:hAnsi="Arial"/>
        </w:rPr>
        <w:t xml:space="preserve">Not received: the Translation Texts document (texts from the 180 and 386 courses) and the stylistics summary.</w:t>
      </w:r>
    </w:p>
    <w:p>
      <w:pPr>
        <w:spacing w:after="60"/>
      </w:pPr>
    </w:p>
    <w:p>
      <w:pPr>
        <w:pStyle w:val="Heading2"/>
      </w:pPr>
      <w:r>
        <w:t xml:space="preserve">5.2 What was taken, and where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one-line definition of </w:t>
            </w:r>
            <w:r>
              <w:rPr>
                <w:rFonts w:ascii="Arial" w:cs="Arial" w:eastAsia="Arial" w:hAnsi="Arial"/>
                <w:i/>
                <w:iCs/>
                <w:sz w:val="19"/>
                <w:szCs w:val="19"/>
              </w:rPr>
              <w:t xml:space="preserve">terminology</w:t>
            </w:r>
            <w:r>
              <w:rPr>
                <w:rFonts w:ascii="Arial" w:cs="Arial" w:eastAsia="Arial" w:hAnsi="Arial"/>
                <w:sz w:val="19"/>
                <w:szCs w:val="19"/>
              </w:rPr>
              <w:t xml:space="preserve"> (with a citation to Cabré, 1999) and of </w:t>
            </w:r>
            <w:r>
              <w:rPr>
                <w:rFonts w:ascii="Arial" w:cs="Arial" w:eastAsia="Arial" w:hAnsi="Arial"/>
                <w:i/>
                <w:iCs/>
                <w:sz w:val="19"/>
                <w:szCs w:val="19"/>
              </w:rPr>
              <w:t xml:space="preserve">terminologist</w:t>
            </w:r>
            <w:r>
              <w:rPr>
                <w:rFonts w:ascii="Arial" w:cs="Arial" w:eastAsia="Arial" w:hAnsi="Arial"/>
                <w:sz w:val="19"/>
                <w:szCs w:val="19"/>
              </w:rPr>
              <w:t xml:space="preserve"> and </w:t>
            </w:r>
            <w:r>
              <w:rPr>
                <w:rFonts w:ascii="Arial" w:cs="Arial" w:eastAsia="Arial" w:hAnsi="Arial"/>
                <w:i/>
                <w:iCs/>
                <w:sz w:val="19"/>
                <w:szCs w:val="19"/>
              </w:rPr>
              <w:t xml:space="preserve">termbase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Chapter 21; 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short forms: initialisms (CBC), acronyms (LASER), abbreviations (vol.), clippings (super)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 LASER in Try it question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Translators use glossaries, dictionaries and termbases; a terminologist works on the terms of a field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Try it question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academies that approve terms (Cairo, Baghdad, Amman)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 and Step 3 (third point)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translate a term: study its meaning, its origin, then find an equivalent that matches the concept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(first three points)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When no dictionary helps, think like a terminologist: create an accurate term and record it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 Try it question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Rules for good terms: clear, short, one meaning, no repeating; the example </w:t>
            </w:r>
            <w:r>
              <w:rPr>
                <w:rFonts w:ascii="Arial" w:cs="Arial" w:hAnsi="Arial"/>
                <w:sz w:val="19"/>
                <w:szCs w:val="20"/>
                <w:rtl/>
              </w:rPr>
              <w:t xml:space="preserve">التطرّف الراديكالي</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 (fourth point)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 not change an accepted term without a good reason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 (second paragraph)</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Technical dictionaries, renamed </w:t>
            </w:r>
            <w:r>
              <w:rPr>
                <w:rFonts w:ascii="Arial" w:cs="Arial" w:eastAsia="Arial" w:hAnsi="Arial"/>
                <w:i/>
                <w:iCs/>
                <w:sz w:val="19"/>
                <w:szCs w:val="19"/>
              </w:rPr>
              <w:t xml:space="preserve">specialised dictionary</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 Chapter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Termbases: what they are and what an entry holds (term in each language, definition, field, source, date)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terms must be managed: several names for one idea confuse readers and stop reuse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Skills of the translator (from the skills slides and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Affix examples: </w:t>
            </w:r>
            <w:r>
              <w:rPr>
                <w:rFonts w:ascii="Arial" w:cs="Arial" w:eastAsia="Arial" w:hAnsi="Arial"/>
                <w:i/>
                <w:iCs/>
                <w:sz w:val="19"/>
                <w:szCs w:val="19"/>
              </w:rPr>
              <w:t xml:space="preserve">manageable</w:t>
            </w:r>
            <w:r>
              <w:rPr>
                <w:rFonts w:ascii="Arial" w:cs="Arial" w:eastAsia="Arial" w:hAnsi="Arial"/>
                <w:sz w:val="19"/>
                <w:szCs w:val="19"/>
              </w:rPr>
              <w:t xml:space="preserve"> (</w:t>
            </w:r>
            <w:r>
              <w:rPr>
                <w:rFonts w:ascii="Arial" w:cs="Arial" w:hAnsi="Arial"/>
                <w:sz w:val="19"/>
                <w:szCs w:val="20"/>
                <w:rtl/>
              </w:rPr>
              <w:t xml:space="preserve">قابل للإدارة</w:t>
            </w:r>
            <w:r>
              <w:rPr>
                <w:rFonts w:ascii="Arial" w:cs="Arial" w:eastAsia="Arial" w:hAnsi="Arial"/>
                <w:sz w:val="19"/>
                <w:szCs w:val="19"/>
              </w:rPr>
              <w:t xml:space="preserve">), </w:t>
            </w:r>
            <w:r>
              <w:rPr>
                <w:rFonts w:ascii="Arial" w:cs="Arial" w:eastAsia="Arial" w:hAnsi="Arial"/>
                <w:i/>
                <w:iCs/>
                <w:sz w:val="19"/>
                <w:szCs w:val="19"/>
              </w:rPr>
              <w:t xml:space="preserve">antibiotic</w:t>
            </w:r>
            <w:r>
              <w:rPr>
                <w:rFonts w:ascii="Arial" w:cs="Arial" w:eastAsia="Arial" w:hAnsi="Arial"/>
                <w:sz w:val="19"/>
                <w:szCs w:val="19"/>
              </w:rPr>
              <w:t xml:space="preserve"> (</w:t>
            </w:r>
            <w:r>
              <w:rPr>
                <w:rFonts w:ascii="Arial" w:cs="Arial" w:hAnsi="Arial"/>
                <w:sz w:val="19"/>
                <w:szCs w:val="20"/>
                <w:rtl/>
              </w:rPr>
              <w:t xml:space="preserve">مضاد حيوي</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Derivation and metaphor in coining terms: </w:t>
            </w:r>
            <w:r>
              <w:rPr>
                <w:rFonts w:ascii="Arial" w:cs="Arial" w:hAnsi="Arial"/>
                <w:sz w:val="19"/>
                <w:szCs w:val="20"/>
                <w:rtl/>
              </w:rPr>
              <w:t xml:space="preserve">الاستمطار</w:t>
            </w:r>
            <w:r>
              <w:rPr>
                <w:rFonts w:ascii="Arial" w:cs="Arial" w:eastAsia="Arial" w:hAnsi="Arial"/>
                <w:sz w:val="19"/>
                <w:szCs w:val="19"/>
              </w:rPr>
              <w:t xml:space="preserve"> from </w:t>
            </w:r>
            <w:r>
              <w:rPr>
                <w:rFonts w:ascii="Arial" w:cs="Arial" w:hAnsi="Arial"/>
                <w:sz w:val="19"/>
                <w:szCs w:val="20"/>
                <w:rtl/>
              </w:rPr>
              <w:t xml:space="preserve">مطر</w:t>
            </w:r>
            <w:r>
              <w:rPr>
                <w:rFonts w:ascii="Arial" w:cs="Arial" w:eastAsia="Arial" w:hAnsi="Arial"/>
                <w:sz w:val="19"/>
                <w:szCs w:val="19"/>
              </w:rPr>
              <w:t xml:space="preserve"> (cloud seeding); </w:t>
            </w:r>
            <w:r>
              <w:rPr>
                <w:rFonts w:ascii="Arial" w:cs="Arial" w:hAnsi="Arial"/>
                <w:sz w:val="19"/>
                <w:szCs w:val="20"/>
                <w:rtl/>
              </w:rPr>
              <w:t xml:space="preserve">قطار</w:t>
            </w:r>
            <w:r>
              <w:rPr>
                <w:rFonts w:ascii="Arial" w:cs="Arial" w:eastAsia="Arial" w:hAnsi="Arial"/>
                <w:sz w:val="19"/>
                <w:szCs w:val="19"/>
              </w:rPr>
              <w:t xml:space="preserve"> once a line of camels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 (first method)</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across languages: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r>
              <w:rPr>
                <w:rFonts w:ascii="Arial" w:cs="Arial" w:eastAsia="Arial" w:hAnsi="Arial"/>
                <w:sz w:val="19"/>
                <w:szCs w:val="19"/>
              </w:rPr>
              <w:t xml:space="preserve"> (</w:t>
            </w:r>
            <w:r>
              <w:rPr>
                <w:rFonts w:ascii="Arial" w:cs="Arial" w:hAnsi="Arial"/>
                <w:sz w:val="19"/>
                <w:szCs w:val="20"/>
                <w:rtl/>
              </w:rPr>
              <w:t xml:space="preserve">صداع نابض</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w:t>
            </w:r>
            <w:r>
              <w:rPr>
                <w:rFonts w:ascii="Arial" w:cs="Arial" w:eastAsia="Arial" w:hAnsi="Arial"/>
                <w:i/>
                <w:iCs/>
                <w:sz w:val="19"/>
                <w:szCs w:val="19"/>
              </w:rPr>
              <w:t xml:space="preserve">raining cats and dogs</w:t>
            </w:r>
            <w:r>
              <w:rPr>
                <w:rFonts w:ascii="Arial" w:cs="Arial" w:eastAsia="Arial" w:hAnsi="Arial"/>
                <w:sz w:val="19"/>
                <w:szCs w:val="19"/>
              </w:rPr>
              <w:t xml:space="preserve">, </w:t>
            </w:r>
            <w:r>
              <w:rPr>
                <w:rFonts w:ascii="Arial" w:cs="Arial" w:eastAsia="Arial" w:hAnsi="Arial"/>
                <w:i/>
                <w:iCs/>
                <w:sz w:val="19"/>
                <w:szCs w:val="19"/>
              </w:rPr>
              <w:t xml:space="preserve">spill the beans</w:t>
            </w:r>
            <w:r>
              <w:rPr>
                <w:rFonts w:ascii="Arial" w:cs="Arial" w:eastAsia="Arial" w:hAnsi="Arial"/>
                <w:sz w:val="19"/>
                <w:szCs w:val="19"/>
              </w:rPr>
              <w:t xml:space="preserve"> (</w:t>
            </w:r>
            <w:r>
              <w:rPr>
                <w:rFonts w:ascii="Arial" w:cs="Arial" w:hAnsi="Arial"/>
                <w:sz w:val="19"/>
                <w:szCs w:val="20"/>
                <w:rtl/>
              </w:rPr>
              <w:t xml:space="preserve">أفشى السرّ</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Steps 1 and 3; Chapter 2; Chapter 14, Step 1; Chapter 22,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Kick the bucket</w:t>
            </w:r>
            <w:r>
              <w:rPr>
                <w:rFonts w:ascii="Arial" w:cs="Arial" w:eastAsia="Arial" w:hAnsi="Arial"/>
                <w:sz w:val="19"/>
                <w:szCs w:val="19"/>
              </w:rPr>
              <w:t xml:space="preserve">, as an informal way to say </w:t>
            </w:r>
            <w:r>
              <w:rPr>
                <w:rFonts w:ascii="Arial" w:cs="Arial" w:eastAsia="Arial" w:hAnsi="Arial"/>
                <w:i/>
                <w:iCs/>
                <w:sz w:val="19"/>
                <w:szCs w:val="19"/>
              </w:rPr>
              <w:t xml:space="preserve">die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of a glossary of key terms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at the back; Words to remember in every chapter</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of an opening chapter of tips and preparation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of idioms as a separate chapter, widened to proverbs, fixed expressions and Kuwaiti expressions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of a chapter on common mistakes, combined with revision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r>
    </w:tbl>
    <w:p>
      <w:pPr>
        <w:spacing w:after="160"/>
      </w:pPr>
    </w:p>
    <w:p>
      <w:pPr>
        <w:pStyle w:val="Heading2"/>
      </w:pPr>
      <w:r>
        <w:t xml:space="preserve">5.3 What was edited or corrected</w:t>
      </w:r>
    </w:p>
    <w:p>
      <w:pPr>
        <w:pStyle w:val="ListParagraph"/>
        <w:numPr>
          <w:ilvl w:val="0"/>
          <w:numId w:val="2"/>
        </w:numPr>
        <w:spacing w:after="80" w:line="290"/>
      </w:pPr>
      <w:r>
        <w:rPr>
          <w:rFonts w:ascii="Arial" w:cs="Arial" w:eastAsia="Arial" w:hAnsi="Arial"/>
        </w:rPr>
        <w:t xml:space="preserve">A terminologist was described as working in one language while a translator works in two. This was corrected: a terminologist works in one or more languages, and the real contrast is whole texts versus the terms of a field.</w:t>
      </w:r>
    </w:p>
    <w:p>
      <w:pPr>
        <w:pStyle w:val="ListParagraph"/>
        <w:numPr>
          <w:ilvl w:val="0"/>
          <w:numId w:val="2"/>
        </w:numPr>
        <w:spacing w:after="80" w:line="290"/>
      </w:pPr>
      <w:r>
        <w:rPr>
          <w:rFonts w:ascii="Arial" w:cs="Arial" w:eastAsia="Arial" w:hAnsi="Arial"/>
        </w:rPr>
        <w:t xml:space="preserve">Initialisms and acronyms are now defined by how the letters are read (one by one, or as a word), not by what they stand for. Only one example of each short form was kept where the slides gave several.</w:t>
      </w:r>
    </w:p>
    <w:p>
      <w:pPr>
        <w:pStyle w:val="ListParagraph"/>
        <w:numPr>
          <w:ilvl w:val="0"/>
          <w:numId w:val="2"/>
        </w:numPr>
        <w:spacing w:after="80" w:line="290"/>
      </w:pPr>
      <w:r>
        <w:rPr>
          <w:rFonts w:ascii="Arial" w:cs="Arial" w:eastAsia="Arial" w:hAnsi="Arial"/>
        </w:rPr>
        <w:t xml:space="preserve">The ten-step method of the Egyptian academy and the methods of the Iraqi and Jordanian academies were cut to one sentence naming the academies. Damascus and the Rabat bureau were added.</w:t>
      </w:r>
    </w:p>
    <w:p>
      <w:pPr>
        <w:pStyle w:val="ListParagraph"/>
        <w:numPr>
          <w:ilvl w:val="0"/>
          <w:numId w:val="2"/>
        </w:numPr>
        <w:spacing w:after="80" w:line="290"/>
      </w:pPr>
      <w:r>
        <w:rPr>
          <w:rFonts w:ascii="Arial" w:cs="Arial" w:eastAsia="Arial" w:hAnsi="Arial"/>
        </w:rPr>
        <w:t xml:space="preserve">The rules for naming terms were reduced to one sentence, and the advice on translating a term was extended with the client’s guide, UNTERM and Arabterm, plus two steps on creating and recording a term.</w:t>
      </w:r>
    </w:p>
    <w:p>
      <w:pPr>
        <w:pStyle w:val="ListParagraph"/>
        <w:numPr>
          <w:ilvl w:val="0"/>
          <w:numId w:val="2"/>
        </w:numPr>
        <w:spacing w:after="80" w:line="290"/>
      </w:pPr>
      <w:r>
        <w:rPr>
          <w:rFonts w:ascii="Arial" w:cs="Arial" w:eastAsia="Arial" w:hAnsi="Arial"/>
        </w:rPr>
        <w:t xml:space="preserve">Termbase benefits were cut to “A team can share and update it”, and the terminology background was cut to the definition alone.</w:t>
      </w:r>
    </w:p>
    <w:p>
      <w:pPr>
        <w:pStyle w:val="ListParagraph"/>
        <w:numPr>
          <w:ilvl w:val="0"/>
          <w:numId w:val="2"/>
        </w:numPr>
        <w:spacing w:after="80" w:line="290"/>
      </w:pPr>
      <w:r>
        <w:rPr>
          <w:rFonts w:ascii="Arial" w:cs="Arial" w:eastAsia="Arial" w:hAnsi="Arial"/>
        </w:rPr>
        <w:t xml:space="preserve">Arabic examples were corrected or respelt: </w:t>
      </w:r>
      <w:r>
        <w:rPr>
          <w:rFonts w:ascii="Arial" w:cs="Arial" w:hAnsi="Arial"/>
          <w:szCs w:val="23"/>
          <w:rtl/>
        </w:rPr>
        <w:t xml:space="preserve">عقرب الساعة</w:t>
      </w:r>
      <w:r>
        <w:rPr>
          <w:rFonts w:ascii="Arial" w:cs="Arial" w:eastAsia="Arial" w:hAnsi="Arial"/>
        </w:rPr>
        <w:t xml:space="preserve"> became </w:t>
      </w:r>
      <w:r>
        <w:rPr>
          <w:rFonts w:ascii="Arial" w:cs="Arial" w:hAnsi="Arial"/>
          <w:szCs w:val="23"/>
          <w:rtl/>
        </w:rPr>
        <w:t xml:space="preserve">عقارب الساعة</w:t>
      </w:r>
      <w:r>
        <w:rPr>
          <w:rFonts w:ascii="Arial" w:cs="Arial" w:eastAsia="Arial" w:hAnsi="Arial"/>
        </w:rPr>
        <w:t xml:space="preserve">, and the affix examples were spelt </w:t>
      </w:r>
      <w:r>
        <w:rPr>
          <w:rFonts w:ascii="Arial" w:cs="Arial" w:eastAsia="Arial" w:hAnsi="Arial"/>
          <w:i/>
          <w:iCs/>
        </w:rPr>
        <w:t xml:space="preserve">manageable</w:t>
      </w:r>
      <w:r>
        <w:rPr>
          <w:rFonts w:ascii="Arial" w:cs="Arial" w:eastAsia="Arial" w:hAnsi="Arial"/>
        </w:rPr>
        <w:t xml:space="preserve"> and </w:t>
      </w:r>
      <w:r>
        <w:rPr>
          <w:rFonts w:ascii="Arial" w:cs="Arial" w:eastAsia="Arial" w:hAnsi="Arial"/>
          <w:i/>
          <w:iCs/>
        </w:rPr>
        <w:t xml:space="preserve">antibiotic</w:t>
      </w:r>
      <w:r>
        <w:rPr>
          <w:rFonts w:ascii="Arial" w:cs="Arial" w:eastAsia="Arial" w:hAnsi="Arial"/>
        </w:rPr>
        <w:t xml:space="preserve">, with </w:t>
      </w:r>
      <w:r>
        <w:rPr>
          <w:rFonts w:ascii="Arial" w:cs="Arial" w:eastAsia="Arial" w:hAnsi="Arial"/>
          <w:i/>
          <w:iCs/>
        </w:rPr>
        <w:t xml:space="preserve">greenish</w:t>
      </w:r>
      <w:r>
        <w:rPr>
          <w:rFonts w:ascii="Arial" w:cs="Arial" w:eastAsia="Arial" w:hAnsi="Arial"/>
        </w:rPr>
        <w:t xml:space="preserve"> added.</w:t>
      </w:r>
    </w:p>
    <w:p>
      <w:pPr>
        <w:pStyle w:val="ListParagraph"/>
        <w:numPr>
          <w:ilvl w:val="0"/>
          <w:numId w:val="2"/>
        </w:numPr>
        <w:spacing w:after="80" w:line="290"/>
      </w:pPr>
      <w:r>
        <w:rPr>
          <w:rFonts w:ascii="Arial" w:cs="Arial" w:eastAsia="Arial" w:hAnsi="Arial"/>
        </w:rPr>
        <w:t xml:space="preserve">Three idioms from her list (raining cats and dogs, spill the beans, kick the bucket) also appear in other notes, so they were merged into one treatment, and Arabic equivalents were added where her list had none.</w:t>
      </w:r>
    </w:p>
    <w:p>
      <w:pPr>
        <w:pStyle w:val="ListParagraph"/>
        <w:numPr>
          <w:ilvl w:val="0"/>
          <w:numId w:val="2"/>
        </w:numPr>
        <w:spacing w:after="80" w:line="290"/>
      </w:pPr>
      <w:r>
        <w:rPr>
          <w:rFonts w:ascii="Arial" w:cs="Arial" w:eastAsia="Arial" w:hAnsi="Arial"/>
        </w:rPr>
        <w:t xml:space="preserve">Her opening chapter of tips was placed as Chapter 2, after the introduction, and written as steps before, during and after translating.</w:t>
      </w:r>
    </w:p>
    <w:p>
      <w:pPr>
        <w:spacing w:after="60"/>
      </w:pPr>
    </w:p>
    <w:p>
      <w:pPr>
        <w:pStyle w:val="Heading2"/>
      </w:pPr>
      <w:r>
        <w:t xml:space="preserve">5.4 What was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origins of terminology; Wüster and the Vienna, Prague and Moscow schools; the four periods, 1930 to today; the first standardisation committee (1936)</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is not needed to use terms well.</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approaches of the classical schools; four points of view on terminology; working orientations; characteristics of the field; terminography; categories of terms by function and by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 or too theoretical.</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ISO, ITU and IEC; how standards are voted on; de jure and de facto standards; the second group of naming rules; criticism of Arabic dictionaries; classical Arabic sources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 or too detailed for beginners.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Borrowing from a dead language, a living language or other fields (cranium, internet, McDonaldization)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Borrowing is taught elsewhere, as a translation procedure (Chapter 13) and a way to make a word (Chapter 17), with other examples.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versus sense translation of terms; the definition of metaphor</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Covered in the handbook’s own words in Chapter 11 and Chapter 12.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such as </w:t>
            </w:r>
            <w:r>
              <w:rPr>
                <w:rFonts w:ascii="Arial" w:cs="Arial" w:eastAsia="Arial" w:hAnsi="Arial"/>
                <w:i/>
                <w:iCs/>
                <w:sz w:val="19"/>
                <w:szCs w:val="19"/>
              </w:rPr>
              <w:t xml:space="preserve">put a bug in your ear</w:t>
            </w:r>
            <w:r>
              <w:rPr>
                <w:rFonts w:ascii="Arial" w:cs="Arial" w:eastAsia="Arial" w:hAnsi="Arial"/>
                <w:sz w:val="19"/>
                <w:szCs w:val="19"/>
              </w:rPr>
              <w:t xml:space="preserve">, </w:t>
            </w:r>
            <w:r>
              <w:rPr>
                <w:rFonts w:ascii="Arial" w:cs="Arial" w:eastAsia="Arial" w:hAnsi="Arial"/>
                <w:i/>
                <w:iCs/>
                <w:sz w:val="19"/>
                <w:szCs w:val="19"/>
              </w:rPr>
              <w:t xml:space="preserve">dish the dirt</w:t>
            </w:r>
            <w:r>
              <w:rPr>
                <w:rFonts w:ascii="Arial" w:cs="Arial" w:eastAsia="Arial" w:hAnsi="Arial"/>
                <w:sz w:val="19"/>
                <w:szCs w:val="19"/>
              </w:rPr>
              <w:t xml:space="preserve">, </w:t>
            </w:r>
            <w:r>
              <w:rPr>
                <w:rFonts w:ascii="Arial" w:cs="Arial" w:eastAsia="Arial" w:hAnsi="Arial"/>
                <w:i/>
                <w:iCs/>
                <w:sz w:val="19"/>
                <w:szCs w:val="19"/>
              </w:rPr>
              <w:t xml:space="preserve">tie one on</w:t>
            </w:r>
            <w:r>
              <w:rPr>
                <w:rFonts w:ascii="Arial" w:cs="Arial" w:eastAsia="Arial" w:hAnsi="Arial"/>
                <w:sz w:val="19"/>
                <w:szCs w:val="19"/>
              </w:rPr>
              <w:t xml:space="preserve">, </w:t>
            </w:r>
            <w:r>
              <w:rPr>
                <w:rFonts w:ascii="Arial" w:cs="Arial" w:eastAsia="Arial" w:hAnsi="Arial"/>
                <w:i/>
                <w:iCs/>
                <w:sz w:val="19"/>
                <w:szCs w:val="19"/>
              </w:rPr>
              <w:t xml:space="preserve">three sheets to the wind</w:t>
            </w:r>
            <w:r>
              <w:rPr>
                <w:rFonts w:ascii="Arial" w:cs="Arial" w:eastAsia="Arial" w:hAnsi="Arial"/>
                <w:sz w:val="19"/>
                <w:szCs w:val="19"/>
              </w:rPr>
              <w:t xml:space="preserve">, </w:t>
            </w:r>
            <w:r>
              <w:rPr>
                <w:rFonts w:ascii="Arial" w:cs="Arial" w:eastAsia="Arial" w:hAnsi="Arial"/>
                <w:i/>
                <w:iCs/>
                <w:sz w:val="19"/>
                <w:szCs w:val="19"/>
              </w:rPr>
              <w:t xml:space="preserve">lays rubber</w:t>
            </w:r>
            <w:r>
              <w:rPr>
                <w:rFonts w:ascii="Arial" w:cs="Arial" w:eastAsia="Arial" w:hAnsi="Arial"/>
                <w:sz w:val="19"/>
                <w:szCs w:val="19"/>
              </w:rPr>
              <w:t xml:space="preserve"> (most of her 62)</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because they are mostly American slang, informal, about drinking, or unclear as written; Chapter 9 keeps to a short list of common idioms.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Walk in the park</w:t>
            </w:r>
            <w:r>
              <w:rPr>
                <w:rFonts w:ascii="Arial" w:cs="Arial" w:eastAsia="Arial" w:hAnsi="Arial"/>
                <w:sz w:val="19"/>
                <w:szCs w:val="19"/>
              </w:rPr>
              <w:t xml:space="preserve">, </w:t>
            </w:r>
            <w:r>
              <w:rPr>
                <w:rFonts w:ascii="Arial" w:cs="Arial" w:eastAsia="Arial" w:hAnsi="Arial"/>
                <w:i/>
                <w:iCs/>
                <w:sz w:val="19"/>
                <w:szCs w:val="19"/>
              </w:rPr>
              <w:t xml:space="preserve">make a long story short</w:t>
            </w:r>
            <w:r>
              <w:rPr>
                <w:rFonts w:ascii="Arial" w:cs="Arial" w:eastAsia="Arial" w:hAnsi="Arial"/>
                <w:sz w:val="19"/>
                <w:szCs w:val="19"/>
              </w:rPr>
              <w:t xml:space="preserve">, </w:t>
            </w:r>
            <w:r>
              <w:rPr>
                <w:rFonts w:ascii="Arial" w:cs="Arial" w:eastAsia="Arial" w:hAnsi="Arial"/>
                <w:i/>
                <w:iCs/>
                <w:sz w:val="19"/>
                <w:szCs w:val="19"/>
              </w:rPr>
              <w:t xml:space="preserve">born with a silver spoon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Common, but duplicates: </w:t>
            </w:r>
            <w:r>
              <w:rPr>
                <w:rFonts w:ascii="Arial" w:cs="Arial" w:eastAsia="Arial" w:hAnsi="Arial"/>
                <w:i/>
                <w:iCs/>
                <w:sz w:val="19"/>
                <w:szCs w:val="19"/>
              </w:rPr>
              <w:t xml:space="preserve">a piece of cake</w:t>
            </w:r>
            <w:r>
              <w:rPr>
                <w:rFonts w:ascii="Arial" w:cs="Arial" w:eastAsia="Arial" w:hAnsi="Arial"/>
                <w:sz w:val="19"/>
                <w:szCs w:val="19"/>
              </w:rPr>
              <w:t xml:space="preserve">, </w:t>
            </w:r>
            <w:r>
              <w:rPr>
                <w:rFonts w:ascii="Arial" w:cs="Arial" w:eastAsia="Arial" w:hAnsi="Arial"/>
                <w:i/>
                <w:iCs/>
                <w:sz w:val="19"/>
                <w:szCs w:val="19"/>
              </w:rPr>
              <w:t xml:space="preserve">in a nutshell</w:t>
            </w:r>
            <w:r>
              <w:rPr>
                <w:rFonts w:ascii="Arial" w:cs="Arial" w:eastAsia="Arial" w:hAnsi="Arial"/>
                <w:sz w:val="19"/>
                <w:szCs w:val="19"/>
              </w:rPr>
              <w:t xml:space="preserve"> and the other idioms in Chapter 9 already cover them.</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General versus special language; terminology versus lexicography</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slide titles were in the text we have, and the topic is not needed at beginner level.</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cite references in English and Arabic</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has no citing guide; its References list follows APA style.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Course details on the title slide; the value of terminology; factors that shape terminology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teaching content, or not needed at beginner level.</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Texts document; stylistics summary</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bl>
    <w:p>
      <w:pPr>
        <w:spacing w:after="160"/>
      </w:pPr>
    </w:p>
    <w:p>
      <w:pPr>
        <w:pStyle w:val="Heading2"/>
      </w:pPr>
      <w:r>
        <w:t xml:space="preserve">5.5 Added by Shaikha Alkhaldi to her chapter</w:t>
      </w:r>
    </w:p>
    <w:p>
      <w:pPr>
        <w:spacing w:after="140" w:line="300"/>
        <w:jc w:val="both"/>
      </w:pPr>
      <w:r>
        <w:rPr>
          <w:rFonts w:ascii="Arial" w:cs="Arial" w:eastAsia="Arial" w:hAnsi="Arial"/>
        </w:rPr>
        <w:t xml:space="preserve">UNTERM and Arabterm, a sample term list, medical examples (</w:t>
      </w:r>
      <w:r>
        <w:rPr>
          <w:rFonts w:ascii="Arial" w:cs="Arial" w:eastAsia="Arial" w:hAnsi="Arial"/>
          <w:i/>
          <w:iCs/>
        </w:rPr>
        <w:t xml:space="preserve">allergic</w:t>
      </w:r>
      <w:r>
        <w:rPr>
          <w:rFonts w:ascii="Arial" w:cs="Arial" w:eastAsia="Arial" w:hAnsi="Arial"/>
        </w:rPr>
        <w:t xml:space="preserve">, </w:t>
      </w:r>
      <w:r>
        <w:rPr>
          <w:rFonts w:ascii="Arial" w:cs="Arial" w:eastAsia="Arial" w:hAnsi="Arial"/>
          <w:i/>
          <w:iCs/>
        </w:rPr>
        <w:t xml:space="preserve">allergen</w:t>
      </w:r>
      <w:r>
        <w:rPr>
          <w:rFonts w:ascii="Arial" w:cs="Arial" w:eastAsia="Arial" w:hAnsi="Arial"/>
        </w:rPr>
        <w:t xml:space="preserve">, </w:t>
      </w:r>
      <w:r>
        <w:rPr>
          <w:rFonts w:ascii="Arial" w:cs="Arial" w:eastAsia="Arial" w:hAnsi="Arial"/>
          <w:i/>
          <w:iCs/>
        </w:rPr>
        <w:t xml:space="preserve">contact eczema</w:t>
      </w:r>
      <w:r>
        <w:rPr>
          <w:rFonts w:ascii="Arial" w:cs="Arial" w:eastAsia="Arial" w:hAnsi="Arial"/>
        </w:rPr>
        <w:t xml:space="preserve">), the research steps from Shaikha Alkhaldi’s terminology class notes (see Section 7), and the Damascus academy and the Coordination Bureau of Arabization in Rabat.</w:t>
      </w:r>
    </w:p>
    <w:p>
      <w:pPr>
        <w:pStyle w:val="Heading1"/>
      </w:pPr>
      <w:r>
        <w:t xml:space="preserve">6. Samiuallah Mohammad</w:t>
      </w:r>
    </w:p>
    <w:p>
      <w:pPr>
        <w:spacing w:after="140" w:line="300"/>
        <w:jc w:val="both"/>
      </w:pPr>
      <w:r>
        <w:rPr>
          <w:rFonts w:ascii="Arial" w:cs="Arial" w:eastAsia="Arial" w:hAnsi="Arial"/>
        </w:rPr>
        <w:t xml:space="preserve">Material received: the typed version of the audiovisual translation notes (see Section 4), the first draft (Draft_one), the plan and recommendations (Latest updates and thoughts), the 180 course notes (typed and scanned), the Translation 1 notes, the notes on Farghal &amp; Shunnaq, the Text Analysis Model, the text </w:t>
      </w:r>
      <w:r>
        <w:rPr>
          <w:rFonts w:ascii="Arial" w:cs="Arial" w:hAnsi="Arial"/>
          <w:szCs w:val="23"/>
          <w:rtl/>
        </w:rPr>
        <w:t xml:space="preserve">الترجمة: ماهيتها وكيفيتها</w:t>
      </w:r>
      <w:r>
        <w:rPr>
          <w:rFonts w:ascii="Arial" w:cs="Arial" w:eastAsia="Arial" w:hAnsi="Arial"/>
        </w:rPr>
        <w:t xml:space="preserve">, the framework document and the main document.</w:t>
      </w:r>
    </w:p>
    <w:p>
      <w:pPr>
        <w:pStyle w:val="Heading2"/>
      </w:pPr>
      <w:r>
        <w:t xml:space="preserve">6.1 What was received</w:t>
      </w:r>
    </w:p>
    <w:p>
      <w:pPr>
        <w:pStyle w:val="ListParagraph"/>
        <w:numPr>
          <w:ilvl w:val="0"/>
          <w:numId w:val="2"/>
        </w:numPr>
        <w:spacing w:after="80" w:line="290"/>
      </w:pPr>
      <w:r>
        <w:rPr>
          <w:rFonts w:ascii="Arial" w:cs="Arial" w:eastAsia="Arial" w:hAnsi="Arial"/>
          <w:b/>
          <w:bCs/>
        </w:rPr>
        <w:t xml:space="preserve">The first draft:</w:t>
      </w:r>
      <w:r>
        <w:rPr>
          <w:rFonts w:ascii="Arial" w:cs="Arial" w:eastAsia="Arial" w:hAnsi="Arial"/>
        </w:rPr>
        <w:t xml:space="preserve"> his course notes arranged under 25 headings; five of the headings had no text.</w:t>
      </w:r>
    </w:p>
    <w:p>
      <w:pPr>
        <w:pStyle w:val="ListParagraph"/>
        <w:numPr>
          <w:ilvl w:val="0"/>
          <w:numId w:val="2"/>
        </w:numPr>
        <w:spacing w:after="80" w:line="290"/>
      </w:pPr>
      <w:r>
        <w:rPr>
          <w:rFonts w:ascii="Arial" w:cs="Arial" w:eastAsia="Arial" w:hAnsi="Arial"/>
          <w:b/>
          <w:bCs/>
        </w:rPr>
        <w:t xml:space="preserve">The plan and recommendations:</w:t>
      </w:r>
      <w:r>
        <w:rPr>
          <w:rFonts w:ascii="Arial" w:cs="Arial" w:eastAsia="Arial" w:hAnsi="Arial"/>
        </w:rPr>
        <w:t xml:space="preserve"> a list of 38 requests (once repeats are merged) for the handbook.</w:t>
      </w:r>
    </w:p>
    <w:p>
      <w:pPr>
        <w:pStyle w:val="ListParagraph"/>
        <w:numPr>
          <w:ilvl w:val="0"/>
          <w:numId w:val="2"/>
        </w:numPr>
        <w:spacing w:after="80" w:line="290"/>
      </w:pPr>
      <w:r>
        <w:rPr>
          <w:rFonts w:ascii="Arial" w:cs="Arial" w:eastAsia="Arial" w:hAnsi="Arial"/>
          <w:b/>
          <w:bCs/>
        </w:rPr>
        <w:t xml:space="preserve">Framework and layout instructions:</w:t>
      </w:r>
      <w:r>
        <w:rPr>
          <w:rFonts w:ascii="Arial" w:cs="Arial" w:eastAsia="Arial" w:hAnsi="Arial"/>
        </w:rPr>
        <w:t xml:space="preserve"> 18 points on structure, exercises, layout, citation and a beginner level.</w:t>
      </w:r>
    </w:p>
    <w:p>
      <w:pPr>
        <w:pStyle w:val="ListParagraph"/>
        <w:numPr>
          <w:ilvl w:val="0"/>
          <w:numId w:val="2"/>
        </w:numPr>
        <w:spacing w:after="80" w:line="290"/>
      </w:pPr>
      <w:r>
        <w:rPr>
          <w:rFonts w:ascii="Arial" w:cs="Arial" w:eastAsia="Arial" w:hAnsi="Arial"/>
          <w:b/>
          <w:bCs/>
        </w:rPr>
        <w:t xml:space="preserve">The 180 course notes,</w:t>
      </w:r>
      <w:r>
        <w:rPr>
          <w:rFonts w:ascii="Arial" w:cs="Arial" w:eastAsia="Arial" w:hAnsi="Arial"/>
        </w:rPr>
        <w:t xml:space="preserve"> typed and scanned.</w:t>
      </w:r>
    </w:p>
    <w:p>
      <w:pPr>
        <w:pStyle w:val="ListParagraph"/>
        <w:numPr>
          <w:ilvl w:val="0"/>
          <w:numId w:val="2"/>
        </w:numPr>
        <w:spacing w:after="80" w:line="290"/>
      </w:pPr>
      <w:r>
        <w:rPr>
          <w:rFonts w:ascii="Arial" w:cs="Arial" w:eastAsia="Arial" w:hAnsi="Arial"/>
          <w:b/>
          <w:bCs/>
        </w:rPr>
        <w:t xml:space="preserve">The Translation 1 notes:</w:t>
      </w:r>
      <w:r>
        <w:rPr>
          <w:rFonts w:ascii="Arial" w:cs="Arial" w:eastAsia="Arial" w:hAnsi="Arial"/>
        </w:rPr>
        <w:t xml:space="preserve"> strategies, tips and Arabic–English differences.</w:t>
      </w:r>
    </w:p>
    <w:p>
      <w:pPr>
        <w:pStyle w:val="ListParagraph"/>
        <w:numPr>
          <w:ilvl w:val="0"/>
          <w:numId w:val="2"/>
        </w:numPr>
        <w:spacing w:after="80" w:line="290"/>
      </w:pPr>
      <w:r>
        <w:rPr>
          <w:rFonts w:ascii="Arial" w:cs="Arial" w:eastAsia="Arial" w:hAnsi="Arial"/>
          <w:b/>
          <w:bCs/>
        </w:rPr>
        <w:t xml:space="preserve">Notes on Farghal &amp; Shunnaq (2011):</w:t>
      </w:r>
      <w:r>
        <w:rPr>
          <w:rFonts w:ascii="Arial" w:cs="Arial" w:eastAsia="Arial" w:hAnsi="Arial"/>
        </w:rPr>
        <w:t xml:space="preserve"> the notes and exercises he took from the book.</w:t>
      </w:r>
    </w:p>
    <w:p>
      <w:pPr>
        <w:pStyle w:val="ListParagraph"/>
        <w:numPr>
          <w:ilvl w:val="0"/>
          <w:numId w:val="2"/>
        </w:numPr>
        <w:spacing w:after="80" w:line="290"/>
      </w:pPr>
      <w:r>
        <w:rPr>
          <w:rFonts w:ascii="Arial" w:cs="Arial" w:eastAsia="Arial" w:hAnsi="Arial"/>
          <w:b/>
          <w:bCs/>
        </w:rPr>
        <w:t xml:space="preserve">The Text Analysis Model:</w:t>
      </w:r>
      <w:r>
        <w:rPr>
          <w:rFonts w:ascii="Arial" w:cs="Arial" w:eastAsia="Arial" w:hAnsi="Arial"/>
        </w:rPr>
        <w:t xml:space="preserve"> a three-step model based on Fairclough.</w:t>
      </w:r>
    </w:p>
    <w:p>
      <w:pPr>
        <w:pStyle w:val="ListParagraph"/>
        <w:numPr>
          <w:ilvl w:val="0"/>
          <w:numId w:val="2"/>
        </w:numPr>
        <w:spacing w:after="80" w:line="290"/>
      </w:pPr>
      <w:r>
        <w:rPr>
          <w:rFonts w:ascii="Arial" w:cs="Arial" w:eastAsia="Arial" w:hAnsi="Arial"/>
          <w:b/>
          <w:bCs/>
        </w:rPr>
        <w:t xml:space="preserve">A scanned Arabic text</w:t>
      </w:r>
      <w:r>
        <w:rPr>
          <w:rFonts w:ascii="Arial" w:cs="Arial" w:eastAsia="Arial" w:hAnsi="Arial"/>
        </w:rPr>
        <w:t xml:space="preserve"> (</w:t>
      </w:r>
      <w:r>
        <w:rPr>
          <w:rFonts w:ascii="Arial" w:cs="Arial" w:hAnsi="Arial"/>
          <w:szCs w:val="23"/>
          <w:rtl/>
        </w:rPr>
        <w:t xml:space="preserve">الترجمة: ماهيتها وكيفيتها</w:t>
      </w:r>
      <w:r>
        <w:rPr>
          <w:rFonts w:ascii="Arial" w:cs="Arial" w:eastAsia="Arial" w:hAnsi="Arial"/>
        </w:rPr>
        <w:t xml:space="preserve">): 13 pages on good translation, idioms and poetry, with no author or publication details.</w:t>
      </w:r>
    </w:p>
    <w:p>
      <w:pPr>
        <w:spacing w:after="60"/>
      </w:pPr>
    </w:p>
    <w:p>
      <w:pPr>
        <w:pStyle w:val="Heading2"/>
      </w:pPr>
      <w:r>
        <w:t xml:space="preserve">6.2 What was taken, and where</w:t>
      </w:r>
    </w:p>
    <w:p>
      <w:pPr>
        <w:spacing w:after="140" w:line="300"/>
        <w:jc w:val="both"/>
      </w:pPr>
      <w:r>
        <w:rPr>
          <w:rFonts w:ascii="Arial" w:cs="Arial" w:eastAsia="Arial" w:hAnsi="Arial"/>
          <w:b/>
          <w:bCs/>
        </w:rPr>
        <w:t xml:space="preserve">The first draft.</w:t>
      </w:r>
      <w:r>
        <w:rPr>
          <w:rFonts w:ascii="Arial" w:cs="Arial" w:eastAsia="Arial" w:hAnsi="Arial"/>
        </w:rPr>
        <w:t xml:space="preserve"> Its headings became the backbone of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261"/>
        <w:gridCol w:w="3810"/>
      </w:tblGrid>
      <w:tr>
        <w:trPr>
          <w:tblHeader/>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translation as transferring meaning (quoted, with Newmark 1988) and as approximation; the abbreviations TS, SL, TL, SLC, TLC with Arabic</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Steps 1–2; Words to remember; Abbreviations</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Aims of the book; what a translator needs; commissioned and self-initiated translators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 Chapter 1, Steps 4–5</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and English: verbs first as a tendency; long Arabic sentences; synonyms (</w:t>
            </w:r>
            <w:r>
              <w:rPr>
                <w:rFonts w:ascii="Arial" w:cs="Arial" w:hAnsi="Arial"/>
                <w:sz w:val="19"/>
                <w:szCs w:val="20"/>
                <w:rtl/>
              </w:rPr>
              <w:t xml:space="preserve">شجاعٌ مِغوار</w:t>
            </w:r>
            <w:r>
              <w:rPr>
                <w:rFonts w:ascii="Arial" w:cs="Arial" w:eastAsia="Arial" w:hAnsi="Arial"/>
                <w:sz w:val="19"/>
                <w:szCs w:val="19"/>
              </w:rPr>
              <w:t xml:space="preserve"> → </w:t>
            </w:r>
            <w:r>
              <w:rPr>
                <w:rFonts w:ascii="Arial" w:cs="Arial" w:eastAsia="Arial" w:hAnsi="Arial"/>
                <w:i/>
                <w:iCs/>
                <w:sz w:val="19"/>
                <w:szCs w:val="19"/>
              </w:rPr>
              <w:t xml:space="preserve">very brave</w:t>
            </w:r>
            <w:r>
              <w:rPr>
                <w:rFonts w:ascii="Arial" w:cs="Arial" w:eastAsia="Arial" w:hAnsi="Arial"/>
                <w:sz w:val="19"/>
                <w:szCs w:val="19"/>
              </w:rPr>
              <w:t xml:space="preserve">); register; four common challenges; the </w:t>
            </w:r>
            <w:r>
              <w:rPr>
                <w:rFonts w:ascii="Arial" w:cs="Arial" w:eastAsia="Arial" w:hAnsi="Arial"/>
                <w:i/>
                <w:iCs/>
                <w:sz w:val="19"/>
                <w:szCs w:val="19"/>
              </w:rPr>
              <w:t xml:space="preserve">He is in bed</w:t>
            </w:r>
            <w:r>
              <w:rPr>
                <w:rFonts w:ascii="Arial" w:cs="Arial" w:eastAsia="Arial" w:hAnsi="Arial"/>
                <w:sz w:val="19"/>
                <w:szCs w:val="19"/>
              </w:rPr>
              <w:t xml:space="preserve"> table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Steps 1–5</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and meaning; changing the word class (</w:t>
            </w:r>
            <w:r>
              <w:rPr>
                <w:rFonts w:ascii="Arial" w:cs="Arial" w:eastAsia="Arial" w:hAnsi="Arial"/>
                <w:i/>
                <w:iCs/>
                <w:sz w:val="19"/>
                <w:szCs w:val="19"/>
              </w:rPr>
              <w:t xml:space="preserve">He is a heavy smoker</w:t>
            </w:r>
            <w:r>
              <w:rPr>
                <w:rFonts w:ascii="Arial" w:cs="Arial" w:eastAsia="Arial" w:hAnsi="Arial"/>
                <w:sz w:val="19"/>
                <w:szCs w:val="19"/>
              </w:rPr>
              <w:t xml:space="preserve">); Blair as Bush’s </w:t>
            </w:r>
            <w:r>
              <w:rPr>
                <w:rFonts w:ascii="Arial" w:cs="Arial" w:eastAsia="Arial" w:hAnsi="Arial"/>
                <w:i/>
                <w:iCs/>
                <w:sz w:val="19"/>
                <w:szCs w:val="19"/>
              </w:rPr>
              <w:t xml:space="preserve">poodle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Denotation and connotation (</w:t>
            </w:r>
            <w:r>
              <w:rPr>
                <w:rFonts w:ascii="Arial" w:cs="Arial" w:eastAsia="Arial" w:hAnsi="Arial"/>
                <w:i/>
                <w:iCs/>
                <w:sz w:val="19"/>
                <w:szCs w:val="19"/>
              </w:rPr>
              <w:t xml:space="preserve">die</w:t>
            </w:r>
            <w:r>
              <w:rPr>
                <w:rFonts w:ascii="Arial" w:cs="Arial" w:eastAsia="Arial" w:hAnsi="Arial"/>
                <w:sz w:val="19"/>
                <w:szCs w:val="19"/>
              </w:rPr>
              <w:t xml:space="preserve">, </w:t>
            </w:r>
            <w:r>
              <w:rPr>
                <w:rFonts w:ascii="Arial" w:cs="Arial" w:eastAsia="Arial" w:hAnsi="Arial"/>
                <w:i/>
                <w:iCs/>
                <w:sz w:val="19"/>
                <w:szCs w:val="19"/>
              </w:rPr>
              <w:t xml:space="preserve">pass away</w:t>
            </w:r>
            <w:r>
              <w:rPr>
                <w:rFonts w:ascii="Arial" w:cs="Arial" w:eastAsia="Arial" w:hAnsi="Arial"/>
                <w:sz w:val="19"/>
                <w:szCs w:val="19"/>
              </w:rPr>
              <w:t xml:space="preserve">, </w:t>
            </w:r>
            <w:r>
              <w:rPr>
                <w:rFonts w:ascii="Arial" w:cs="Arial" w:eastAsia="Arial" w:hAnsi="Arial"/>
                <w:i/>
                <w:iCs/>
                <w:sz w:val="19"/>
                <w:szCs w:val="19"/>
              </w:rPr>
              <w:t xml:space="preserve">kick the bucket</w:t>
            </w:r>
            <w:r>
              <w:rPr>
                <w:rFonts w:ascii="Arial" w:cs="Arial" w:eastAsia="Arial" w:hAnsi="Arial"/>
                <w:sz w:val="19"/>
                <w:szCs w:val="19"/>
              </w:rPr>
              <w:t xml:space="preserve">; </w:t>
            </w:r>
            <w:r>
              <w:rPr>
                <w:rFonts w:ascii="Arial" w:cs="Arial" w:eastAsia="Arial" w:hAnsi="Arial"/>
                <w:i/>
                <w:iCs/>
                <w:sz w:val="19"/>
                <w:szCs w:val="19"/>
              </w:rPr>
              <w:t xml:space="preserve">steed</w:t>
            </w:r>
            <w:r>
              <w:rPr>
                <w:rFonts w:ascii="Arial" w:cs="Arial" w:eastAsia="Arial" w:hAnsi="Arial"/>
                <w:sz w:val="19"/>
                <w:szCs w:val="19"/>
              </w:rPr>
              <w:t xml:space="preserve">, </w:t>
            </w:r>
            <w:r>
              <w:rPr>
                <w:rFonts w:ascii="Arial" w:cs="Arial" w:eastAsia="Arial" w:hAnsi="Arial"/>
                <w:i/>
                <w:iCs/>
                <w:sz w:val="19"/>
                <w:szCs w:val="19"/>
              </w:rPr>
              <w:t xml:space="preserve">horse</w:t>
            </w:r>
            <w:r>
              <w:rPr>
                <w:rFonts w:ascii="Arial" w:cs="Arial" w:eastAsia="Arial" w:hAnsi="Arial"/>
                <w:sz w:val="19"/>
                <w:szCs w:val="19"/>
              </w:rPr>
              <w:t xml:space="preserve">); sentence meaning and speaker’s meaning (</w:t>
            </w:r>
            <w:r>
              <w:rPr>
                <w:rFonts w:ascii="Arial" w:cs="Arial" w:hAnsi="Arial"/>
                <w:sz w:val="19"/>
                <w:szCs w:val="20"/>
                <w:rtl/>
              </w:rPr>
              <w:t xml:space="preserve">أشعر بالحر</w:t>
            </w: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Steps 1–2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homonymy and polysemy (</w:t>
            </w:r>
            <w:r>
              <w:rPr>
                <w:rFonts w:ascii="Arial" w:cs="Arial" w:hAnsi="Arial"/>
                <w:sz w:val="19"/>
                <w:szCs w:val="20"/>
                <w:rtl/>
              </w:rPr>
              <w:t xml:space="preserve">عين</w:t>
            </w:r>
            <w:r>
              <w:rPr>
                <w:rFonts w:ascii="Arial" w:cs="Arial" w:eastAsia="Arial" w:hAnsi="Arial"/>
                <w:sz w:val="19"/>
                <w:szCs w:val="19"/>
              </w:rPr>
              <w:t xml:space="preserve">, </w:t>
            </w:r>
            <w:r>
              <w:rPr>
                <w:rFonts w:ascii="Arial" w:cs="Arial" w:hAnsi="Arial"/>
                <w:sz w:val="19"/>
                <w:szCs w:val="20"/>
                <w:rtl/>
              </w:rPr>
              <w:t xml:space="preserve">تطهير</w:t>
            </w: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w:t>
            </w:r>
            <w:r>
              <w:rPr>
                <w:rFonts w:ascii="Arial" w:cs="Arial" w:eastAsia="Arial" w:hAnsi="Arial"/>
                <w:i/>
                <w:iCs/>
                <w:sz w:val="19"/>
                <w:szCs w:val="19"/>
              </w:rPr>
              <w:t xml:space="preserve">pay attention</w:t>
            </w:r>
            <w:r>
              <w:rPr>
                <w:rFonts w:ascii="Arial" w:cs="Arial" w:eastAsia="Arial" w:hAnsi="Arial"/>
                <w:sz w:val="19"/>
                <w:szCs w:val="19"/>
              </w:rPr>
              <w:t xml:space="preserve">; </w:t>
            </w:r>
            <w:r>
              <w:rPr>
                <w:rFonts w:ascii="Arial" w:cs="Arial" w:hAnsi="Arial"/>
                <w:sz w:val="19"/>
                <w:szCs w:val="20"/>
                <w:rtl/>
              </w:rPr>
              <w:t xml:space="preserve">تعاون وثيق</w:t>
            </w:r>
            <w:r>
              <w:rPr>
                <w:rFonts w:ascii="Arial" w:cs="Arial" w:eastAsia="Arial" w:hAnsi="Arial"/>
                <w:sz w:val="19"/>
                <w:szCs w:val="19"/>
              </w:rPr>
              <w:t xml:space="preserve">); “idiom” examples that were really collocations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 the definition, </w:t>
            </w:r>
            <w:r>
              <w:rPr>
                <w:rFonts w:ascii="Arial" w:cs="Arial" w:eastAsia="Arial" w:hAnsi="Arial"/>
                <w:i/>
                <w:iCs/>
                <w:sz w:val="19"/>
                <w:szCs w:val="19"/>
              </w:rPr>
              <w:t xml:space="preserve">raining cats and dogs</w:t>
            </w:r>
            <w:r>
              <w:rPr>
                <w:rFonts w:ascii="Arial" w:cs="Arial" w:eastAsia="Arial" w:hAnsi="Arial"/>
                <w:sz w:val="19"/>
                <w:szCs w:val="19"/>
              </w:rPr>
              <w:t xml:space="preserve">, </w:t>
            </w:r>
            <w:r>
              <w:rPr>
                <w:rFonts w:ascii="Arial" w:cs="Arial" w:eastAsia="Arial" w:hAnsi="Arial"/>
                <w:i/>
                <w:iCs/>
                <w:sz w:val="19"/>
                <w:szCs w:val="19"/>
              </w:rPr>
              <w:t xml:space="preserve">over the moon</w:t>
            </w:r>
            <w:r>
              <w:rPr>
                <w:rFonts w:ascii="Arial" w:cs="Arial" w:eastAsia="Arial" w:hAnsi="Arial"/>
                <w:sz w:val="19"/>
                <w:szCs w:val="19"/>
              </w:rPr>
              <w:t xml:space="preserve">, </w:t>
            </w:r>
            <w:r>
              <w:rPr>
                <w:rFonts w:ascii="Arial" w:cs="Arial" w:eastAsia="Arial" w:hAnsi="Arial"/>
                <w:i/>
                <w:iCs/>
                <w:sz w:val="19"/>
                <w:szCs w:val="19"/>
              </w:rPr>
              <w:t xml:space="preserve">a piece of cake</w:t>
            </w:r>
            <w:r>
              <w:rPr>
                <w:rFonts w:ascii="Arial" w:cs="Arial" w:eastAsia="Arial" w:hAnsi="Arial"/>
                <w:sz w:val="19"/>
                <w:szCs w:val="19"/>
              </w:rPr>
              <w:t xml:space="preserve">, </w:t>
            </w:r>
            <w:r>
              <w:rPr>
                <w:rFonts w:ascii="Arial" w:cs="Arial" w:eastAsia="Arial" w:hAnsi="Arial"/>
                <w:i/>
                <w:iCs/>
                <w:sz w:val="19"/>
                <w:szCs w:val="19"/>
              </w:rPr>
              <w:t xml:space="preserve">to roll up one’s sleeves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the three types; </w:t>
            </w:r>
            <w:r>
              <w:rPr>
                <w:rFonts w:ascii="Arial" w:cs="Arial" w:eastAsia="Arial" w:hAnsi="Arial"/>
                <w:i/>
                <w:iCs/>
                <w:sz w:val="19"/>
                <w:szCs w:val="19"/>
              </w:rPr>
              <w:t xml:space="preserve">dead letter</w:t>
            </w:r>
            <w:r>
              <w:rPr>
                <w:rFonts w:ascii="Arial" w:cs="Arial" w:eastAsia="Arial" w:hAnsi="Arial"/>
                <w:sz w:val="19"/>
                <w:szCs w:val="19"/>
              </w:rPr>
              <w:t xml:space="preserve"> → </w:t>
            </w:r>
            <w:r>
              <w:rPr>
                <w:rFonts w:ascii="Arial" w:cs="Arial" w:hAnsi="Arial"/>
                <w:sz w:val="19"/>
                <w:szCs w:val="20"/>
                <w:rtl/>
              </w:rPr>
              <w:t xml:space="preserve">حبراً على ورق</w:t>
            </w:r>
            <w:r>
              <w:rPr>
                <w:rFonts w:ascii="Arial" w:cs="Arial" w:eastAsia="Arial" w:hAnsi="Arial"/>
                <w:sz w:val="19"/>
                <w:szCs w:val="19"/>
              </w:rPr>
              <w:t xml:space="preserve">; </w:t>
            </w:r>
            <w:r>
              <w:rPr>
                <w:rFonts w:ascii="Arial" w:cs="Arial" w:eastAsia="Arial" w:hAnsi="Arial"/>
                <w:i/>
                <w:iCs/>
                <w:sz w:val="19"/>
                <w:szCs w:val="19"/>
              </w:rPr>
              <w:t xml:space="preserve">think outside the box</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 Chapter 14, Step 1</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and free translation; metaphor and simile (</w:t>
            </w:r>
            <w:r>
              <w:rPr>
                <w:rFonts w:ascii="Arial" w:cs="Arial" w:eastAsia="Arial" w:hAnsi="Arial"/>
                <w:i/>
                <w:iCs/>
                <w:sz w:val="19"/>
                <w:szCs w:val="19"/>
              </w:rPr>
              <w:t xml:space="preserve">He is a lion</w:t>
            </w:r>
            <w:r>
              <w:rPr>
                <w:rFonts w:ascii="Arial" w:cs="Arial" w:eastAsia="Arial" w:hAnsi="Arial"/>
                <w:sz w:val="19"/>
                <w:szCs w:val="19"/>
              </w:rPr>
              <w:t xml:space="preserve">); </w:t>
            </w:r>
            <w:r>
              <w:rPr>
                <w:rFonts w:ascii="Arial" w:cs="Arial" w:hAnsi="Arial"/>
                <w:sz w:val="19"/>
                <w:szCs w:val="20"/>
                <w:rtl/>
              </w:rPr>
              <w:t xml:space="preserve">غيضٌ من فيض</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11 and 12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Strategies: functional, cultural substitution (</w:t>
            </w:r>
            <w:r>
              <w:rPr>
                <w:rFonts w:ascii="Arial" w:cs="Arial" w:hAnsi="Arial"/>
                <w:sz w:val="19"/>
                <w:szCs w:val="20"/>
                <w:rtl/>
              </w:rPr>
              <w:t xml:space="preserve">هما كقيس وليلى</w:t>
            </w:r>
            <w:r>
              <w:rPr>
                <w:rFonts w:ascii="Arial" w:cs="Arial" w:eastAsia="Arial" w:hAnsi="Arial"/>
                <w:sz w:val="19"/>
                <w:szCs w:val="19"/>
              </w:rPr>
              <w:t xml:space="preserve">), addition, omission, explanation, </w:t>
            </w:r>
            <w:r>
              <w:rPr>
                <w:rFonts w:ascii="Arial" w:cs="Arial" w:eastAsia="Arial" w:hAnsi="Arial"/>
                <w:i/>
                <w:iCs/>
                <w:sz w:val="19"/>
                <w:szCs w:val="19"/>
              </w:rPr>
              <w:t xml:space="preserve">jet lag</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13 and 14</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and descriptive translation: </w:t>
            </w:r>
            <w:r>
              <w:rPr>
                <w:rFonts w:ascii="Arial" w:cs="Arial" w:eastAsia="Arial" w:hAnsi="Arial"/>
                <w:i/>
                <w:iCs/>
                <w:sz w:val="19"/>
                <w:szCs w:val="19"/>
              </w:rPr>
              <w:t xml:space="preserve">the test in the bag</w:t>
            </w:r>
            <w:r>
              <w:rPr>
                <w:rFonts w:ascii="Arial" w:cs="Arial" w:eastAsia="Arial" w:hAnsi="Arial"/>
                <w:sz w:val="19"/>
                <w:szCs w:val="19"/>
              </w:rPr>
              <w:t xml:space="preserve">, </w:t>
            </w:r>
            <w:r>
              <w:rPr>
                <w:rFonts w:ascii="Arial" w:cs="Arial" w:eastAsia="Arial" w:hAnsi="Arial"/>
                <w:i/>
                <w:iCs/>
                <w:sz w:val="19"/>
                <w:szCs w:val="19"/>
              </w:rPr>
              <w:t xml:space="preserve">mocktail</w:t>
            </w:r>
            <w:r>
              <w:rPr>
                <w:rFonts w:ascii="Arial" w:cs="Arial" w:eastAsia="Arial" w:hAnsi="Arial"/>
                <w:sz w:val="19"/>
                <w:szCs w:val="19"/>
              </w:rPr>
              <w:t xml:space="preserve">, UK and US titles, </w:t>
            </w:r>
            <w:r>
              <w:rPr>
                <w:rFonts w:ascii="Arial" w:cs="Arial" w:hAnsi="Arial"/>
                <w:sz w:val="19"/>
                <w:szCs w:val="20"/>
                <w:rtl/>
              </w:rPr>
              <w:t xml:space="preserve">زكاة</w:t>
            </w:r>
            <w:r>
              <w:rPr>
                <w:rFonts w:ascii="Arial" w:cs="Arial" w:eastAsia="Arial" w:hAnsi="Arial"/>
                <w:sz w:val="19"/>
                <w:szCs w:val="19"/>
              </w:rPr>
              <w:t xml:space="preserve">, </w:t>
            </w:r>
            <w:r>
              <w:rPr>
                <w:rFonts w:ascii="Arial" w:cs="Arial" w:eastAsia="Arial" w:hAnsi="Arial"/>
                <w:i/>
                <w:iCs/>
                <w:sz w:val="19"/>
                <w:szCs w:val="19"/>
              </w:rPr>
              <w:t xml:space="preserve">sectioned</w:t>
            </w:r>
            <w:r>
              <w:rPr>
                <w:rFonts w:ascii="Arial" w:cs="Arial" w:eastAsia="Arial" w:hAnsi="Arial"/>
                <w:sz w:val="19"/>
                <w:szCs w:val="19"/>
              </w:rPr>
              <w:t xml:space="preserve">, </w:t>
            </w:r>
            <w:r>
              <w:rPr>
                <w:rFonts w:ascii="Arial" w:cs="Arial" w:hAnsi="Arial"/>
                <w:sz w:val="19"/>
                <w:szCs w:val="20"/>
                <w:rtl/>
              </w:rPr>
              <w:t xml:space="preserve">عطوة</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15 and 16</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 the five methods; </w:t>
            </w:r>
            <w:r>
              <w:rPr>
                <w:rFonts w:ascii="Arial" w:cs="Arial" w:eastAsia="Arial" w:hAnsi="Arial"/>
                <w:i/>
                <w:iCs/>
                <w:sz w:val="19"/>
                <w:szCs w:val="19"/>
              </w:rPr>
              <w:t xml:space="preserve">shadow government</w:t>
            </w:r>
            <w:r>
              <w:rPr>
                <w:rFonts w:ascii="Arial" w:cs="Arial" w:eastAsia="Arial" w:hAnsi="Arial"/>
                <w:sz w:val="19"/>
                <w:szCs w:val="19"/>
              </w:rPr>
              <w:t xml:space="preserve">, </w:t>
            </w:r>
            <w:r>
              <w:rPr>
                <w:rFonts w:ascii="Arial" w:cs="Arial" w:eastAsia="Arial" w:hAnsi="Arial"/>
                <w:i/>
                <w:iCs/>
                <w:sz w:val="19"/>
                <w:szCs w:val="19"/>
              </w:rPr>
              <w:t xml:space="preserve">blog</w:t>
            </w:r>
            <w:r>
              <w:rPr>
                <w:rFonts w:ascii="Arial" w:cs="Arial" w:eastAsia="Arial" w:hAnsi="Arial"/>
                <w:sz w:val="19"/>
                <w:szCs w:val="19"/>
              </w:rPr>
              <w:t xml:space="preserve">, </w:t>
            </w:r>
            <w:r>
              <w:rPr>
                <w:rFonts w:ascii="Arial" w:cs="Arial" w:eastAsia="Arial" w:hAnsi="Arial"/>
                <w:i/>
                <w:iCs/>
                <w:sz w:val="19"/>
                <w:szCs w:val="19"/>
              </w:rPr>
              <w:t xml:space="preserve">cybersecurity</w:t>
            </w:r>
            <w:r>
              <w:rPr>
                <w:rFonts w:ascii="Arial" w:cs="Arial" w:eastAsia="Arial" w:hAnsi="Arial"/>
                <w:sz w:val="19"/>
                <w:szCs w:val="19"/>
              </w:rPr>
              <w:t xml:space="preserve">, </w:t>
            </w:r>
            <w:r>
              <w:rPr>
                <w:rFonts w:ascii="Arial" w:cs="Arial" w:eastAsia="Arial" w:hAnsi="Arial"/>
                <w:i/>
                <w:iCs/>
                <w:sz w:val="19"/>
                <w:szCs w:val="19"/>
              </w:rPr>
              <w:t xml:space="preserve">cancel culture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with the eight-question checklist and a news-report example; commentary; post-editing; tips on titles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18, 25, 22 and 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five empty headings: how to use the book, terminology, machine translation, glossary, references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in full: Start here; Chapters 21 and 22; Glossary (113 terms); References (42 entries) and Further reading</w:t>
            </w:r>
          </w:p>
        </w:tc>
      </w:tr>
    </w:tbl>
    <w:p>
      <w:pPr>
        <w:spacing w:after="160"/>
      </w:pPr>
    </w:p>
    <w:p>
      <w:pPr>
        <w:spacing w:after="140" w:line="300"/>
        <w:jc w:val="both"/>
      </w:pPr>
      <w:r>
        <w:rPr>
          <w:rFonts w:ascii="Arial" w:cs="Arial" w:eastAsia="Arial" w:hAnsi="Arial"/>
          <w:b/>
          <w:bCs/>
        </w:rPr>
        <w:t xml:space="preserve">The plan.</w:t>
      </w:r>
      <w:r>
        <w:rPr>
          <w:rFonts w:ascii="Arial" w:cs="Arial" w:eastAsia="Arial" w:hAnsi="Arial"/>
        </w:rPr>
        <w:t xml:space="preserve"> Requests marked “partly” were met in part.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6"/>
        <w:gridCol w:w="4535"/>
      </w:tblGrid>
      <w:tr>
        <w:trPr>
          <w:tblHeader/>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asked</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remove repetition (done)</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handbook: equivalence, denotation and connotation, collocation, idioms and descriptive translation each appear once</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Missing strategies and types of translation; a chapter on the seven procedures (done)</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11, 14 (Steps 3–5), 26; Chapter 13</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concepts in every chapter; a glossary of all terms (glossary partly)</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in every chapter; Glossary (some terms used only in the text are missing)</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 chapters: machine translation, text analysis, commentary, dictionaries, terminology; a risk matrix (done)</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22, 18, 25, 3, 21 and 24</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the three questions (client, purpose, audience), checklists, common mistakes, an answer key (done)</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18 (Step 4) and 23; Try it and Check your answers in every chapter</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Genres with examples; poetry; news texts (partly)</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19, 15, 2 and 18: eight genres, seven with a translated example; no full published article</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 (partly)</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 3, as two levels; Chapter 20, Step 2, as three questions</w:t>
            </w:r>
          </w:p>
        </w:tc>
      </w:tr>
      <w:tr>
        <w:trPr>
          <w:cantSplit/>
        </w:trPr>
        <w:tc>
          <w:tcPr>
            <w:tcW w:type="dxa" w:w="453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final practice section; references for the course materials (partly)</w:t>
            </w:r>
          </w:p>
        </w:tc>
        <w:tc>
          <w:tcPr>
            <w:tcW w:type="dxa" w:w="453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Put it all together; References, with course materials cited as the Translation Team’s notes</w:t>
            </w:r>
          </w:p>
        </w:tc>
      </w:tr>
    </w:tbl>
    <w:p>
      <w:pPr>
        <w:spacing w:after="160"/>
      </w:pPr>
    </w:p>
    <w:p>
      <w:pPr>
        <w:spacing w:after="140" w:line="300"/>
        <w:jc w:val="both"/>
      </w:pPr>
      <w:r>
        <w:rPr>
          <w:rFonts w:ascii="Arial" w:cs="Arial" w:eastAsia="Arial" w:hAnsi="Arial"/>
          <w:b/>
          <w:bCs/>
        </w:rPr>
        <w:t xml:space="preserve">Framework instructions.</w:t>
      </w:r>
      <w:r>
        <w:rPr>
          <w:rFonts w:ascii="Arial" w:cs="Arial" w:eastAsia="Arial" w:hAnsi="Arial"/>
        </w:rPr>
        <w:t xml:space="preserve"> Followed: principles first, then examples, in short numbered steps; Try it questions in every chapter; a contents page; quotation marks and citations for borrowed text; no book summaries; a beginner level. Two points differ: the abbreviations are at the back, and the answers are inside each chapter.</w:t>
      </w:r>
    </w:p>
    <w:p>
      <w:pPr>
        <w:spacing w:after="140" w:line="300"/>
        <w:jc w:val="both"/>
      </w:pPr>
      <w:r>
        <w:rPr>
          <w:rFonts w:ascii="Arial" w:cs="Arial" w:eastAsia="Arial" w:hAnsi="Arial"/>
          <w:b/>
          <w:bCs/>
        </w:rPr>
        <w:t xml:space="preserve">Course notes and model.</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261"/>
        <w:gridCol w:w="3810"/>
      </w:tblGrid>
      <w:tr>
        <w:trPr>
          <w:tblHeader/>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in the handbook</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180 notes: mostly the source of the draft; also </w:t>
            </w:r>
            <w:r>
              <w:rPr>
                <w:rFonts w:ascii="Arial" w:cs="Arial" w:hAnsi="Arial"/>
                <w:sz w:val="19"/>
                <w:szCs w:val="20"/>
                <w:rtl/>
              </w:rPr>
              <w:t xml:space="preserve">ثكلى</w:t>
            </w:r>
            <w:r>
              <w:rPr>
                <w:rFonts w:ascii="Arial" w:cs="Arial" w:eastAsia="Arial" w:hAnsi="Arial"/>
                <w:sz w:val="19"/>
                <w:szCs w:val="19"/>
              </w:rPr>
              <w:t xml:space="preserve"> (</w:t>
            </w:r>
            <w:r>
              <w:rPr>
                <w:rFonts w:ascii="Arial" w:cs="Arial" w:eastAsia="Arial" w:hAnsi="Arial"/>
                <w:i/>
                <w:iCs/>
                <w:sz w:val="19"/>
                <w:szCs w:val="19"/>
              </w:rPr>
              <w:t xml:space="preserve">a bereaved mother</w:t>
            </w:r>
            <w:r>
              <w:rPr>
                <w:rFonts w:ascii="Arial" w:cs="Arial" w:eastAsia="Arial" w:hAnsi="Arial"/>
                <w:sz w:val="19"/>
                <w:szCs w:val="19"/>
              </w:rPr>
              <w:t xml:space="preserve">), </w:t>
            </w:r>
            <w:r>
              <w:rPr>
                <w:rFonts w:ascii="Arial" w:cs="Arial" w:eastAsia="Arial" w:hAnsi="Arial"/>
                <w:i/>
                <w:iCs/>
                <w:sz w:val="19"/>
                <w:szCs w:val="19"/>
              </w:rPr>
              <w:t xml:space="preserve">to be in the red</w:t>
            </w:r>
            <w:r>
              <w:rPr>
                <w:rFonts w:ascii="Arial" w:cs="Arial" w:eastAsia="Arial" w:hAnsi="Arial"/>
                <w:sz w:val="19"/>
                <w:szCs w:val="19"/>
              </w:rPr>
              <w:t xml:space="preserve"> and </w:t>
            </w:r>
            <w:r>
              <w:rPr>
                <w:rFonts w:ascii="Arial" w:cs="Arial" w:eastAsia="Arial" w:hAnsi="Arial"/>
                <w:i/>
                <w:iCs/>
                <w:sz w:val="19"/>
                <w:szCs w:val="19"/>
              </w:rPr>
              <w:t xml:space="preserve">Business is business</w:t>
            </w:r>
            <w:r>
              <w:rPr>
                <w:rFonts w:ascii="Arial" w:cs="Arial" w:eastAsia="Arial" w:hAnsi="Arial"/>
                <w:sz w:val="19"/>
                <w:szCs w:val="19"/>
              </w:rPr>
              <w:t xml:space="preserve"> (</w:t>
            </w:r>
            <w:r>
              <w:rPr>
                <w:rFonts w:ascii="Arial" w:cs="Arial" w:hAnsi="Arial"/>
                <w:sz w:val="19"/>
                <w:szCs w:val="20"/>
                <w:rtl/>
              </w:rPr>
              <w:t xml:space="preserve">الشغل شغل</w:t>
            </w: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 Step 3; Chapter 9, Steps 3–4</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1 notes: five strategies with examples; </w:t>
            </w:r>
            <w:r>
              <w:rPr>
                <w:rFonts w:ascii="Arial" w:cs="Arial" w:eastAsia="Arial" w:hAnsi="Arial"/>
                <w:i/>
                <w:iCs/>
                <w:sz w:val="19"/>
                <w:szCs w:val="19"/>
              </w:rPr>
              <w:t xml:space="preserve">the Fed</w:t>
            </w:r>
            <w:r>
              <w:rPr>
                <w:rFonts w:ascii="Arial" w:cs="Arial" w:eastAsia="Arial" w:hAnsi="Arial"/>
                <w:sz w:val="19"/>
                <w:szCs w:val="19"/>
              </w:rPr>
              <w:t xml:space="preserve"> for addition (</w:t>
            </w:r>
            <w:r>
              <w:rPr>
                <w:rFonts w:ascii="Arial" w:cs="Arial" w:hAnsi="Arial"/>
                <w:sz w:val="19"/>
                <w:szCs w:val="20"/>
                <w:rtl/>
              </w:rPr>
              <w:t xml:space="preserve">الإطناب</w:t>
            </w:r>
            <w:r>
              <w:rPr>
                <w:rFonts w:ascii="Arial" w:cs="Arial" w:eastAsia="Arial" w:hAnsi="Arial"/>
                <w:sz w:val="19"/>
                <w:szCs w:val="19"/>
              </w:rPr>
              <w:t xml:space="preserve">); </w:t>
            </w:r>
            <w:r>
              <w:rPr>
                <w:rFonts w:ascii="Arial" w:cs="Arial" w:hAnsi="Arial"/>
                <w:sz w:val="19"/>
                <w:szCs w:val="20"/>
                <w:rtl/>
              </w:rPr>
              <w:t xml:space="preserve">كالمستجير من الرمضاء بالنار</w:t>
            </w:r>
            <w:r>
              <w:rPr>
                <w:rFonts w:ascii="Arial" w:cs="Arial" w:eastAsia="Arial" w:hAnsi="Arial"/>
                <w:sz w:val="19"/>
                <w:szCs w:val="19"/>
              </w:rPr>
              <w:t xml:space="preserve">; the minefield tip</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Steps 1–2; Chapter 9, Step 4; Chapter 2</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w:t>
            </w:r>
            <w:r>
              <w:rPr>
                <w:rFonts w:ascii="Arial" w:cs="Arial" w:eastAsia="Arial" w:hAnsi="Arial"/>
                <w:i/>
                <w:iCs/>
                <w:sz w:val="19"/>
                <w:szCs w:val="19"/>
              </w:rPr>
              <w:t xml:space="preserve">Ali often goes to bed early</w:t>
            </w:r>
            <w:r>
              <w:rPr>
                <w:rFonts w:ascii="Arial" w:cs="Arial" w:eastAsia="Arial" w:hAnsi="Arial"/>
                <w:sz w:val="19"/>
                <w:szCs w:val="19"/>
              </w:rPr>
              <w:t xml:space="preserve">, </w:t>
            </w:r>
            <w:r>
              <w:rPr>
                <w:rFonts w:ascii="Arial" w:cs="Arial" w:eastAsia="Arial" w:hAnsi="Arial"/>
                <w:i/>
                <w:iCs/>
                <w:sz w:val="19"/>
                <w:szCs w:val="19"/>
              </w:rPr>
              <w:t xml:space="preserve">The students are in the laboratory</w:t>
            </w:r>
            <w:r>
              <w:rPr>
                <w:rFonts w:ascii="Arial" w:cs="Arial" w:eastAsia="Arial" w:hAnsi="Arial"/>
                <w:sz w:val="19"/>
                <w:szCs w:val="19"/>
              </w:rPr>
              <w:t xml:space="preserve">; </w:t>
            </w:r>
            <w:r>
              <w:rPr>
                <w:rFonts w:ascii="Arial" w:cs="Arial" w:eastAsia="Arial" w:hAnsi="Arial"/>
                <w:i/>
                <w:iCs/>
                <w:sz w:val="19"/>
                <w:szCs w:val="19"/>
              </w:rPr>
              <w:t xml:space="preserve">heavy rain</w:t>
            </w:r>
            <w:r>
              <w:rPr>
                <w:rFonts w:ascii="Arial" w:cs="Arial" w:eastAsia="Arial" w:hAnsi="Arial"/>
                <w:sz w:val="19"/>
                <w:szCs w:val="19"/>
              </w:rPr>
              <w:t xml:space="preserve"> (</w:t>
            </w:r>
            <w:r>
              <w:rPr>
                <w:rFonts w:ascii="Arial" w:cs="Arial" w:hAnsi="Arial"/>
                <w:sz w:val="19"/>
                <w:szCs w:val="20"/>
                <w:rtl/>
              </w:rPr>
              <w:t xml:space="preserve">مطر غزير</w:t>
            </w:r>
            <w:r>
              <w:rPr>
                <w:rFonts w:ascii="Arial" w:cs="Arial" w:eastAsia="Arial" w:hAnsi="Arial"/>
                <w:sz w:val="19"/>
                <w:szCs w:val="19"/>
              </w:rPr>
              <w:t xml:space="preserve">); </w:t>
            </w:r>
            <w:r>
              <w:rPr>
                <w:rFonts w:ascii="Arial" w:cs="Arial" w:eastAsia="Arial" w:hAnsi="Arial"/>
                <w:i/>
                <w:iCs/>
                <w:sz w:val="19"/>
                <w:szCs w:val="19"/>
              </w:rPr>
              <w:t xml:space="preserve">deliver</w:t>
            </w:r>
            <w:r>
              <w:rPr>
                <w:rFonts w:ascii="Arial" w:cs="Arial" w:eastAsia="Arial" w:hAnsi="Arial"/>
                <w:sz w:val="19"/>
                <w:szCs w:val="19"/>
              </w:rPr>
              <w:t xml:space="preserve">; three collocations of </w:t>
            </w:r>
            <w:r>
              <w:rPr>
                <w:rFonts w:ascii="Arial" w:cs="Arial" w:hAnsi="Arial"/>
                <w:sz w:val="19"/>
                <w:szCs w:val="20"/>
                <w:rtl/>
              </w:rPr>
              <w:t xml:space="preserve">يقطع</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Steps 1–2; Chapter 8, Try it, Steps 2–3</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w:t>
            </w:r>
            <w:r>
              <w:rPr>
                <w:rFonts w:ascii="Arial" w:cs="Arial" w:eastAsia="Arial" w:hAnsi="Arial"/>
                <w:i/>
                <w:iCs/>
                <w:sz w:val="19"/>
                <w:szCs w:val="19"/>
              </w:rPr>
              <w:t xml:space="preserve">A burnt child dreads the fire</w:t>
            </w:r>
            <w:r>
              <w:rPr>
                <w:rFonts w:ascii="Arial" w:cs="Arial" w:eastAsia="Arial" w:hAnsi="Arial"/>
                <w:sz w:val="19"/>
                <w:szCs w:val="19"/>
              </w:rPr>
              <w:t xml:space="preserve">; </w:t>
            </w:r>
            <w:r>
              <w:rPr>
                <w:rFonts w:ascii="Arial" w:cs="Arial" w:eastAsia="Arial" w:hAnsi="Arial"/>
                <w:i/>
                <w:iCs/>
                <w:sz w:val="19"/>
                <w:szCs w:val="19"/>
              </w:rPr>
              <w:t xml:space="preserve">garage</w:t>
            </w:r>
            <w:r>
              <w:rPr>
                <w:rFonts w:ascii="Arial" w:cs="Arial" w:eastAsia="Arial" w:hAnsi="Arial"/>
                <w:sz w:val="19"/>
                <w:szCs w:val="19"/>
              </w:rPr>
              <w:t xml:space="preserve">; </w:t>
            </w:r>
            <w:r>
              <w:rPr>
                <w:rFonts w:ascii="Arial" w:cs="Arial" w:eastAsia="Arial" w:hAnsi="Arial"/>
                <w:i/>
                <w:iCs/>
                <w:sz w:val="19"/>
                <w:szCs w:val="19"/>
              </w:rPr>
              <w:t xml:space="preserve">computer</w:t>
            </w:r>
            <w:r>
              <w:rPr>
                <w:rFonts w:ascii="Arial" w:cs="Arial" w:eastAsia="Arial" w:hAnsi="Arial"/>
                <w:sz w:val="19"/>
                <w:szCs w:val="19"/>
              </w:rPr>
              <w:t xml:space="preserve"> and </w:t>
            </w:r>
            <w:r>
              <w:rPr>
                <w:rFonts w:ascii="Arial" w:cs="Arial" w:eastAsia="Arial" w:hAnsi="Arial"/>
                <w:i/>
                <w:iCs/>
                <w:sz w:val="19"/>
                <w:szCs w:val="19"/>
              </w:rPr>
              <w:t xml:space="preserve">technology</w:t>
            </w:r>
            <w:r>
              <w:rPr>
                <w:rFonts w:ascii="Arial" w:cs="Arial" w:eastAsia="Arial" w:hAnsi="Arial"/>
                <w:sz w:val="19"/>
                <w:szCs w:val="19"/>
              </w:rPr>
              <w:t xml:space="preserve">; </w:t>
            </w:r>
            <w:r>
              <w:rPr>
                <w:rFonts w:ascii="Arial" w:cs="Arial" w:hAnsi="Arial"/>
                <w:sz w:val="19"/>
                <w:szCs w:val="20"/>
                <w:rtl/>
              </w:rPr>
              <w:t xml:space="preserve">خال</w:t>
            </w:r>
            <w:r>
              <w:rPr>
                <w:rFonts w:ascii="Arial" w:cs="Arial" w:eastAsia="Arial" w:hAnsi="Arial"/>
                <w:sz w:val="19"/>
                <w:szCs w:val="19"/>
              </w:rPr>
              <w:t xml:space="preserve"> and </w:t>
            </w:r>
            <w:r>
              <w:rPr>
                <w:rFonts w:ascii="Arial" w:cs="Arial" w:hAnsi="Arial"/>
                <w:sz w:val="19"/>
                <w:szCs w:val="20"/>
                <w:rtl/>
              </w:rPr>
              <w:t xml:space="preserve">عمّ</w:t>
            </w:r>
            <w:r>
              <w:rPr>
                <w:rFonts w:ascii="Arial" w:cs="Arial" w:eastAsia="Arial" w:hAnsi="Arial"/>
                <w:sz w:val="19"/>
                <w:szCs w:val="19"/>
              </w:rPr>
              <w:t xml:space="preserve"> as </w:t>
            </w:r>
            <w:r>
              <w:rPr>
                <w:rFonts w:ascii="Arial" w:cs="Arial" w:eastAsia="Arial" w:hAnsi="Arial"/>
                <w:i/>
                <w:iCs/>
                <w:sz w:val="19"/>
                <w:szCs w:val="19"/>
              </w:rPr>
              <w:t xml:space="preserve">uncle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13, 17 and 14 (Step 4); cited as (Farghal &amp; Shunnaq, 1999/2011) in Chapters 4, 10, 12 and 15–17</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three phases; linguistic level (words, grammar, meaning, word forms, sound; text, other texts, point of view); external level; quality check; Fairclough (2003)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 Steps 1, 3 and 5; Chapter 25, Step 2; References</w:t>
            </w:r>
          </w:p>
        </w:tc>
      </w:tr>
      <w:tr>
        <w:trPr>
          <w:cantSplit/>
        </w:trPr>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Scanned text: </w:t>
            </w:r>
            <w:r>
              <w:rPr>
                <w:rFonts w:ascii="Arial" w:cs="Arial" w:eastAsia="Arial" w:hAnsi="Arial"/>
                <w:i/>
                <w:iCs/>
                <w:sz w:val="19"/>
                <w:szCs w:val="19"/>
              </w:rPr>
              <w:t xml:space="preserve">He looks blue</w:t>
            </w:r>
            <w:r>
              <w:rPr>
                <w:rFonts w:ascii="Arial" w:cs="Arial" w:eastAsia="Arial" w:hAnsi="Arial"/>
                <w:sz w:val="19"/>
                <w:szCs w:val="19"/>
              </w:rPr>
              <w:t xml:space="preserve">, </w:t>
            </w:r>
            <w:r>
              <w:rPr>
                <w:rFonts w:ascii="Arial" w:cs="Arial" w:eastAsia="Arial" w:hAnsi="Arial"/>
                <w:i/>
                <w:iCs/>
                <w:sz w:val="19"/>
                <w:szCs w:val="19"/>
              </w:rPr>
              <w:t xml:space="preserve">I will go bananas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3, cited as the team’s course materials</w:t>
            </w:r>
          </w:p>
        </w:tc>
      </w:tr>
    </w:tbl>
    <w:p>
      <w:pPr>
        <w:spacing w:after="160"/>
      </w:pPr>
    </w:p>
    <w:p>
      <w:pPr>
        <w:pStyle w:val="Heading2"/>
      </w:pPr>
      <w:r>
        <w:t xml:space="preserve">6.3 What was edited or corrected</w:t>
      </w:r>
    </w:p>
    <w:p>
      <w:pPr>
        <w:pStyle w:val="ListParagraph"/>
        <w:numPr>
          <w:ilvl w:val="0"/>
          <w:numId w:val="2"/>
        </w:numPr>
        <w:spacing w:after="80" w:line="290"/>
      </w:pPr>
      <w:r>
        <w:rPr>
          <w:rFonts w:ascii="Arial" w:cs="Arial" w:eastAsia="Arial" w:hAnsi="Arial"/>
        </w:rPr>
        <w:t xml:space="preserve">Every section was rewritten as guided steps. Definitions that the draft gave two or three times (idioms, equivalence, denotation and connotation, descriptive translation) were merged.</w:t>
      </w:r>
    </w:p>
    <w:p>
      <w:pPr>
        <w:pStyle w:val="ListParagraph"/>
        <w:numPr>
          <w:ilvl w:val="0"/>
          <w:numId w:val="2"/>
        </w:numPr>
        <w:spacing w:after="80" w:line="290"/>
      </w:pPr>
      <w:r>
        <w:rPr>
          <w:rFonts w:ascii="Arial" w:cs="Arial" w:eastAsia="Arial" w:hAnsi="Arial"/>
        </w:rPr>
        <w:t xml:space="preserve">Several Arabic terms were changed: form </w:t>
      </w:r>
      <w:r>
        <w:rPr>
          <w:rFonts w:ascii="Arial" w:cs="Arial" w:hAnsi="Arial"/>
          <w:szCs w:val="23"/>
          <w:rtl/>
        </w:rPr>
        <w:t xml:space="preserve">الشكل</w:t>
      </w:r>
      <w:r>
        <w:rPr>
          <w:rFonts w:ascii="Arial" w:cs="Arial" w:eastAsia="Arial" w:hAnsi="Arial"/>
        </w:rPr>
        <w:t xml:space="preserve"> (was </w:t>
      </w:r>
      <w:r>
        <w:rPr>
          <w:rFonts w:ascii="Arial" w:cs="Arial" w:hAnsi="Arial"/>
          <w:szCs w:val="23"/>
          <w:rtl/>
        </w:rPr>
        <w:t xml:space="preserve">البناء</w:t>
      </w:r>
      <w:r>
        <w:rPr>
          <w:rFonts w:ascii="Arial" w:cs="Arial" w:eastAsia="Arial" w:hAnsi="Arial"/>
        </w:rPr>
        <w:t xml:space="preserve">); lexical creation </w:t>
      </w:r>
      <w:r>
        <w:rPr>
          <w:rFonts w:ascii="Arial" w:cs="Arial" w:hAnsi="Arial"/>
          <w:szCs w:val="23"/>
          <w:rtl/>
        </w:rPr>
        <w:t xml:space="preserve">التوليد المعجمي</w:t>
      </w:r>
      <w:r>
        <w:rPr>
          <w:rFonts w:ascii="Arial" w:cs="Arial" w:eastAsia="Arial" w:hAnsi="Arial"/>
        </w:rPr>
        <w:t xml:space="preserve"> (was </w:t>
      </w:r>
      <w:r>
        <w:rPr>
          <w:rFonts w:ascii="Arial" w:cs="Arial" w:hAnsi="Arial"/>
          <w:szCs w:val="23"/>
          <w:rtl/>
        </w:rPr>
        <w:t xml:space="preserve">النحت المعجمي</w:t>
      </w:r>
      <w:r>
        <w:rPr>
          <w:rFonts w:ascii="Arial" w:cs="Arial" w:eastAsia="Arial" w:hAnsi="Arial"/>
        </w:rPr>
        <w:t xml:space="preserve">); lexicalised </w:t>
      </w:r>
      <w:r>
        <w:rPr>
          <w:rFonts w:ascii="Arial" w:cs="Arial" w:hAnsi="Arial"/>
          <w:szCs w:val="23"/>
          <w:rtl/>
        </w:rPr>
        <w:t xml:space="preserve">المَعْجَمة</w:t>
      </w:r>
      <w:r>
        <w:rPr>
          <w:rFonts w:ascii="Arial" w:cs="Arial" w:eastAsia="Arial" w:hAnsi="Arial"/>
        </w:rPr>
        <w:t xml:space="preserve"> (was </w:t>
      </w:r>
      <w:r>
        <w:rPr>
          <w:rFonts w:ascii="Arial" w:cs="Arial" w:hAnsi="Arial"/>
          <w:szCs w:val="23"/>
          <w:rtl/>
        </w:rPr>
        <w:t xml:space="preserve">التعجيم</w:t>
      </w:r>
      <w:r>
        <w:rPr>
          <w:rFonts w:ascii="Arial" w:cs="Arial" w:eastAsia="Arial" w:hAnsi="Arial"/>
        </w:rPr>
        <w:t xml:space="preserve">); the labels </w:t>
      </w:r>
      <w:r>
        <w:rPr>
          <w:rFonts w:ascii="Arial" w:cs="Arial" w:hAnsi="Arial"/>
          <w:szCs w:val="23"/>
          <w:rtl/>
        </w:rPr>
        <w:t xml:space="preserve">المعنى المعجمي</w:t>
      </w:r>
      <w:r>
        <w:rPr>
          <w:rFonts w:ascii="Arial" w:cs="Arial" w:eastAsia="Arial" w:hAnsi="Arial"/>
        </w:rPr>
        <w:t xml:space="preserve"> and </w:t>
      </w:r>
      <w:r>
        <w:rPr>
          <w:rFonts w:ascii="Arial" w:cs="Arial" w:hAnsi="Arial"/>
          <w:szCs w:val="23"/>
          <w:rtl/>
        </w:rPr>
        <w:t xml:space="preserve">المعنى الإيحائي</w:t>
      </w:r>
      <w:r>
        <w:rPr>
          <w:rFonts w:ascii="Arial" w:cs="Arial" w:eastAsia="Arial" w:hAnsi="Arial"/>
        </w:rPr>
        <w:t xml:space="preserve">.</w:t>
      </w:r>
    </w:p>
    <w:p>
      <w:pPr>
        <w:pStyle w:val="ListParagraph"/>
        <w:numPr>
          <w:ilvl w:val="0"/>
          <w:numId w:val="2"/>
        </w:numPr>
        <w:spacing w:after="80" w:line="290"/>
      </w:pPr>
      <w:r>
        <w:rPr>
          <w:rFonts w:ascii="Arial" w:cs="Arial" w:eastAsia="Arial" w:hAnsi="Arial"/>
          <w:i/>
          <w:iCs/>
        </w:rPr>
        <w:t xml:space="preserve">Dead letter</w:t>
      </w:r>
      <w:r>
        <w:rPr>
          <w:rFonts w:ascii="Arial" w:cs="Arial" w:eastAsia="Arial" w:hAnsi="Arial"/>
        </w:rPr>
        <w:t xml:space="preserve"> now reads “has remained a dead letter”, and its ideational Arabic was reworded.</w:t>
      </w:r>
    </w:p>
    <w:p>
      <w:pPr>
        <w:pStyle w:val="ListParagraph"/>
        <w:numPr>
          <w:ilvl w:val="0"/>
          <w:numId w:val="2"/>
        </w:numPr>
        <w:spacing w:after="80" w:line="290"/>
      </w:pPr>
      <w:r>
        <w:rPr>
          <w:rFonts w:ascii="Arial" w:cs="Arial" w:eastAsia="Arial" w:hAnsi="Arial"/>
        </w:rPr>
        <w:t xml:space="preserve">Colloquial Arabic was replaced by one standard expression each (for example </w:t>
      </w:r>
      <w:r>
        <w:rPr>
          <w:rFonts w:ascii="Arial" w:cs="Arial" w:hAnsi="Arial"/>
          <w:szCs w:val="23"/>
          <w:rtl/>
        </w:rPr>
        <w:t xml:space="preserve">نشيطٌ كالنحلة</w:t>
      </w:r>
      <w:r>
        <w:rPr>
          <w:rFonts w:ascii="Arial" w:cs="Arial" w:eastAsia="Arial" w:hAnsi="Arial"/>
        </w:rPr>
        <w:t xml:space="preserve">), and the suicide-bomber example was made neutral.</w:t>
      </w:r>
    </w:p>
    <w:p>
      <w:pPr>
        <w:pStyle w:val="ListParagraph"/>
        <w:numPr>
          <w:ilvl w:val="0"/>
          <w:numId w:val="2"/>
        </w:numPr>
        <w:spacing w:after="80" w:line="290"/>
      </w:pPr>
      <w:r>
        <w:rPr>
          <w:rFonts w:ascii="Arial" w:cs="Arial" w:eastAsia="Arial" w:hAnsi="Arial"/>
        </w:rPr>
        <w:t xml:space="preserve">Notes written with only the Arabic were given English equivalents (</w:t>
      </w:r>
      <w:r>
        <w:rPr>
          <w:rFonts w:ascii="Arial" w:cs="Arial" w:eastAsia="Arial" w:hAnsi="Arial"/>
          <w:i/>
          <w:iCs/>
        </w:rPr>
        <w:t xml:space="preserve">he drew his sword</w:t>
      </w:r>
      <w:r>
        <w:rPr>
          <w:rFonts w:ascii="Arial" w:cs="Arial" w:eastAsia="Arial" w:hAnsi="Arial"/>
        </w:rPr>
        <w:t xml:space="preserve">, </w:t>
      </w:r>
      <w:r>
        <w:rPr>
          <w:rFonts w:ascii="Arial" w:cs="Arial" w:eastAsia="Arial" w:hAnsi="Arial"/>
          <w:i/>
          <w:iCs/>
        </w:rPr>
        <w:t xml:space="preserve">I am worried</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Zakat is now described as a share of savings and wealth above a minimum, not of income.</w:t>
      </w:r>
    </w:p>
    <w:p>
      <w:pPr>
        <w:spacing w:after="60"/>
      </w:pPr>
    </w:p>
    <w:p>
      <w:pPr>
        <w:pStyle w:val="Heading2"/>
      </w:pPr>
      <w:r>
        <w:t xml:space="preserve">Errors in the first draft that were corrected</w:t>
      </w:r>
    </w:p>
    <w:p>
      <w:pPr>
        <w:pStyle w:val="ListParagraph"/>
        <w:numPr>
          <w:ilvl w:val="0"/>
          <w:numId w:val="2"/>
        </w:numPr>
        <w:spacing w:after="80" w:line="290"/>
      </w:pPr>
      <w:r>
        <w:rPr>
          <w:rFonts w:ascii="Arial" w:cs="Arial" w:eastAsia="Arial" w:hAnsi="Arial"/>
        </w:rPr>
        <w:t xml:space="preserve">“Died” had the Arabic for “killed”: corrected.</w:t>
      </w:r>
    </w:p>
    <w:p>
      <w:pPr>
        <w:pStyle w:val="ListParagraph"/>
        <w:numPr>
          <w:ilvl w:val="0"/>
          <w:numId w:val="2"/>
        </w:numPr>
        <w:spacing w:after="80" w:line="290"/>
      </w:pPr>
      <w:r>
        <w:rPr>
          <w:rFonts w:ascii="Arial" w:cs="Arial" w:eastAsia="Arial" w:hAnsi="Arial"/>
        </w:rPr>
        <w:t xml:space="preserve">“Kick the bucket” was given with an insulting phrase (</w:t>
      </w:r>
      <w:r>
        <w:rPr>
          <w:rFonts w:ascii="Arial" w:cs="Arial" w:hAnsi="Arial"/>
          <w:szCs w:val="23"/>
          <w:rtl/>
        </w:rPr>
        <w:t xml:space="preserve">يموت كالحقير</w:t>
      </w:r>
      <w:r>
        <w:rPr>
          <w:rFonts w:ascii="Arial" w:cs="Arial" w:eastAsia="Arial" w:hAnsi="Arial"/>
        </w:rPr>
        <w:t xml:space="preserve">): it is now used to show that the idiom is informal and humorous, not insulting (Chapter 6).</w:t>
      </w:r>
    </w:p>
    <w:p>
      <w:pPr>
        <w:pStyle w:val="ListParagraph"/>
        <w:numPr>
          <w:ilvl w:val="0"/>
          <w:numId w:val="2"/>
        </w:numPr>
        <w:spacing w:after="80" w:line="290"/>
      </w:pPr>
      <w:r>
        <w:rPr>
          <w:rFonts w:ascii="Arial" w:cs="Arial" w:eastAsia="Arial" w:hAnsi="Arial"/>
        </w:rPr>
        <w:t xml:space="preserve">A line said form is more important than meaning: reversed, since meaning comes first.</w:t>
      </w:r>
    </w:p>
    <w:p>
      <w:pPr>
        <w:pStyle w:val="ListParagraph"/>
        <w:numPr>
          <w:ilvl w:val="0"/>
          <w:numId w:val="2"/>
        </w:numPr>
        <w:spacing w:after="80" w:line="290"/>
      </w:pPr>
      <w:r>
        <w:rPr>
          <w:rFonts w:ascii="Arial" w:cs="Arial" w:eastAsia="Arial" w:hAnsi="Arial"/>
        </w:rPr>
        <w:t xml:space="preserve">“Bush’s puppy”: the press said “poodle”.</w:t>
      </w:r>
    </w:p>
    <w:p>
      <w:pPr>
        <w:pStyle w:val="ListParagraph"/>
        <w:numPr>
          <w:ilvl w:val="0"/>
          <w:numId w:val="2"/>
        </w:numPr>
        <w:spacing w:after="80" w:line="290"/>
      </w:pPr>
      <w:r>
        <w:rPr>
          <w:rFonts w:ascii="Arial" w:cs="Arial" w:eastAsia="Arial" w:hAnsi="Arial"/>
        </w:rPr>
        <w:t xml:space="preserve">“Mark my words” was translated as a promise: corrected to </w:t>
      </w:r>
      <w:r>
        <w:rPr>
          <w:rFonts w:ascii="Arial" w:cs="Arial" w:hAnsi="Arial"/>
          <w:szCs w:val="23"/>
          <w:rtl/>
        </w:rPr>
        <w:t xml:space="preserve">تذكّر كلامي</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rule that Arabic always starts with the verb: corrected (Arabic often starts with the verb, but not always).</w:t>
      </w:r>
    </w:p>
    <w:p>
      <w:pPr>
        <w:pStyle w:val="ListParagraph"/>
        <w:numPr>
          <w:ilvl w:val="0"/>
          <w:numId w:val="2"/>
        </w:numPr>
        <w:spacing w:after="80" w:line="290"/>
      </w:pPr>
      <w:r>
        <w:rPr>
          <w:rFonts w:ascii="Arial" w:cs="Arial" w:eastAsia="Arial" w:hAnsi="Arial"/>
        </w:rPr>
        <w:t xml:space="preserve">The Arabic equivalent of “is”: corrected.</w:t>
      </w:r>
    </w:p>
    <w:p>
      <w:pPr>
        <w:pStyle w:val="ListParagraph"/>
        <w:numPr>
          <w:ilvl w:val="0"/>
          <w:numId w:val="2"/>
        </w:numPr>
        <w:spacing w:after="80" w:line="290"/>
      </w:pP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corrected.</w:t>
      </w:r>
    </w:p>
    <w:p>
      <w:pPr>
        <w:pStyle w:val="ListParagraph"/>
        <w:numPr>
          <w:ilvl w:val="0"/>
          <w:numId w:val="2"/>
        </w:numPr>
        <w:spacing w:after="80" w:line="290"/>
      </w:pP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corrected to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Some “idiom” examples were really collocations: moved to Chapter 8.</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spacing w:after="60"/>
      </w:pPr>
    </w:p>
    <w:p>
      <w:pPr>
        <w:pStyle w:val="Heading2"/>
      </w:pPr>
      <w:r>
        <w:t xml:space="preserve">6.4 What was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communication model and intralingual communication; “Why is meaning complex?”; Arabic as derivational and English as compounding; non-stative verbs and sentence types; creative and decorative metaphors; nursery rhymes; précis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or technical for a beginner handbook; the useful idea is kept in plain words where possible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Blending, clippings, infixation, frame-modification, re-modelling, Al-ta’reed, monitoring, intrinsic and extrinsic managing; the poetic-sense pages of the scanned text</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has biased views”; the Clinton impeachment examples; the political examples on managing and manipulation; </w:t>
            </w:r>
            <w:r>
              <w:rPr>
                <w:rFonts w:ascii="Arial" w:cs="Arial" w:hAnsi="Arial"/>
                <w:sz w:val="19"/>
                <w:szCs w:val="20"/>
                <w:rtl/>
              </w:rPr>
              <w:t xml:space="preserve">كل نفس ذائقة الموت</w:t>
            </w:r>
            <w:r>
              <w:rPr>
                <w:rFonts w:ascii="Arial" w:cs="Arial" w:eastAsia="Arial" w:hAnsi="Arial"/>
                <w:sz w:val="19"/>
                <w:szCs w:val="19"/>
              </w:rPr>
              <w:t xml:space="preserve"> as an equivalent; </w:t>
            </w:r>
            <w:r>
              <w:rPr>
                <w:rFonts w:ascii="Arial" w:cs="Arial" w:hAnsi="Arial"/>
                <w:sz w:val="19"/>
                <w:szCs w:val="20"/>
                <w:rtl/>
              </w:rPr>
              <w:t xml:space="preserve">استشهد</w:t>
            </w:r>
            <w:r>
              <w:rPr>
                <w:rFonts w:ascii="Arial" w:cs="Arial" w:eastAsia="Arial" w:hAnsi="Arial"/>
                <w:sz w:val="19"/>
                <w:szCs w:val="19"/>
              </w:rPr>
              <w:t xml:space="preserve"> as a connotation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neutral: a named organisation or person, a political or religious position, or a Qur’anic verse used as a translation equivalent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“Principles = Foundations”; “translation also means to politicize”; </w:t>
            </w:r>
            <w:r>
              <w:rPr>
                <w:rFonts w:ascii="Arial" w:cs="Arial" w:eastAsia="Arial" w:hAnsi="Arial"/>
                <w:i/>
                <w:iCs/>
                <w:sz w:val="19"/>
                <w:szCs w:val="19"/>
              </w:rPr>
              <w:t xml:space="preserve">mule</w:t>
            </w:r>
            <w:r>
              <w:rPr>
                <w:rFonts w:ascii="Arial" w:cs="Arial" w:eastAsia="Arial" w:hAnsi="Arial"/>
                <w:sz w:val="19"/>
                <w:szCs w:val="19"/>
              </w:rPr>
              <w:t xml:space="preserve"> as a synonym of </w:t>
            </w:r>
            <w:r>
              <w:rPr>
                <w:rFonts w:ascii="Arial" w:cs="Arial" w:eastAsia="Arial" w:hAnsi="Arial"/>
                <w:i/>
                <w:iCs/>
                <w:sz w:val="19"/>
                <w:szCs w:val="19"/>
              </w:rPr>
              <w:t xml:space="preserve">horse</w:t>
            </w:r>
            <w:r>
              <w:rPr>
                <w:rFonts w:ascii="Arial" w:cs="Arial" w:eastAsia="Arial" w:hAnsi="Arial"/>
                <w:sz w:val="19"/>
                <w:szCs w:val="19"/>
              </w:rPr>
              <w:t xml:space="preserve">; </w:t>
            </w:r>
            <w:r>
              <w:rPr>
                <w:rFonts w:ascii="Arial" w:cs="Arial" w:eastAsia="Arial" w:hAnsi="Arial"/>
                <w:i/>
                <w:iCs/>
                <w:sz w:val="19"/>
                <w:szCs w:val="19"/>
              </w:rPr>
              <w:t xml:space="preserve">kill</w:t>
            </w:r>
            <w:r>
              <w:rPr>
                <w:rFonts w:ascii="Arial" w:cs="Arial" w:eastAsia="Arial" w:hAnsi="Arial"/>
                <w:sz w:val="19"/>
                <w:szCs w:val="19"/>
              </w:rPr>
              <w:t xml:space="preserve"> vs </w:t>
            </w:r>
            <w:r>
              <w:rPr>
                <w:rFonts w:ascii="Arial" w:cs="Arial" w:eastAsia="Arial" w:hAnsi="Arial"/>
                <w:i/>
                <w:iCs/>
                <w:sz w:val="19"/>
                <w:szCs w:val="19"/>
              </w:rPr>
              <w:t xml:space="preserve">assassinated</w:t>
            </w:r>
            <w:r>
              <w:rPr>
                <w:rFonts w:ascii="Arial" w:cs="Arial" w:eastAsia="Arial" w:hAnsi="Arial"/>
                <w:sz w:val="19"/>
                <w:szCs w:val="19"/>
              </w:rPr>
              <w:t xml:space="preserve">; </w:t>
            </w:r>
            <w:r>
              <w:rPr>
                <w:rFonts w:ascii="Arial" w:cs="Arial" w:eastAsia="Arial" w:hAnsi="Arial"/>
                <w:i/>
                <w:iCs/>
                <w:sz w:val="19"/>
                <w:szCs w:val="19"/>
              </w:rPr>
              <w:t xml:space="preserve">Valentine’s Day</w:t>
            </w:r>
            <w:r>
              <w:rPr>
                <w:rFonts w:ascii="Arial" w:cs="Arial" w:eastAsia="Arial" w:hAnsi="Arial"/>
                <w:sz w:val="19"/>
                <w:szCs w:val="19"/>
              </w:rPr>
              <w:t xml:space="preserve"> as a calque; tribocracy and other invented words; “most of the time, literal translation fails”; </w:t>
            </w:r>
            <w:r>
              <w:rPr>
                <w:rFonts w:ascii="Arial" w:cs="Arial" w:eastAsia="Arial" w:hAnsi="Arial"/>
                <w:i/>
                <w:iCs/>
                <w:sz w:val="19"/>
                <w:szCs w:val="19"/>
              </w:rPr>
              <w:t xml:space="preserve">break the ice</w:t>
            </w:r>
            <w:r>
              <w:rPr>
                <w:rFonts w:ascii="Arial" w:cs="Arial" w:eastAsia="Arial" w:hAnsi="Arial"/>
                <w:sz w:val="19"/>
                <w:szCs w:val="19"/>
              </w:rPr>
              <w:t xml:space="preserve"> and </w:t>
            </w:r>
            <w:r>
              <w:rPr>
                <w:rFonts w:ascii="Arial" w:cs="Arial" w:eastAsia="Arial" w:hAnsi="Arial"/>
                <w:i/>
                <w:iCs/>
                <w:sz w:val="19"/>
                <w:szCs w:val="19"/>
              </w:rPr>
              <w:t xml:space="preserve">she is in the clouds</w:t>
            </w:r>
            <w:r>
              <w:rPr>
                <w:rFonts w:ascii="Arial" w:cs="Arial" w:eastAsia="Arial" w:hAnsi="Arial"/>
                <w:sz w:val="19"/>
                <w:szCs w:val="19"/>
              </w:rPr>
              <w:t xml:space="preserve"> from the scanned text</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or unclear: the meaning is unclear, the word is wrong, the example does not show the point, or the book shows the opposite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“74 fields” of the Jordanian academy; </w:t>
            </w:r>
            <w:r>
              <w:rPr>
                <w:rFonts w:ascii="Arial" w:cs="Arial" w:hAnsi="Arial"/>
                <w:sz w:val="19"/>
                <w:szCs w:val="20"/>
                <w:rtl/>
              </w:rPr>
              <w:t xml:space="preserve">يموت كالحقير</w:t>
            </w:r>
            <w:r>
              <w:rPr>
                <w:rFonts w:ascii="Arial" w:cs="Arial" w:eastAsia="Arial" w:hAnsi="Arial"/>
                <w:sz w:val="19"/>
                <w:szCs w:val="19"/>
              </w:rPr>
              <w:t xml:space="preserve"> and </w:t>
            </w:r>
            <w:r>
              <w:rPr>
                <w:rFonts w:ascii="Arial" w:cs="Arial" w:eastAsia="Arial" w:hAnsi="Arial"/>
                <w:i/>
                <w:iCs/>
                <w:sz w:val="19"/>
                <w:szCs w:val="19"/>
              </w:rPr>
              <w:t xml:space="preserve">kick the chair</w:t>
            </w:r>
            <w:r>
              <w:rPr>
                <w:rFonts w:ascii="Arial" w:cs="Arial" w:eastAsia="Arial" w:hAnsi="Arial"/>
                <w:sz w:val="19"/>
                <w:szCs w:val="19"/>
              </w:rPr>
              <w:t xml:space="preserve"> = </w:t>
            </w:r>
            <w:r>
              <w:rPr>
                <w:rFonts w:ascii="Arial" w:cs="Arial" w:hAnsi="Arial"/>
                <w:sz w:val="19"/>
                <w:szCs w:val="20"/>
                <w:rtl/>
              </w:rPr>
              <w:t xml:space="preserve">انتحر</w:t>
            </w:r>
            <w:r>
              <w:rPr>
                <w:rFonts w:ascii="Arial" w:cs="Arial" w:eastAsia="Arial" w:hAnsi="Arial"/>
                <w:sz w:val="19"/>
                <w:szCs w:val="19"/>
              </w:rPr>
              <w:t xml:space="preserve">; </w:t>
            </w:r>
            <w:r>
              <w:rPr>
                <w:rFonts w:ascii="Arial" w:cs="Arial" w:hAnsi="Arial"/>
                <w:sz w:val="19"/>
                <w:szCs w:val="20"/>
                <w:rtl/>
              </w:rPr>
              <w:t xml:space="preserve">الاستتابة</w:t>
            </w:r>
            <w:r>
              <w:rPr>
                <w:rFonts w:ascii="Arial" w:cs="Arial" w:eastAsia="Arial" w:hAnsi="Arial"/>
                <w:sz w:val="19"/>
                <w:szCs w:val="19"/>
              </w:rPr>
              <w:t xml:space="preserve">; the lists in Exercise 31</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Could not be verified: no source confirms them, or the notes are unclear or inconsistent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w:t>
            </w:r>
            <w:r>
              <w:rPr>
                <w:rFonts w:ascii="Arial" w:cs="Arial" w:eastAsia="Arial" w:hAnsi="Arial"/>
                <w:i/>
                <w:iCs/>
                <w:sz w:val="19"/>
                <w:szCs w:val="19"/>
              </w:rPr>
              <w:t xml:space="preserve">It’s raining</w:t>
            </w:r>
            <w:r>
              <w:rPr>
                <w:rFonts w:ascii="Arial" w:cs="Arial" w:eastAsia="Arial" w:hAnsi="Arial"/>
                <w:sz w:val="19"/>
                <w:szCs w:val="19"/>
              </w:rPr>
              <w:t xml:space="preserve"> as speaker meaning; the margin proverbs; adaptation vs free translation; scanned pages on dictionaries, the translator’s requirements and common Arabic errors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Duplicate: the same points are already in the chapters, from the 180 notes or the team’s notes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Exercise lists (</w:t>
            </w:r>
            <w:r>
              <w:rPr>
                <w:rFonts w:ascii="Arial" w:cs="Arial" w:eastAsia="Arial" w:hAnsi="Arial"/>
                <w:i/>
                <w:iCs/>
                <w:sz w:val="19"/>
                <w:szCs w:val="19"/>
              </w:rPr>
              <w:t xml:space="preserve">a readable book</w:t>
            </w:r>
            <w:r>
              <w:rPr>
                <w:rFonts w:ascii="Arial" w:cs="Arial" w:eastAsia="Arial" w:hAnsi="Arial"/>
                <w:sz w:val="19"/>
                <w:szCs w:val="19"/>
              </w:rPr>
              <w:t xml:space="preserve">, </w:t>
            </w:r>
            <w:r>
              <w:rPr>
                <w:rFonts w:ascii="Arial" w:cs="Arial" w:eastAsia="Arial" w:hAnsi="Arial"/>
                <w:i/>
                <w:iCs/>
                <w:sz w:val="19"/>
                <w:szCs w:val="19"/>
              </w:rPr>
              <w:t xml:space="preserve">heavy smoker, heavy sleep</w:t>
            </w:r>
            <w:r>
              <w:rPr>
                <w:rFonts w:ascii="Arial" w:cs="Arial" w:eastAsia="Arial" w:hAnsi="Arial"/>
                <w:sz w:val="19"/>
                <w:szCs w:val="19"/>
              </w:rPr>
              <w:t xml:space="preserve">, the proverbs of Exercise 5, the ambiguous sentences, </w:t>
            </w:r>
            <w:r>
              <w:rPr>
                <w:rFonts w:ascii="Arial" w:cs="Arial" w:eastAsia="Arial" w:hAnsi="Arial"/>
                <w:i/>
                <w:iCs/>
                <w:sz w:val="19"/>
                <w:szCs w:val="19"/>
              </w:rPr>
              <w:t xml:space="preserve">foot</w:t>
            </w:r>
            <w:r>
              <w:rPr>
                <w:rFonts w:ascii="Arial" w:cs="Arial" w:eastAsia="Arial" w:hAnsi="Arial"/>
                <w:sz w:val="19"/>
                <w:szCs w:val="19"/>
              </w:rPr>
              <w:t xml:space="preserve">, the High Street text); </w:t>
            </w:r>
            <w:r>
              <w:rPr>
                <w:rFonts w:ascii="Arial" w:cs="Arial" w:hAnsi="Arial"/>
                <w:sz w:val="19"/>
                <w:szCs w:val="20"/>
                <w:rtl/>
              </w:rPr>
              <w:t xml:space="preserve">بناء</w:t>
            </w:r>
            <w:r>
              <w:rPr>
                <w:rFonts w:ascii="Arial" w:cs="Arial" w:eastAsia="Arial" w:hAnsi="Arial"/>
                <w:sz w:val="19"/>
                <w:szCs w:val="19"/>
              </w:rPr>
              <w:t xml:space="preserve">; </w:t>
            </w:r>
            <w:r>
              <w:rPr>
                <w:rFonts w:ascii="Arial" w:cs="Arial" w:eastAsia="Arial" w:hAnsi="Arial"/>
                <w:i/>
                <w:iCs/>
                <w:sz w:val="19"/>
                <w:szCs w:val="19"/>
              </w:rPr>
              <w:t xml:space="preserve">Every Jack has his Jill</w:t>
            </w:r>
            <w:r>
              <w:rPr>
                <w:rFonts w:ascii="Arial" w:cs="Arial" w:eastAsia="Arial" w:hAnsi="Arial"/>
                <w:sz w:val="19"/>
                <w:szCs w:val="19"/>
              </w:rPr>
              <w:t xml:space="preserve">; Yin-Yang; </w:t>
            </w:r>
            <w:r>
              <w:rPr>
                <w:rFonts w:ascii="Arial" w:cs="Arial" w:eastAsia="Arial" w:hAnsi="Arial"/>
                <w:i/>
                <w:iCs/>
                <w:sz w:val="19"/>
                <w:szCs w:val="19"/>
              </w:rPr>
              <w:t xml:space="preserve">co-wife</w:t>
            </w:r>
            <w:r>
              <w:rPr>
                <w:rFonts w:ascii="Arial" w:cs="Arial" w:eastAsia="Arial" w:hAnsi="Arial"/>
                <w:sz w:val="19"/>
                <w:szCs w:val="19"/>
              </w:rPr>
              <w:t xml:space="preserve">; scanned idioms 6 and 8–13</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some could form an exercise set on the website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pages of the scanned Arabic text</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Cannot be cited: the pages give no author or publication details</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Sample analyses (news, speech, climate change); the Analysis and 386 texts; the supervisor’s framework; practice texts from Masooma; a note on future editions and an Arabic version; a feedback step</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or removed to keep the handbook short, or a step for after the first draft</w:t>
            </w:r>
          </w:p>
        </w:tc>
      </w:tr>
    </w:tbl>
    <w:p>
      <w:pPr>
        <w:spacing w:after="160"/>
      </w:pPr>
    </w:p>
    <w:p>
      <w:pPr>
        <w:pStyle w:val="Heading1"/>
      </w:pPr>
      <w:r>
        <w:t xml:space="preserve">7. Shaikha Alkhaldi</w:t>
      </w:r>
    </w:p>
    <w:p>
      <w:pPr>
        <w:spacing w:after="140" w:line="300"/>
        <w:jc w:val="both"/>
      </w:pPr>
      <w:r>
        <w:rPr>
          <w:rFonts w:ascii="Arial" w:cs="Arial" w:eastAsia="Arial" w:hAnsi="Arial"/>
        </w:rPr>
        <w:t xml:space="preserve">This section lists the work done on the handbook by Shaikha Alkhaldi, with the place in the book where each piece can be found and the reason for it. It covers her own material, the structure of the book, the sections written for it, the examples, the checking, and the design.</w:t>
      </w:r>
    </w:p>
    <w:p>
      <w:pPr>
        <w:pStyle w:val="Heading2"/>
      </w:pPr>
      <w:r>
        <w:t xml:space="preserve">7.1 Her own material</w:t>
      </w:r>
    </w:p>
    <w:p>
      <w:pPr>
        <w:spacing w:after="140" w:line="300"/>
        <w:jc w:val="both"/>
      </w:pPr>
      <w:r>
        <w:rPr>
          <w:rFonts w:ascii="Arial" w:cs="Arial" w:eastAsia="Arial" w:hAnsi="Arial"/>
        </w:rPr>
        <w:t xml:space="preserve">Her study notes (her course slides) were used in the chapters below. Each was rewritten in plain English, with an example before its technical name.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68"/>
        <w:gridCol w:w="2903"/>
      </w:tblGrid>
      <w:tr>
        <w:trPr>
          <w:tblHeader/>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Her notes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kinds of translation; the translator as a reader before being a writer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and </w:t>
            </w:r>
            <w:r>
              <w:rPr>
                <w:rFonts w:ascii="Arial" w:cs="Arial" w:eastAsia="Arial" w:hAnsi="Arial"/>
                <w:i/>
                <w:iCs/>
                <w:sz w:val="19"/>
                <w:szCs w:val="19"/>
              </w:rPr>
              <w:t xml:space="preserve">have</w:t>
            </w:r>
            <w:r>
              <w:rPr>
                <w:rFonts w:ascii="Arial" w:cs="Arial" w:eastAsia="Arial" w:hAnsi="Arial"/>
                <w:sz w:val="19"/>
                <w:szCs w:val="19"/>
              </w:rPr>
              <w:t xml:space="preserve">; the dual (for example </w:t>
            </w:r>
            <w:r>
              <w:rPr>
                <w:rFonts w:ascii="Arial" w:cs="Arial" w:hAnsi="Arial"/>
                <w:sz w:val="19"/>
                <w:szCs w:val="20"/>
                <w:rtl/>
              </w:rPr>
              <w:t xml:space="preserve">المحكمان</w:t>
            </w:r>
            <w:r>
              <w:rPr>
                <w:rFonts w:ascii="Arial" w:cs="Arial" w:eastAsia="Arial" w:hAnsi="Arial"/>
                <w:sz w:val="19"/>
                <w:szCs w:val="19"/>
              </w:rPr>
              <w:t xml:space="preserve">); the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w:t>
            </w:r>
            <w:r>
              <w:rPr>
                <w:rFonts w:ascii="Arial" w:cs="Arial" w:eastAsia="Arial" w:hAnsi="Arial"/>
                <w:i/>
                <w:iCs/>
                <w:sz w:val="19"/>
                <w:szCs w:val="19"/>
              </w:rPr>
              <w:t xml:space="preserve">She has her pills on time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gaps (</w:t>
            </w:r>
            <w:r>
              <w:rPr>
                <w:rFonts w:ascii="Arial" w:cs="Arial" w:hAnsi="Arial"/>
                <w:sz w:val="19"/>
                <w:szCs w:val="20"/>
                <w:rtl/>
              </w:rPr>
              <w:t xml:space="preserve">ثكلى</w:t>
            </w:r>
            <w:r>
              <w:rPr>
                <w:rFonts w:ascii="Arial" w:cs="Arial" w:eastAsia="Arial" w:hAnsi="Arial"/>
                <w:sz w:val="19"/>
                <w:szCs w:val="19"/>
              </w:rPr>
              <w:t xml:space="preserve">), false equivalents, rare words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خط</w:t>
            </w:r>
            <w:r>
              <w:rPr>
                <w:rFonts w:ascii="Arial" w:cs="Arial" w:eastAsia="Arial" w:hAnsi="Arial"/>
                <w:sz w:val="19"/>
                <w:szCs w:val="19"/>
              </w:rPr>
              <w:t xml:space="preserve">, a word with several meanings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verb with several partners (</w:t>
            </w:r>
            <w:r>
              <w:rPr>
                <w:rFonts w:ascii="Arial" w:cs="Arial" w:eastAsia="Arial" w:hAnsi="Arial"/>
                <w:i/>
                <w:iCs/>
                <w:sz w:val="19"/>
                <w:szCs w:val="19"/>
              </w:rPr>
              <w:t xml:space="preserve">deliver a letter, a speech, a verdict</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Fixed expressions; how to spot an idiom; five ways to translate one; three more idioms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word-level strategies: a more general word, a more neutral word, paraphrase, a loan word plus explanation; Arabic words borrowed into English (</w:t>
            </w:r>
            <w:r>
              <w:rPr>
                <w:rFonts w:ascii="Arial" w:cs="Arial" w:eastAsia="Arial" w:hAnsi="Arial"/>
                <w:i/>
                <w:iCs/>
                <w:sz w:val="19"/>
                <w:szCs w:val="19"/>
              </w:rPr>
              <w:t xml:space="preserve">algebra</w:t>
            </w:r>
            <w:r>
              <w:rPr>
                <w:rFonts w:ascii="Arial" w:cs="Arial" w:eastAsia="Arial" w:hAnsi="Arial"/>
                <w:sz w:val="19"/>
                <w:szCs w:val="19"/>
              </w:rPr>
              <w:t xml:space="preserve">, </w:t>
            </w:r>
            <w:r>
              <w:rPr>
                <w:rFonts w:ascii="Arial" w:cs="Arial" w:eastAsia="Arial" w:hAnsi="Arial"/>
                <w:i/>
                <w:iCs/>
                <w:sz w:val="19"/>
                <w:szCs w:val="19"/>
              </w:rPr>
              <w:t xml:space="preserve">algorithm</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Arabicisation (</w:t>
            </w:r>
            <w:r>
              <w:rPr>
                <w:rFonts w:ascii="Arial" w:cs="Arial" w:hAnsi="Arial"/>
                <w:sz w:val="19"/>
                <w:szCs w:val="20"/>
                <w:rtl/>
              </w:rPr>
              <w:t xml:space="preserve">استراتيجية</w:t>
            </w:r>
            <w:r>
              <w:rPr>
                <w:rFonts w:ascii="Arial" w:cs="Arial" w:eastAsia="Arial" w:hAnsi="Arial"/>
                <w:sz w:val="19"/>
                <w:szCs w:val="19"/>
              </w:rPr>
              <w:t xml:space="preserve">, </w:t>
            </w:r>
            <w:r>
              <w:rPr>
                <w:rFonts w:ascii="Arial" w:cs="Arial" w:hAnsi="Arial"/>
                <w:sz w:val="19"/>
                <w:szCs w:val="20"/>
                <w:rtl/>
              </w:rPr>
              <w:t xml:space="preserve">تكنولوجيا</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headlines; the inverted pyramid; hard and soft news; technical and literary texts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Medical terms (</w:t>
            </w:r>
            <w:r>
              <w:rPr>
                <w:rFonts w:ascii="Arial" w:cs="Arial" w:eastAsia="Arial" w:hAnsi="Arial"/>
                <w:i/>
                <w:iCs/>
                <w:sz w:val="19"/>
                <w:szCs w:val="19"/>
              </w:rPr>
              <w:t xml:space="preserve">allergic</w:t>
            </w:r>
            <w:r>
              <w:rPr>
                <w:rFonts w:ascii="Arial" w:cs="Arial" w:eastAsia="Arial" w:hAnsi="Arial"/>
                <w:sz w:val="19"/>
                <w:szCs w:val="19"/>
              </w:rPr>
              <w:t xml:space="preserve">, </w:t>
            </w:r>
            <w:r>
              <w:rPr>
                <w:rFonts w:ascii="Arial" w:cs="Arial" w:eastAsia="Arial" w:hAnsi="Arial"/>
                <w:i/>
                <w:iCs/>
                <w:sz w:val="19"/>
                <w:szCs w:val="19"/>
              </w:rPr>
              <w:t xml:space="preserve">allergen</w:t>
            </w:r>
            <w:r>
              <w:rPr>
                <w:rFonts w:ascii="Arial" w:cs="Arial" w:eastAsia="Arial" w:hAnsi="Arial"/>
                <w:sz w:val="19"/>
                <w:szCs w:val="19"/>
              </w:rPr>
              <w:t xml:space="preserve">, </w:t>
            </w:r>
            <w:r>
              <w:rPr>
                <w:rFonts w:ascii="Arial" w:cs="Arial" w:eastAsia="Arial" w:hAnsi="Arial"/>
                <w:i/>
                <w:iCs/>
                <w:sz w:val="19"/>
                <w:szCs w:val="19"/>
              </w:rPr>
              <w:t xml:space="preserve">contact eczema</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memory, termbases, the development of machine translation, localisation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dubbing of </w:t>
            </w:r>
            <w:r>
              <w:rPr>
                <w:rFonts w:ascii="Arial" w:cs="Arial" w:eastAsia="Arial" w:hAnsi="Arial"/>
                <w:i/>
                <w:iCs/>
                <w:sz w:val="19"/>
                <w:szCs w:val="19"/>
              </w:rPr>
              <w:t xml:space="preserve">The Simpsons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bl>
    <w:p>
      <w:pPr>
        <w:spacing w:after="160"/>
      </w:pPr>
    </w:p>
    <w:p>
      <w:pPr>
        <w:spacing w:after="140" w:line="300"/>
        <w:jc w:val="both"/>
      </w:pPr>
      <w:r>
        <w:rPr>
          <w:rFonts w:ascii="Arial" w:cs="Arial" w:eastAsia="Arial" w:hAnsi="Arial"/>
        </w:rPr>
        <w:t xml:space="preserve">Her notes from the terminology course she took were used in Chapter 21, Steps 1 and 3 to 5: a term can be several words; read about a new field and ask a specialist; check a term’s parts against its context; confirm an equivalent in an original Arabic text; write a one-sentence definition; some concepts have two accepted names.</w:t>
      </w:r>
    </w:p>
    <w:p>
      <w:pPr>
        <w:pStyle w:val="Heading2"/>
      </w:pPr>
      <w:r>
        <w:t xml:space="preserve">7.2 Structure of the book</w:t>
      </w:r>
    </w:p>
    <w:p>
      <w:pPr>
        <w:pStyle w:val="ListParagraph"/>
        <w:numPr>
          <w:ilvl w:val="0"/>
          <w:numId w:val="2"/>
        </w:numPr>
        <w:spacing w:after="80" w:line="290"/>
      </w:pPr>
      <w:r>
        <w:rPr>
          <w:rFonts w:ascii="Arial" w:cs="Arial" w:eastAsia="Arial" w:hAnsi="Arial"/>
          <w:b/>
          <w:bCs/>
        </w:rPr>
        <w:t xml:space="preserve">The order of the book.</w:t>
      </w:r>
      <w:r>
        <w:rPr>
          <w:rFonts w:ascii="Arial" w:cs="Arial" w:eastAsia="Arial" w:hAnsi="Arial"/>
        </w:rPr>
        <w:t xml:space="preserve"> The 9 parts and 27 chapters run from easy to hard, so that each chapter uses only what the reader has already met. The dictionaries chapter was moved into Part 1 (Chapter 3), because a beginner needs a first tool before anything else.</w:t>
      </w:r>
    </w:p>
    <w:p>
      <w:pPr>
        <w:pStyle w:val="ListParagraph"/>
        <w:numPr>
          <w:ilvl w:val="0"/>
          <w:numId w:val="2"/>
        </w:numPr>
        <w:spacing w:after="80" w:line="290"/>
      </w:pPr>
      <w:r>
        <w:rPr>
          <w:rFonts w:ascii="Arial" w:cs="Arial" w:eastAsia="Arial" w:hAnsi="Arial"/>
          <w:b/>
          <w:bCs/>
        </w:rPr>
        <w:t xml:space="preserve">One pattern for every chapter.</w:t>
      </w:r>
      <w:r>
        <w:rPr>
          <w:rFonts w:ascii="Arial" w:cs="Arial" w:eastAsia="Arial" w:hAnsi="Arial"/>
        </w:rPr>
        <w:t xml:space="preserve"> Each chapter opens with </w:t>
      </w:r>
      <w:r>
        <w:rPr>
          <w:rFonts w:ascii="Arial" w:cs="Arial" w:eastAsia="Arial" w:hAnsi="Arial"/>
          <w:b/>
          <w:bCs/>
        </w:rPr>
        <w:t xml:space="preserve">Where we are</w:t>
      </w:r>
      <w:r>
        <w:rPr>
          <w:rFonts w:ascii="Arial" w:cs="Arial" w:eastAsia="Arial" w:hAnsi="Arial"/>
        </w:rPr>
        <w:t xml:space="preserve">, teaches in numbered steps (the problem first, then the solution), gives questions to </w:t>
      </w:r>
      <w:r>
        <w:rPr>
          <w:rFonts w:ascii="Arial" w:cs="Arial" w:eastAsia="Arial" w:hAnsi="Arial"/>
          <w:b/>
          <w:bCs/>
        </w:rPr>
        <w:t xml:space="preserve">Try it</w:t>
      </w:r>
      <w:r>
        <w:rPr>
          <w:rFonts w:ascii="Arial" w:cs="Arial" w:eastAsia="Arial" w:hAnsi="Arial"/>
        </w:rPr>
        <w:t xml:space="preserve"> with answers under </w:t>
      </w:r>
      <w:r>
        <w:rPr>
          <w:rFonts w:ascii="Arial" w:cs="Arial" w:eastAsia="Arial" w:hAnsi="Arial"/>
          <w:b/>
          <w:bCs/>
        </w:rPr>
        <w:t xml:space="preserve">Check your answers</w:t>
      </w:r>
      <w:r>
        <w:rPr>
          <w:rFonts w:ascii="Arial" w:cs="Arial" w:eastAsia="Arial" w:hAnsi="Arial"/>
        </w:rPr>
        <w:t xml:space="preserve">, and closes with </w:t>
      </w:r>
      <w:r>
        <w:rPr>
          <w:rFonts w:ascii="Arial" w:cs="Arial" w:eastAsia="Arial" w:hAnsi="Arial"/>
          <w:b/>
          <w:bCs/>
        </w:rPr>
        <w:t xml:space="preserve">Remember</w:t>
      </w:r>
      <w:r>
        <w:rPr>
          <w:rFonts w:ascii="Arial" w:cs="Arial" w:eastAsia="Arial" w:hAnsi="Arial"/>
        </w:rPr>
        <w:t xml:space="preserve">, </w:t>
      </w:r>
      <w:r>
        <w:rPr>
          <w:rFonts w:ascii="Arial" w:cs="Arial" w:eastAsia="Arial" w:hAnsi="Arial"/>
          <w:b/>
          <w:bCs/>
        </w:rPr>
        <w:t xml:space="preserve">Words to remember</w:t>
      </w:r>
      <w:r>
        <w:rPr>
          <w:rFonts w:ascii="Arial" w:cs="Arial" w:eastAsia="Arial" w:hAnsi="Arial"/>
        </w:rPr>
        <w:t xml:space="preserve"> and </w:t>
      </w:r>
      <w:r>
        <w:rPr>
          <w:rFonts w:ascii="Arial" w:cs="Arial" w:eastAsia="Arial" w:hAnsi="Arial"/>
          <w:b/>
          <w:bCs/>
        </w:rPr>
        <w:t xml:space="preserve">Next</w:t>
      </w:r>
      <w:r>
        <w:rPr>
          <w:rFonts w:ascii="Arial" w:cs="Arial" w:eastAsia="Arial" w:hAnsi="Arial"/>
        </w:rPr>
        <w:t xml:space="preserve">, which names the following chapter. The pattern lets a beginner know what to expect and never lose the path.</w:t>
      </w:r>
    </w:p>
    <w:p>
      <w:pPr>
        <w:pStyle w:val="ListParagraph"/>
        <w:numPr>
          <w:ilvl w:val="0"/>
          <w:numId w:val="2"/>
        </w:numPr>
        <w:spacing w:after="80" w:line="290"/>
      </w:pPr>
      <w:r>
        <w:rPr>
          <w:rFonts w:ascii="Arial" w:cs="Arial" w:eastAsia="Arial" w:hAnsi="Arial"/>
          <w:b/>
          <w:bCs/>
        </w:rPr>
        <w:t xml:space="preserve">The glossary.</w:t>
      </w:r>
      <w:r>
        <w:rPr>
          <w:rFonts w:ascii="Arial" w:cs="Arial" w:eastAsia="Arial" w:hAnsi="Arial"/>
        </w:rPr>
        <w:t xml:space="preserve"> The 113 terms come from the Words to remember boxes, in alphabetical order, each with its Arabic equivalent, definition and chapter. Where a term has two Arabic equivalents, they are joined with </w:t>
      </w:r>
      <w:r>
        <w:rPr>
          <w:rFonts w:ascii="Arial" w:cs="Arial" w:hAnsi="Arial"/>
          <w:szCs w:val="23"/>
          <w:rtl/>
        </w:rPr>
        <w:t xml:space="preserve">أو</w:t>
      </w:r>
      <w:r>
        <w:rPr>
          <w:rFonts w:ascii="Arial" w:cs="Arial" w:eastAsia="Arial" w:hAnsi="Arial"/>
        </w:rPr>
        <w:t xml:space="preserve"> and the first is the preferred one.</w:t>
      </w:r>
    </w:p>
    <w:p>
      <w:pPr>
        <w:pStyle w:val="ListParagraph"/>
        <w:numPr>
          <w:ilvl w:val="0"/>
          <w:numId w:val="2"/>
        </w:numPr>
        <w:spacing w:after="80" w:line="290"/>
      </w:pPr>
      <w:r>
        <w:rPr>
          <w:rFonts w:ascii="Arial" w:cs="Arial" w:eastAsia="Arial" w:hAnsi="Arial"/>
          <w:b/>
          <w:bCs/>
        </w:rPr>
        <w:t xml:space="preserve">The back matter.</w:t>
      </w:r>
      <w:r>
        <w:rPr>
          <w:rFonts w:ascii="Arial" w:cs="Arial" w:eastAsia="Arial" w:hAnsi="Arial"/>
        </w:rPr>
        <w:t xml:space="preserve"> The list of abbreviations, a Further reading list of five books, and the References (42 entries).</w:t>
      </w:r>
    </w:p>
    <w:p>
      <w:pPr>
        <w:pStyle w:val="ListParagraph"/>
        <w:numPr>
          <w:ilvl w:val="0"/>
          <w:numId w:val="2"/>
        </w:numPr>
        <w:spacing w:after="80" w:line="290"/>
      </w:pPr>
      <w:r>
        <w:rPr>
          <w:rFonts w:ascii="Arial" w:cs="Arial" w:eastAsia="Arial" w:hAnsi="Arial"/>
          <w:b/>
          <w:bCs/>
        </w:rPr>
        <w:t xml:space="preserve">The contents page and running heads</w:t>
      </w:r>
      <w:r>
        <w:rPr>
          <w:rFonts w:ascii="Arial" w:cs="Arial" w:eastAsia="Arial" w:hAnsi="Arial"/>
        </w:rPr>
        <w:t xml:space="preserve">, so that a reader always knows the part and the chapter.</w:t>
      </w:r>
    </w:p>
    <w:p>
      <w:pPr>
        <w:spacing w:after="60"/>
      </w:pPr>
    </w:p>
    <w:p>
      <w:pPr>
        <w:pStyle w:val="Heading2"/>
      </w:pPr>
      <w:r>
        <w:t xml:space="preserve">7.3 Sections written for the handbook</w:t>
      </w:r>
    </w:p>
    <w:p>
      <w:pPr>
        <w:spacing w:after="140" w:line="300"/>
        <w:jc w:val="both"/>
      </w:pPr>
      <w:r>
        <w:rPr>
          <w:rFonts w:ascii="Arial" w:cs="Arial" w:eastAsia="Arial" w:hAnsi="Arial"/>
        </w:rPr>
        <w:t xml:space="preserve">The following were written where the team’s material did not cover a topic that the plan asked for. Each uses published sources, cited in brackets.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173"/>
        <w:gridCol w:w="2177"/>
        <w:gridCol w:w="2721"/>
      </w:tblGrid>
      <w:tr>
        <w:trPr>
          <w:tblHeader/>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Main sources</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 translation in daily life, the House of Wisdom, the four steps of a translation, the way through the book</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Printed and digital dictionaries</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Wehr; the dictionaries named in the chapter</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Communicative translation, the middle way between literal and free translation</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 4</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translation procedures</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(1958/1995); Newmark (1988)</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 domestication and foreignisation; compensation</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Steps 3 to 5</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Venuti (1995); Dickins et al. (2016)</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and points of view</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 what it does, its typical mistakes, correcting its output</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Revision and common mistakes</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timing and spotting, SDH, a five-step method, rules for Arabic subtitles</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(2021)</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Your journey continues: daily habits, learning from real translations, where a translator can go next</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End of the book</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bl>
    <w:p>
      <w:pPr>
        <w:spacing w:after="160"/>
      </w:pPr>
    </w:p>
    <w:p>
      <w:pPr>
        <w:pStyle w:val="Heading2"/>
      </w:pPr>
      <w:r>
        <w:t xml:space="preserve">7.4 Examples and Arabic terms</w:t>
      </w:r>
    </w:p>
    <w:p>
      <w:pPr>
        <w:pStyle w:val="ListParagraph"/>
        <w:numPr>
          <w:ilvl w:val="0"/>
          <w:numId w:val="2"/>
        </w:numPr>
        <w:spacing w:after="80" w:line="290"/>
      </w:pPr>
      <w:r>
        <w:rPr>
          <w:rFonts w:ascii="Arial" w:cs="Arial" w:eastAsia="Arial" w:hAnsi="Arial"/>
          <w:b/>
          <w:bCs/>
        </w:rPr>
        <w:t xml:space="preserve">Opening example.</w:t>
      </w:r>
      <w:r>
        <w:rPr>
          <w:rFonts w:ascii="Arial" w:cs="Arial" w:eastAsia="Arial" w:hAnsi="Arial"/>
        </w:rPr>
        <w:t xml:space="preserve"> Start here opens with a real translation decision from a news report: </w:t>
      </w:r>
      <w:r>
        <w:rPr>
          <w:rFonts w:ascii="Arial" w:cs="Arial" w:eastAsia="Arial" w:hAnsi="Arial"/>
          <w:i/>
          <w:iCs/>
        </w:rPr>
        <w:t xml:space="preserve">The government came under pressure to reconsider the decision.</w:t>
      </w:r>
      <w:r>
        <w:rPr>
          <w:rFonts w:ascii="Arial" w:cs="Arial" w:eastAsia="Arial" w:hAnsi="Arial"/>
        </w:rPr>
        <w:t xml:space="preserve"> → </w:t>
      </w:r>
      <w:r>
        <w:rPr>
          <w:rFonts w:ascii="Arial" w:cs="Arial" w:hAnsi="Arial"/>
          <w:szCs w:val="23"/>
          <w:rtl/>
        </w:rPr>
        <w:t xml:space="preserve">تعرّضت الحكومة لضغوط لإعادة النظر في القرار</w:t>
      </w:r>
      <w:r>
        <w:rPr>
          <w:rFonts w:ascii="Arial" w:cs="Arial" w:eastAsia="Arial" w:hAnsi="Arial"/>
        </w:rPr>
        <w:t xml:space="preserve">, against the word-for-word version. It shows a beginner in one look what a translator does: understand, decide and rebuild.</w:t>
      </w:r>
    </w:p>
    <w:p>
      <w:pPr>
        <w:pStyle w:val="ListParagraph"/>
        <w:numPr>
          <w:ilvl w:val="0"/>
          <w:numId w:val="2"/>
        </w:numPr>
        <w:spacing w:after="80" w:line="290"/>
      </w:pPr>
      <w:r>
        <w:rPr>
          <w:rFonts w:ascii="Arial" w:cs="Arial" w:eastAsia="Arial" w:hAnsi="Arial"/>
          <w:b/>
          <w:bCs/>
        </w:rPr>
        <w:t xml:space="preserve">Every example was checked</w:t>
      </w:r>
      <w:r>
        <w:rPr>
          <w:rFonts w:ascii="Arial" w:cs="Arial" w:eastAsia="Arial" w:hAnsi="Arial"/>
        </w:rPr>
        <w:t xml:space="preserve"> against the team’s documents and her notes. Examples from the team were kept, with their errors corrected (Section 6.3). Examples that were weak were replaced, preferably with examples from the team’s files.</w:t>
      </w:r>
    </w:p>
    <w:p>
      <w:pPr>
        <w:pStyle w:val="ListParagraph"/>
        <w:numPr>
          <w:ilvl w:val="0"/>
          <w:numId w:val="2"/>
        </w:numPr>
        <w:spacing w:after="80" w:line="290"/>
      </w:pPr>
      <w:r>
        <w:rPr>
          <w:rFonts w:ascii="Arial" w:cs="Arial" w:eastAsia="Arial" w:hAnsi="Arial"/>
          <w:b/>
          <w:bCs/>
        </w:rPr>
        <w:t xml:space="preserve">Examples added</w:t>
      </w:r>
      <w:r>
        <w:rPr>
          <w:rFonts w:ascii="Arial" w:cs="Arial" w:eastAsia="Arial" w:hAnsi="Arial"/>
        </w:rPr>
        <w:t xml:space="preserve"> where the team’s material had none: </w:t>
      </w:r>
      <w:r>
        <w:rPr>
          <w:rFonts w:ascii="Arial" w:cs="Arial" w:eastAsia="Arial" w:hAnsi="Arial"/>
          <w:i/>
          <w:iCs/>
        </w:rPr>
        <w:t xml:space="preserve">the White House</w:t>
      </w:r>
      <w:r>
        <w:rPr>
          <w:rFonts w:ascii="Arial" w:cs="Arial" w:eastAsia="Arial" w:hAnsi="Arial"/>
        </w:rPr>
        <w:t xml:space="preserve"> → </w:t>
      </w:r>
      <w:r>
        <w:rPr>
          <w:rFonts w:ascii="Arial" w:cs="Arial" w:hAnsi="Arial"/>
          <w:szCs w:val="23"/>
          <w:rtl/>
        </w:rPr>
        <w:t xml:space="preserve">البيت الأبيض</w:t>
      </w:r>
      <w:r>
        <w:rPr>
          <w:rFonts w:ascii="Arial" w:cs="Arial" w:eastAsia="Arial" w:hAnsi="Arial"/>
        </w:rPr>
        <w:t xml:space="preserve"> (an established equivalent), </w:t>
      </w:r>
      <w:r>
        <w:rPr>
          <w:rFonts w:ascii="Arial" w:cs="Arial" w:eastAsia="Arial" w:hAnsi="Arial"/>
          <w:i/>
          <w:iCs/>
        </w:rPr>
        <w:t xml:space="preserve">You can’t miss it</w:t>
      </w:r>
      <w:r>
        <w:rPr>
          <w:rFonts w:ascii="Arial" w:cs="Arial" w:eastAsia="Arial" w:hAnsi="Arial"/>
        </w:rPr>
        <w:t xml:space="preserve"> → </w:t>
      </w:r>
      <w:r>
        <w:rPr>
          <w:rFonts w:ascii="Arial" w:cs="Arial" w:hAnsi="Arial"/>
          <w:szCs w:val="23"/>
          <w:rtl/>
        </w:rPr>
        <w:t xml:space="preserve">ستجده بسهولة</w:t>
      </w:r>
      <w:r>
        <w:rPr>
          <w:rFonts w:ascii="Arial" w:cs="Arial" w:eastAsia="Arial" w:hAnsi="Arial"/>
        </w:rPr>
        <w:t xml:space="preserve">, </w:t>
      </w:r>
      <w:r>
        <w:rPr>
          <w:rFonts w:ascii="Arial" w:cs="Arial" w:eastAsia="Arial" w:hAnsi="Arial"/>
          <w:i/>
          <w:iCs/>
        </w:rPr>
        <w:t xml:space="preserve">Parking for residents only</w:t>
      </w:r>
      <w:r>
        <w:rPr>
          <w:rFonts w:ascii="Arial" w:cs="Arial" w:eastAsia="Arial" w:hAnsi="Arial"/>
        </w:rPr>
        <w:t xml:space="preserve"> → </w:t>
      </w:r>
      <w:r>
        <w:rPr>
          <w:rFonts w:ascii="Arial" w:cs="Arial" w:hAnsi="Arial"/>
          <w:szCs w:val="23"/>
          <w:rtl/>
        </w:rPr>
        <w:t xml:space="preserve">ممنوع الوقوف لغير السكان</w:t>
      </w:r>
      <w:r>
        <w:rPr>
          <w:rFonts w:ascii="Arial" w:cs="Arial" w:eastAsia="Arial" w:hAnsi="Arial"/>
        </w:rPr>
        <w:t xml:space="preserve">, and the comparison in Chapter 11 of a too literal, a natural and a too free translation.</w:t>
      </w:r>
    </w:p>
    <w:p>
      <w:pPr>
        <w:pStyle w:val="ListParagraph"/>
        <w:numPr>
          <w:ilvl w:val="0"/>
          <w:numId w:val="2"/>
        </w:numPr>
        <w:spacing w:after="80" w:line="290"/>
      </w:pPr>
      <w:r>
        <w:rPr>
          <w:rFonts w:ascii="Arial" w:cs="Arial" w:eastAsia="Arial" w:hAnsi="Arial"/>
          <w:b/>
          <w:bCs/>
        </w:rPr>
        <w:t xml:space="preserve">Three challenge questions</w:t>
      </w:r>
      <w:r>
        <w:rPr>
          <w:rFonts w:ascii="Arial" w:cs="Arial" w:eastAsia="Arial" w:hAnsi="Arial"/>
        </w:rPr>
        <w:t xml:space="preserve"> (Chapters 10, 14 and 15), each with a real sentence and two possible translations: the reader chooses the one that suits the audience and explains why.</w:t>
      </w:r>
    </w:p>
    <w:p>
      <w:pPr>
        <w:pStyle w:val="ListParagraph"/>
        <w:numPr>
          <w:ilvl w:val="0"/>
          <w:numId w:val="2"/>
        </w:numPr>
        <w:spacing w:after="80" w:line="290"/>
      </w:pPr>
      <w:r>
        <w:rPr>
          <w:rFonts w:ascii="Arial" w:cs="Arial" w:eastAsia="Arial" w:hAnsi="Arial"/>
          <w:b/>
          <w:bCs/>
        </w:rPr>
        <w:t xml:space="preserve">Subtitling examples.</w:t>
      </w:r>
      <w:r>
        <w:rPr>
          <w:rFonts w:ascii="Arial" w:cs="Arial" w:eastAsia="Arial" w:hAnsi="Arial"/>
        </w:rPr>
        <w:t xml:space="preserve"> The subtitling examples are two famous, cited film lines, each explained: </w:t>
      </w:r>
      <w:r>
        <w:rPr>
          <w:rFonts w:ascii="Arial" w:cs="Arial" w:eastAsia="Arial" w:hAnsi="Arial"/>
          <w:i/>
          <w:iCs/>
        </w:rPr>
        <w:t xml:space="preserve">The Godfather</w:t>
      </w:r>
      <w:r>
        <w:rPr>
          <w:rFonts w:ascii="Arial" w:cs="Arial" w:eastAsia="Arial" w:hAnsi="Arial"/>
        </w:rPr>
        <w:t xml:space="preserve"> (condensing through Arabic syntax) and </w:t>
      </w:r>
      <w:r>
        <w:rPr>
          <w:rFonts w:ascii="Arial" w:cs="Arial" w:eastAsia="Arial" w:hAnsi="Arial"/>
          <w:i/>
          <w:iCs/>
        </w:rPr>
        <w:t xml:space="preserve">Gone with the Wind</w:t>
      </w:r>
      <w:r>
        <w:rPr>
          <w:rFonts w:ascii="Arial" w:cs="Arial" w:eastAsia="Arial" w:hAnsi="Arial"/>
        </w:rPr>
        <w:t xml:space="preserve"> (softening strong language).</w:t>
      </w:r>
    </w:p>
    <w:p>
      <w:pPr>
        <w:pStyle w:val="ListParagraph"/>
        <w:numPr>
          <w:ilvl w:val="0"/>
          <w:numId w:val="2"/>
        </w:numPr>
        <w:spacing w:after="80" w:line="290"/>
      </w:pPr>
      <w:r>
        <w:rPr>
          <w:rFonts w:ascii="Arial" w:cs="Arial" w:eastAsia="Arial" w:hAnsi="Arial"/>
          <w:b/>
          <w:bCs/>
        </w:rPr>
        <w:t xml:space="preserve">Kuwaiti expressions.</w:t>
      </w:r>
      <w:r>
        <w:rPr>
          <w:rFonts w:ascii="Arial" w:cs="Arial" w:eastAsia="Arial" w:hAnsi="Arial"/>
        </w:rPr>
        <w:t xml:space="preserve"> Six expressions were chosen from the Kuwaiti expressions dictionary, following the proposal of Loulwah Bin Saeed (Section 4.2), and placed in Chapters 9, 15 and 27, with their English equivalents.</w:t>
      </w:r>
    </w:p>
    <w:p>
      <w:pPr>
        <w:pStyle w:val="ListParagraph"/>
        <w:numPr>
          <w:ilvl w:val="0"/>
          <w:numId w:val="2"/>
        </w:numPr>
        <w:spacing w:after="80" w:line="290"/>
      </w:pPr>
      <w:r>
        <w:rPr>
          <w:rFonts w:ascii="Arial" w:cs="Arial" w:eastAsia="Arial" w:hAnsi="Arial"/>
          <w:b/>
          <w:bCs/>
        </w:rPr>
        <w:t xml:space="preserve">Arabic terms corrected.</w:t>
      </w:r>
      <w:r>
        <w:rPr>
          <w:rFonts w:ascii="Arial" w:cs="Arial" w:eastAsia="Arial" w:hAnsi="Arial"/>
        </w:rPr>
        <w:t xml:space="preserve"> Genre → </w:t>
      </w:r>
      <w:r>
        <w:rPr>
          <w:rFonts w:ascii="Arial" w:cs="Arial" w:hAnsi="Arial"/>
          <w:szCs w:val="23"/>
          <w:rtl/>
        </w:rPr>
        <w:t xml:space="preserve">نوع النص</w:t>
      </w:r>
      <w:r>
        <w:rPr>
          <w:rFonts w:ascii="Arial" w:cs="Arial" w:eastAsia="Arial" w:hAnsi="Arial"/>
        </w:rPr>
        <w:t xml:space="preserve">; Ideology → </w:t>
      </w:r>
      <w:r>
        <w:rPr>
          <w:rFonts w:ascii="Arial" w:cs="Arial" w:hAnsi="Arial"/>
          <w:szCs w:val="23"/>
          <w:rtl/>
        </w:rPr>
        <w:t xml:space="preserve">المنظومة الفكرية (الأيديولوجيا)</w:t>
      </w:r>
      <w:r>
        <w:rPr>
          <w:rFonts w:ascii="Arial" w:cs="Arial" w:eastAsia="Arial" w:hAnsi="Arial"/>
        </w:rPr>
        <w:t xml:space="preserve">; Loaded word → </w:t>
      </w:r>
      <w:r>
        <w:rPr>
          <w:rFonts w:ascii="Arial" w:cs="Arial" w:hAnsi="Arial"/>
          <w:szCs w:val="23"/>
          <w:rtl/>
        </w:rPr>
        <w:t xml:space="preserve">كلمة مشحونة دلالياً</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Rules framed as tendencies.</w:t>
      </w:r>
      <w:r>
        <w:rPr>
          <w:rFonts w:ascii="Arial" w:cs="Arial" w:eastAsia="Arial" w:hAnsi="Arial"/>
        </w:rPr>
        <w:t xml:space="preserve"> Statements such as “prefer a verbal sentence” and “use Modern Standard Arabic” now say that the text type, the audience, the purpose and the medium can change the choice (Chapters 4, 10, 20, 22 and 27); the subtitle conventions are marked as conventions, not rules.</w:t>
      </w:r>
    </w:p>
    <w:p>
      <w:pPr>
        <w:pStyle w:val="ListParagraph"/>
        <w:numPr>
          <w:ilvl w:val="0"/>
          <w:numId w:val="2"/>
        </w:numPr>
        <w:spacing w:after="80" w:line="290"/>
      </w:pPr>
      <w:r>
        <w:rPr>
          <w:rFonts w:ascii="Arial" w:cs="Arial" w:eastAsia="Arial" w:hAnsi="Arial"/>
          <w:b/>
          <w:bCs/>
        </w:rPr>
        <w:t xml:space="preserve">Try it made clearer.</w:t>
      </w:r>
      <w:r>
        <w:rPr>
          <w:rFonts w:ascii="Arial" w:cs="Arial" w:eastAsia="Arial" w:hAnsi="Arial"/>
        </w:rPr>
        <w:t xml:space="preserve"> Every Try it opens with a line saying what it is for, its questions name the skill being practised, and its answers explain why.</w:t>
      </w:r>
    </w:p>
    <w:p>
      <w:pPr>
        <w:spacing w:after="60"/>
      </w:pPr>
    </w:p>
    <w:p>
      <w:pPr>
        <w:pStyle w:val="Heading2"/>
      </w:pPr>
      <w:r>
        <w:t xml:space="preserve">7.5 Guides and features for the reader</w:t>
      </w:r>
    </w:p>
    <w:p>
      <w:pPr>
        <w:pStyle w:val="ListParagraph"/>
        <w:numPr>
          <w:ilvl w:val="0"/>
          <w:numId w:val="2"/>
        </w:numPr>
        <w:spacing w:after="80" w:line="290"/>
      </w:pPr>
      <w:r>
        <w:rPr>
          <w:rFonts w:ascii="Arial" w:cs="Arial" w:eastAsia="Arial" w:hAnsi="Arial"/>
          <w:b/>
          <w:bCs/>
        </w:rPr>
        <w:t xml:space="preserve">The translator’s workflow</w:t>
      </w:r>
      <w:r>
        <w:rPr>
          <w:rFonts w:ascii="Arial" w:cs="Arial" w:eastAsia="Arial" w:hAnsi="Arial"/>
        </w:rPr>
        <w:t xml:space="preserve"> (end of Part 1): seven steps from reading to delivery, each linked to its chapter, with Do and Don’t boxes.</w:t>
      </w:r>
    </w:p>
    <w:p>
      <w:pPr>
        <w:pStyle w:val="ListParagraph"/>
        <w:numPr>
          <w:ilvl w:val="0"/>
          <w:numId w:val="2"/>
        </w:numPr>
        <w:spacing w:after="80" w:line="290"/>
      </w:pPr>
      <w:r>
        <w:rPr>
          <w:rFonts w:ascii="Arial" w:cs="Arial" w:eastAsia="Arial" w:hAnsi="Arial"/>
          <w:b/>
          <w:bCs/>
        </w:rPr>
        <w:t xml:space="preserve">When in doubt</w:t>
      </w:r>
      <w:r>
        <w:rPr>
          <w:rFonts w:ascii="Arial" w:cs="Arial" w:eastAsia="Arial" w:hAnsi="Arial"/>
        </w:rPr>
        <w:t xml:space="preserve"> (before the closing section): what to do with an unknown word, with two possible translations, and with an answer from a machine.</w:t>
      </w:r>
    </w:p>
    <w:p>
      <w:pPr>
        <w:pStyle w:val="ListParagraph"/>
        <w:numPr>
          <w:ilvl w:val="0"/>
          <w:numId w:val="2"/>
        </w:numPr>
        <w:spacing w:after="80" w:line="290"/>
      </w:pPr>
      <w:r>
        <w:rPr>
          <w:rFonts w:ascii="Arial" w:cs="Arial" w:eastAsia="Arial" w:hAnsi="Arial"/>
          <w:b/>
          <w:bCs/>
        </w:rPr>
        <w:t xml:space="preserve">Translation quality checklist</w:t>
      </w:r>
      <w:r>
        <w:rPr>
          <w:rFonts w:ascii="Arial" w:cs="Arial" w:eastAsia="Arial" w:hAnsi="Arial"/>
        </w:rPr>
        <w:t xml:space="preserve"> (end of Part 8): meaning, language, terms and names, details, and the final reading.</w:t>
      </w:r>
    </w:p>
    <w:p>
      <w:pPr>
        <w:pStyle w:val="ListParagraph"/>
        <w:numPr>
          <w:ilvl w:val="0"/>
          <w:numId w:val="2"/>
        </w:numPr>
        <w:spacing w:after="80" w:line="290"/>
      </w:pPr>
      <w:r>
        <w:rPr>
          <w:rFonts w:ascii="Arial" w:cs="Arial" w:eastAsia="Arial" w:hAnsi="Arial"/>
          <w:b/>
          <w:bCs/>
        </w:rPr>
        <w:t xml:space="preserve">Put it all together</w:t>
      </w:r>
      <w:r>
        <w:rPr>
          <w:rFonts w:ascii="Arial" w:cs="Arial" w:eastAsia="Arial" w:hAnsi="Arial"/>
        </w:rPr>
        <w:t xml:space="preserve"> (after Chapter 27): one short press release taken through every step of the book, from the brief to a short commentary.</w:t>
      </w:r>
    </w:p>
    <w:p>
      <w:pPr>
        <w:pStyle w:val="ListParagraph"/>
        <w:numPr>
          <w:ilvl w:val="0"/>
          <w:numId w:val="2"/>
        </w:numPr>
        <w:spacing w:after="80" w:line="290"/>
      </w:pPr>
      <w:r>
        <w:rPr>
          <w:rFonts w:ascii="Arial" w:cs="Arial" w:eastAsia="Arial" w:hAnsi="Arial"/>
          <w:b/>
          <w:bCs/>
        </w:rPr>
        <w:t xml:space="preserve">Ten “Did you know?” boxes</w:t>
      </w:r>
      <w:r>
        <w:rPr>
          <w:rFonts w:ascii="Arial" w:cs="Arial" w:eastAsia="Arial" w:hAnsi="Arial"/>
        </w:rPr>
        <w:t xml:space="preserve"> with short, true stories (the Rosetta Stone; the Universal Declaration of Human Rights; </w:t>
      </w:r>
      <w:r>
        <w:rPr>
          <w:rFonts w:ascii="Arial" w:cs="Arial" w:hAnsi="Arial"/>
          <w:szCs w:val="23"/>
          <w:rtl/>
        </w:rPr>
        <w:t xml:space="preserve">كتاب العين</w:t>
      </w:r>
      <w:r>
        <w:rPr>
          <w:rFonts w:ascii="Arial" w:cs="Arial" w:eastAsia="Arial" w:hAnsi="Arial"/>
        </w:rPr>
        <w:t xml:space="preserve">; Arabic numerals; the verb </w:t>
      </w:r>
      <w:r>
        <w:rPr>
          <w:rFonts w:ascii="Arial" w:cs="Arial" w:eastAsia="Arial" w:hAnsi="Arial"/>
          <w:i/>
          <w:iCs/>
        </w:rPr>
        <w:t xml:space="preserve">run</w:t>
      </w:r>
      <w:r>
        <w:rPr>
          <w:rFonts w:ascii="Arial" w:cs="Arial" w:eastAsia="Arial" w:hAnsi="Arial"/>
        </w:rPr>
        <w:t xml:space="preserve">; the journey of </w:t>
      </w:r>
      <w:r>
        <w:rPr>
          <w:rFonts w:ascii="Arial" w:cs="Arial" w:eastAsia="Arial" w:hAnsi="Arial"/>
          <w:i/>
          <w:iCs/>
        </w:rPr>
        <w:t xml:space="preserve">coffee</w:t>
      </w:r>
      <w:r>
        <w:rPr>
          <w:rFonts w:ascii="Arial" w:cs="Arial" w:eastAsia="Arial" w:hAnsi="Arial"/>
        </w:rPr>
        <w:t xml:space="preserve">; the Damascus academy; the 1954 machine-translation demonstration; the </w:t>
      </w:r>
      <w:r>
        <w:rPr>
          <w:rFonts w:ascii="Arial" w:cs="Arial" w:eastAsia="Arial" w:hAnsi="Arial"/>
          <w:i/>
          <w:iCs/>
        </w:rPr>
        <w:t xml:space="preserve">Mars Climate Orbiter</w:t>
      </w:r>
      <w:r>
        <w:rPr>
          <w:rFonts w:ascii="Arial" w:cs="Arial" w:eastAsia="Arial" w:hAnsi="Arial"/>
        </w:rPr>
        <w:t xml:space="preserve">; silent-film intertitles), so that the reader sees why translation matters. The intertitles come from the audiovisual translation notes.</w:t>
      </w:r>
    </w:p>
    <w:p>
      <w:pPr>
        <w:spacing w:after="60"/>
      </w:pPr>
    </w:p>
    <w:p>
      <w:pPr>
        <w:pStyle w:val="Heading2"/>
      </w:pPr>
      <w:r>
        <w:t xml:space="preserve">7.6 Checking and corrections</w:t>
      </w:r>
    </w:p>
    <w:p>
      <w:pPr>
        <w:pStyle w:val="ListParagraph"/>
        <w:numPr>
          <w:ilvl w:val="0"/>
          <w:numId w:val="2"/>
        </w:numPr>
        <w:spacing w:after="80" w:line="290"/>
      </w:pPr>
      <w:r>
        <w:rPr>
          <w:rFonts w:ascii="Arial" w:cs="Arial" w:eastAsia="Arial" w:hAnsi="Arial"/>
        </w:rPr>
        <w:t xml:space="preserve">The whole book was reviewed in two full rounds, with 192 and then 102 corrections: definitions and concepts, Arabic grammar and terminology, examples that did not illustrate their point, cross-references, English, neutrality and citations.</w:t>
      </w:r>
    </w:p>
    <w:p>
      <w:pPr>
        <w:pStyle w:val="ListParagraph"/>
        <w:numPr>
          <w:ilvl w:val="0"/>
          <w:numId w:val="2"/>
        </w:numPr>
        <w:spacing w:after="80" w:line="290"/>
      </w:pPr>
      <w:r>
        <w:rPr>
          <w:rFonts w:ascii="Arial" w:cs="Arial" w:eastAsia="Arial" w:hAnsi="Arial"/>
        </w:rPr>
        <w:t xml:space="preserve">All 42 references and every direct quotation were checked twice against published information (authors, years, titles, publishers, DOIs and page numbers). Every citation in the text is matched to an entry in the References.</w:t>
      </w:r>
    </w:p>
    <w:p>
      <w:pPr>
        <w:pStyle w:val="ListParagraph"/>
        <w:numPr>
          <w:ilvl w:val="0"/>
          <w:numId w:val="2"/>
        </w:numPr>
        <w:spacing w:after="80" w:line="290"/>
      </w:pPr>
      <w:r>
        <w:rPr>
          <w:rFonts w:ascii="Arial" w:cs="Arial" w:eastAsia="Arial" w:hAnsi="Arial"/>
        </w:rPr>
        <w:t xml:space="preserve">After each round, every Arabic example was checked, so that none was lost or changed by mistake.</w:t>
      </w:r>
    </w:p>
    <w:p>
      <w:pPr>
        <w:pStyle w:val="ListParagraph"/>
        <w:numPr>
          <w:ilvl w:val="0"/>
          <w:numId w:val="2"/>
        </w:numPr>
        <w:spacing w:after="80" w:line="290"/>
      </w:pPr>
      <w:r>
        <w:rPr>
          <w:rFonts w:ascii="Arial" w:cs="Arial" w:eastAsia="Arial" w:hAnsi="Arial"/>
        </w:rPr>
        <w:t xml:space="preserve">Chapter numbers and cross-references were updated after the order of the book changed.</w:t>
      </w:r>
    </w:p>
    <w:p>
      <w:pPr>
        <w:pStyle w:val="ListParagraph"/>
        <w:numPr>
          <w:ilvl w:val="0"/>
          <w:numId w:val="2"/>
        </w:numPr>
        <w:spacing w:after="80" w:line="290"/>
      </w:pPr>
      <w:r>
        <w:rPr>
          <w:rFonts w:ascii="Arial" w:cs="Arial" w:eastAsia="Arial" w:hAnsi="Arial"/>
        </w:rPr>
        <w:t xml:space="preserve">Material tied to a date, an event or a product was reduced where possible, so that the book can be used year after year.</w:t>
      </w:r>
    </w:p>
    <w:p>
      <w:pPr>
        <w:spacing w:after="60"/>
      </w:pPr>
    </w:p>
    <w:p>
      <w:pPr>
        <w:pStyle w:val="Heading2"/>
      </w:pPr>
      <w:r>
        <w:t xml:space="preserve">7.7 Design and website</w:t>
      </w:r>
    </w:p>
    <w:p>
      <w:pPr>
        <w:pStyle w:val="ListParagraph"/>
        <w:numPr>
          <w:ilvl w:val="0"/>
          <w:numId w:val="2"/>
        </w:numPr>
        <w:spacing w:after="80" w:line="290"/>
      </w:pPr>
      <w:r>
        <w:rPr>
          <w:rFonts w:ascii="Arial" w:cs="Arial" w:eastAsia="Arial" w:hAnsi="Arial"/>
        </w:rPr>
        <w:t xml:space="preserve">The two covers (Midnight and Light), designed with the club’s own logo.</w:t>
      </w:r>
    </w:p>
    <w:p>
      <w:pPr>
        <w:pStyle w:val="ListParagraph"/>
        <w:numPr>
          <w:ilvl w:val="0"/>
          <w:numId w:val="2"/>
        </w:numPr>
        <w:spacing w:after="80" w:line="290"/>
      </w:pPr>
      <w:r>
        <w:rPr>
          <w:rFonts w:ascii="Arial" w:cs="Arial" w:eastAsia="Arial" w:hAnsi="Arial"/>
        </w:rPr>
        <w:t xml:space="preserve">The page layout: light pages, a running head, roman numerals for the opening pages, and a size of 98 pages.</w:t>
      </w:r>
    </w:p>
    <w:p>
      <w:pPr>
        <w:pStyle w:val="ListParagraph"/>
        <w:numPr>
          <w:ilvl w:val="0"/>
          <w:numId w:val="2"/>
        </w:numPr>
        <w:spacing w:after="80" w:line="290"/>
      </w:pPr>
      <w:r>
        <w:rPr>
          <w:rFonts w:ascii="Arial" w:cs="Arial" w:eastAsia="Arial" w:hAnsi="Arial"/>
        </w:rPr>
        <w:t xml:space="preserve">The QR code on the back cover and on the last page of the book, which leads to the Translation Team’s website.</w:t>
      </w:r>
    </w:p>
    <w:p>
      <w:pPr>
        <w:pStyle w:val="ListParagraph"/>
        <w:numPr>
          <w:ilvl w:val="0"/>
          <w:numId w:val="2"/>
        </w:numPr>
        <w:spacing w:after="80" w:line="290"/>
      </w:pPr>
      <w:r>
        <w:rPr>
          <w:rFonts w:ascii="Arial" w:cs="Arial" w:eastAsia="Arial" w:hAnsi="Arial"/>
        </w:rPr>
        <w:t xml:space="preserve">The Translation Team’s website, which she created.</w:t>
      </w:r>
    </w:p>
    <w:p>
      <w:pPr>
        <w:spacing w:after="60"/>
      </w:pPr>
    </w:p>
    <w:p>
      <w:pPr>
        <w:pStyle w:val="Heading2"/>
      </w:pPr>
      <w:r>
        <w:t xml:space="preserve">7.8 Her proposals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parallel-texts step (“Intertextual Mapping Protocol”) and the ethics checklist (“Invisible Translator” audit)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need texts and practice; they suit the website or a later edition. Parallel texts are mentioned in Your journey continues.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“Dynamic Syntactic Restructuring” as a separate module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covered by word order and verb-first sentences in Chapter 4.</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Quick-reference genre checklists for each text type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by one Translation quality checklist (end of Part 8) and the genre guidance in Chapter 19.</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website’s Practice Arena and other features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on the website, which carries what changes; the book carries what lasts.</w:t>
            </w:r>
          </w:p>
        </w:tc>
      </w:tr>
    </w:tbl>
    <w:p>
      <w:pPr>
        <w:spacing w:after="160"/>
      </w:pPr>
    </w:p>
    <w:p>
      <w:pPr>
        <w:pStyle w:val="Heading2"/>
      </w:pPr>
      <w:r>
        <w:t xml:space="preserve">7.9 Course slides (15 decks)</w:t>
      </w:r>
    </w:p>
    <w:p>
      <w:pPr>
        <w:spacing w:after="140" w:line="300"/>
        <w:jc w:val="both"/>
      </w:pPr>
      <w:r>
        <w:rPr>
          <w:rFonts w:ascii="Arial" w:cs="Arial" w:eastAsia="Arial" w:hAnsi="Arial"/>
        </w:rPr>
        <w:t xml:space="preserve">Fifteen slide decks, from the introduction to translation studies to localization and translation technology. Most items were shortened to one idea and re-explained with new examples. The decks give a sense of the course, and the handbook keeps the practical core.</w:t>
      </w:r>
    </w:p>
    <w:p>
      <w:pPr>
        <w:spacing w:after="140" w:line="300"/>
        <w:jc w:val="both"/>
      </w:pPr>
      <w:r>
        <w:rPr>
          <w:rFonts w:ascii="Arial" w:cs="Arial" w:eastAsia="Arial" w:hAnsi="Arial"/>
          <w:b/>
          <w:bCs/>
        </w:rPr>
        <w:t xml:space="preserve">Taken, and where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68"/>
        <w:gridCol w:w="2903"/>
      </w:tblGrid>
      <w:tr>
        <w:trPr>
          <w:tblHeader/>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Topic and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translation versus interpreting; the wider meaning of translation (Jakobson); the aim of translation (Newmark); the translator as a reader before a writer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Steps 1, 3 and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Rosetta Stone, told as a short true story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Did you know? box</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Myths: translation is not just words; two languages are not enough; a translator learns the topic and both cultures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 Chapter 1, Step 4; Chapter 2</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Denotation and connotation (</w:t>
            </w:r>
            <w:r>
              <w:rPr>
                <w:rFonts w:ascii="Arial" w:cs="Arial" w:eastAsia="Arial" w:hAnsi="Arial"/>
                <w:i/>
                <w:iCs/>
                <w:sz w:val="19"/>
                <w:szCs w:val="19"/>
              </w:rPr>
              <w:t xml:space="preserve">die</w:t>
            </w:r>
            <w:r>
              <w:rPr>
                <w:rFonts w:ascii="Arial" w:cs="Arial" w:eastAsia="Arial" w:hAnsi="Arial"/>
                <w:sz w:val="19"/>
                <w:szCs w:val="19"/>
              </w:rPr>
              <w:t xml:space="preserve"> and </w:t>
            </w:r>
            <w:r>
              <w:rPr>
                <w:rFonts w:ascii="Arial" w:cs="Arial" w:eastAsia="Arial" w:hAnsi="Arial"/>
                <w:i/>
                <w:iCs/>
                <w:sz w:val="19"/>
                <w:szCs w:val="19"/>
              </w:rPr>
              <w:t xml:space="preserve">pass away</w:t>
            </w:r>
            <w:r>
              <w:rPr>
                <w:rFonts w:ascii="Arial" w:cs="Arial" w:eastAsia="Arial" w:hAnsi="Arial"/>
                <w:sz w:val="19"/>
                <w:szCs w:val="19"/>
              </w:rPr>
              <w:t xml:space="preserve">); lexical gaps (</w:t>
            </w:r>
            <w:r>
              <w:rPr>
                <w:rFonts w:ascii="Arial" w:cs="Arial" w:hAnsi="Arial"/>
                <w:sz w:val="19"/>
                <w:szCs w:val="20"/>
                <w:rtl/>
              </w:rPr>
              <w:t xml:space="preserve">ثكلى</w:t>
            </w:r>
            <w:r>
              <w:rPr>
                <w:rFonts w:ascii="Arial" w:cs="Arial" w:eastAsia="Arial" w:hAnsi="Arial"/>
                <w:sz w:val="19"/>
                <w:szCs w:val="19"/>
              </w:rPr>
              <w:t xml:space="preserve">); a rare measure (</w:t>
            </w:r>
            <w:r>
              <w:rPr>
                <w:rFonts w:ascii="Arial" w:cs="Arial" w:hAnsi="Arial"/>
                <w:sz w:val="19"/>
                <w:szCs w:val="20"/>
                <w:rtl/>
              </w:rPr>
              <w:t xml:space="preserve">شبر</w:t>
            </w:r>
            <w:r>
              <w:rPr>
                <w:rFonts w:ascii="Arial" w:cs="Arial" w:eastAsia="Arial" w:hAnsi="Arial"/>
                <w:sz w:val="19"/>
                <w:szCs w:val="19"/>
              </w:rPr>
              <w:t xml:space="preserve">); </w:t>
            </w:r>
            <w:r>
              <w:rPr>
                <w:rFonts w:ascii="Arial" w:cs="Arial" w:hAnsi="Arial"/>
                <w:sz w:val="19"/>
                <w:szCs w:val="20"/>
                <w:rtl/>
              </w:rPr>
              <w:t xml:space="preserve">خط</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6 and 7</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Word-level strategies: generalisation (</w:t>
            </w:r>
            <w:r>
              <w:rPr>
                <w:rFonts w:ascii="Arial" w:cs="Arial" w:hAnsi="Arial"/>
                <w:sz w:val="19"/>
                <w:szCs w:val="20"/>
                <w:rtl/>
              </w:rPr>
              <w:t xml:space="preserve">خال</w:t>
            </w:r>
            <w:r>
              <w:rPr>
                <w:rFonts w:ascii="Arial" w:cs="Arial" w:eastAsia="Arial" w:hAnsi="Arial"/>
                <w:sz w:val="19"/>
                <w:szCs w:val="19"/>
              </w:rPr>
              <w:t xml:space="preserve">, </w:t>
            </w:r>
            <w:r>
              <w:rPr>
                <w:rFonts w:ascii="Arial" w:cs="Arial" w:hAnsi="Arial"/>
                <w:sz w:val="19"/>
                <w:szCs w:val="20"/>
                <w:rtl/>
              </w:rPr>
              <w:t xml:space="preserve">عمّ</w:t>
            </w:r>
            <w:r>
              <w:rPr>
                <w:rFonts w:ascii="Arial" w:cs="Arial" w:eastAsia="Arial" w:hAnsi="Arial"/>
                <w:sz w:val="19"/>
                <w:szCs w:val="19"/>
              </w:rPr>
              <w:t xml:space="preserve"> → </w:t>
            </w:r>
            <w:r>
              <w:rPr>
                <w:rFonts w:ascii="Arial" w:cs="Arial" w:eastAsia="Arial" w:hAnsi="Arial"/>
                <w:i/>
                <w:iCs/>
                <w:sz w:val="19"/>
                <w:szCs w:val="19"/>
              </w:rPr>
              <w:t xml:space="preserve">uncle</w:t>
            </w:r>
            <w:r>
              <w:rPr>
                <w:rFonts w:ascii="Arial" w:cs="Arial" w:eastAsia="Arial" w:hAnsi="Arial"/>
                <w:sz w:val="19"/>
                <w:szCs w:val="19"/>
              </w:rPr>
              <w:t xml:space="preserve">), cultural substitution, loan word (</w:t>
            </w:r>
            <w:r>
              <w:rPr>
                <w:rFonts w:ascii="Arial" w:cs="Arial" w:eastAsia="Arial" w:hAnsi="Arial"/>
                <w:i/>
                <w:iCs/>
                <w:sz w:val="19"/>
                <w:szCs w:val="19"/>
              </w:rPr>
              <w:t xml:space="preserve">waqf</w:t>
            </w:r>
            <w:r>
              <w:rPr>
                <w:rFonts w:ascii="Arial" w:cs="Arial" w:eastAsia="Arial" w:hAnsi="Arial"/>
                <w:sz w:val="19"/>
                <w:szCs w:val="19"/>
              </w:rPr>
              <w:t xml:space="preserve">), paraphrase, omission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Steps 1 to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w:t>
            </w:r>
            <w:r>
              <w:rPr>
                <w:rFonts w:ascii="Arial" w:cs="Arial" w:eastAsia="Arial" w:hAnsi="Arial"/>
                <w:i/>
                <w:iCs/>
                <w:sz w:val="19"/>
                <w:szCs w:val="19"/>
              </w:rPr>
              <w:t xml:space="preserve">pay a visit</w:t>
            </w:r>
            <w:r>
              <w:rPr>
                <w:rFonts w:ascii="Arial" w:cs="Arial" w:eastAsia="Arial" w:hAnsi="Arial"/>
                <w:sz w:val="19"/>
                <w:szCs w:val="19"/>
              </w:rPr>
              <w:t xml:space="preserve"> → </w:t>
            </w:r>
            <w:r>
              <w:rPr>
                <w:rFonts w:ascii="Arial" w:cs="Arial" w:hAnsi="Arial"/>
                <w:sz w:val="19"/>
                <w:szCs w:val="20"/>
                <w:rtl/>
              </w:rPr>
              <w:t xml:space="preserve">يقوم بزيارة</w:t>
            </w:r>
            <w:r>
              <w:rPr>
                <w:rFonts w:ascii="Arial" w:cs="Arial" w:eastAsia="Arial" w:hAnsi="Arial"/>
                <w:sz w:val="19"/>
                <w:szCs w:val="19"/>
              </w:rPr>
              <w:t xml:space="preserve">); idioms and five strategies (Baker);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8 and 9</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Grammar: the Arabic dual,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and </w:t>
            </w:r>
            <w:r>
              <w:rPr>
                <w:rFonts w:ascii="Arial" w:cs="Arial" w:eastAsia="Arial" w:hAnsi="Arial"/>
                <w:i/>
                <w:iCs/>
                <w:sz w:val="19"/>
                <w:szCs w:val="19"/>
              </w:rPr>
              <w:t xml:space="preserve">have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 Steps 2 and 3</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headline, lead, inverted pyramid, headline grammar; literary style and dialect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Steps 3 and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Same term in different fields (</w:t>
            </w:r>
            <w:r>
              <w:rPr>
                <w:rFonts w:ascii="Arial" w:cs="Arial" w:eastAsia="Arial" w:hAnsi="Arial"/>
                <w:i/>
                <w:iCs/>
                <w:sz w:val="19"/>
                <w:szCs w:val="19"/>
              </w:rPr>
              <w:t xml:space="preserve">depression</w:t>
            </w:r>
            <w:r>
              <w:rPr>
                <w:rFonts w:ascii="Arial" w:cs="Arial" w:eastAsia="Arial" w:hAnsi="Arial"/>
                <w:sz w:val="19"/>
                <w:szCs w:val="19"/>
              </w:rPr>
              <w:t xml:space="preserve">); medical terms; terminology and termbases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19 and 21</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 translation memory and localization (</w:t>
            </w:r>
            <w:r>
              <w:rPr>
                <w:rFonts w:ascii="Arial" w:cs="Arial" w:eastAsia="Arial" w:hAnsi="Arial"/>
                <w:i/>
                <w:iCs/>
                <w:sz w:val="19"/>
                <w:szCs w:val="19"/>
              </w:rPr>
              <w:t xml:space="preserve">The Simpsons</w:t>
            </w:r>
            <w:r>
              <w:rPr>
                <w:rFonts w:ascii="Arial" w:cs="Arial" w:eastAsia="Arial" w:hAnsi="Arial"/>
                <w:sz w:val="19"/>
                <w:szCs w:val="19"/>
              </w:rPr>
              <w:t xml:space="preserve"> as </w:t>
            </w:r>
            <w:r>
              <w:rPr>
                <w:rFonts w:ascii="Arial" w:cs="Arial" w:hAnsi="Arial"/>
                <w:sz w:val="19"/>
                <w:szCs w:val="20"/>
                <w:rtl/>
              </w:rPr>
              <w:t xml:space="preserve">آل شمشون</w:t>
            </w:r>
            <w:r>
              <w:rPr>
                <w:rFonts w:ascii="Arial" w:cs="Arial" w:eastAsia="Arial" w:hAnsi="Arial"/>
                <w:sz w:val="19"/>
                <w:szCs w:val="19"/>
              </w:rPr>
              <w:t xml:space="preserve">); purpose decides how to translate (Skopos)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22 and 26</w:t>
            </w:r>
          </w:p>
        </w:tc>
      </w:tr>
    </w:tbl>
    <w:p>
      <w:pPr>
        <w:spacing w:after="160"/>
      </w:pPr>
    </w:p>
    <w:p>
      <w:pPr>
        <w:spacing w:after="140" w:line="300"/>
        <w:jc w:val="both"/>
      </w:pPr>
      <w:r>
        <w:rPr>
          <w:rFonts w:ascii="Arial" w:cs="Arial" w:eastAsia="Arial" w:hAnsi="Arial"/>
          <w:b/>
          <w:bCs/>
        </w:rPr>
        <w:t xml:space="preserve">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and theory of the field: Holmes’s map, Descriptive Translation Studies, the Cultural Turn, poly-system theory, the Middle Ages and the Renaissance; the four kinds of lexical meaning; tense, aspect and voice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a beginner handbook.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Morphemes, level of specificity, features of literary and technical language, the hourglass and narrative news structures, why idioms are hard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technical, or not needed at beginner level.</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five phases of translation; literal versus free translation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Duplicates: the handbook has its own four steps (Start here) and Chapter 11.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myth that the need for translation is decreasing</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statistic had no source in the slides.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 examples: </w:t>
            </w:r>
            <w:r>
              <w:rPr>
                <w:rFonts w:ascii="Arial" w:cs="Arial" w:eastAsia="Arial" w:hAnsi="Arial"/>
                <w:i/>
                <w:iCs/>
                <w:sz w:val="19"/>
                <w:szCs w:val="19"/>
              </w:rPr>
              <w:t xml:space="preserve">shrug</w:t>
            </w:r>
            <w:r>
              <w:rPr>
                <w:rFonts w:ascii="Arial" w:cs="Arial" w:eastAsia="Arial" w:hAnsi="Arial"/>
                <w:sz w:val="19"/>
                <w:szCs w:val="19"/>
              </w:rPr>
              <w:t xml:space="preserve">, </w:t>
            </w:r>
            <w:r>
              <w:rPr>
                <w:rFonts w:ascii="Arial" w:cs="Arial" w:eastAsia="Arial" w:hAnsi="Arial"/>
                <w:i/>
                <w:iCs/>
                <w:sz w:val="19"/>
                <w:szCs w:val="19"/>
              </w:rPr>
              <w:t xml:space="preserve">bury</w:t>
            </w:r>
            <w:r>
              <w:rPr>
                <w:rFonts w:ascii="Arial" w:cs="Arial" w:eastAsia="Arial" w:hAnsi="Arial"/>
                <w:sz w:val="19"/>
                <w:szCs w:val="19"/>
              </w:rPr>
              <w:t xml:space="preserve">, the Arabic way of telling time, the Hohola house fire, more headlines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one example per rule was kept.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exercises and quizzes (Google Scholar, </w:t>
            </w:r>
            <w:r>
              <w:rPr>
                <w:rFonts w:ascii="Arial" w:cs="Arial" w:eastAsia="Arial" w:hAnsi="Arial"/>
                <w:i/>
                <w:iCs/>
                <w:sz w:val="19"/>
                <w:szCs w:val="19"/>
              </w:rPr>
              <w:t xml:space="preserve">Jane Eyre</w:t>
            </w:r>
            <w:r>
              <w:rPr>
                <w:rFonts w:ascii="Arial" w:cs="Arial" w:eastAsia="Arial" w:hAnsi="Arial"/>
                <w:sz w:val="19"/>
                <w:szCs w:val="19"/>
              </w:rPr>
              <w:t xml:space="preserve">, seven headlines)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teaching content; the handbook has its own Try it questions.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Six exercise slides and the </w:t>
            </w:r>
            <w:r>
              <w:rPr>
                <w:rFonts w:ascii="Arial" w:cs="Arial" w:eastAsia="Arial" w:hAnsi="Arial"/>
                <w:i/>
                <w:iCs/>
                <w:sz w:val="19"/>
                <w:szCs w:val="19"/>
              </w:rPr>
              <w:t xml:space="preserve">Harry Potter</w:t>
            </w:r>
            <w:r>
              <w:rPr>
                <w:rFonts w:ascii="Arial" w:cs="Arial" w:eastAsia="Arial" w:hAnsi="Arial"/>
                <w:sz w:val="19"/>
                <w:szCs w:val="19"/>
              </w:rPr>
              <w:t xml:space="preserve"> slide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came out empty when converted, so they could not be checked.</w:t>
            </w:r>
          </w:p>
        </w:tc>
      </w:tr>
    </w:tbl>
    <w:p>
      <w:pPr>
        <w:spacing w:after="160"/>
      </w:pPr>
    </w:p>
    <w:p>
      <w:pPr>
        <w:pStyle w:val="Heading2"/>
      </w:pPr>
      <w:r>
        <w:t xml:space="preserve">7.10 Terminology class notes (12 decks)</w:t>
      </w:r>
    </w:p>
    <w:p>
      <w:pPr>
        <w:spacing w:after="140" w:line="300"/>
        <w:jc w:val="both"/>
      </w:pPr>
      <w:r>
        <w:rPr>
          <w:rFonts w:ascii="Arial" w:cs="Arial" w:eastAsia="Arial" w:hAnsi="Arial"/>
        </w:rPr>
        <w:t xml:space="preserve">Twelve sets of class notes on terminology, from the first weeks (what terminology is, terms and concepts) to term research, records and analysis. They describe the work of a professional terminologist. The handbook takes only what a student translator can use.</w:t>
      </w:r>
    </w:p>
    <w:p>
      <w:pPr>
        <w:spacing w:after="140" w:line="300"/>
        <w:jc w:val="both"/>
      </w:pPr>
      <w:r>
        <w:rPr>
          <w:rFonts w:ascii="Arial" w:cs="Arial" w:eastAsia="Arial" w:hAnsi="Arial"/>
          <w:b/>
          <w:bCs/>
        </w:rPr>
        <w:t xml:space="preserve">Taken, and where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68"/>
        <w:gridCol w:w="2903"/>
      </w:tblGrid>
      <w:tr>
        <w:trPr>
          <w:tblHeader/>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Topic and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term can be several words, translated as one unit (</w:t>
            </w:r>
            <w:r>
              <w:rPr>
                <w:rFonts w:ascii="Arial" w:cs="Arial" w:eastAsia="Arial" w:hAnsi="Arial"/>
                <w:i/>
                <w:iCs/>
                <w:sz w:val="19"/>
                <w:szCs w:val="19"/>
              </w:rPr>
              <w:t xml:space="preserve">network security</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Search for an accepted term first; create one only if none exists; the context decides (</w:t>
            </w:r>
            <w:r>
              <w:rPr>
                <w:rFonts w:ascii="Arial" w:cs="Arial" w:eastAsia="Arial" w:hAnsi="Arial"/>
                <w:i/>
                <w:iCs/>
                <w:sz w:val="19"/>
                <w:szCs w:val="19"/>
              </w:rPr>
              <w:t xml:space="preserve">blackboard</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3; Chapter 21, Step 3</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Read a short introduction to a new field; confirm the equivalent in an Arabic text written by specialists; ask the client or a specialist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by class and difference, in one sentence (the handbook’s example is </w:t>
            </w:r>
            <w:r>
              <w:rPr>
                <w:rFonts w:ascii="Arial" w:cs="Arial" w:eastAsia="Arial" w:hAnsi="Arial"/>
                <w:i/>
                <w:iCs/>
                <w:sz w:val="19"/>
                <w:szCs w:val="19"/>
              </w:rPr>
              <w:t xml:space="preserve">thermometer</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source for each term in the term list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concept, two accepted names (</w:t>
            </w:r>
            <w:r>
              <w:rPr>
                <w:rFonts w:ascii="Arial" w:cs="Arial" w:eastAsia="Arial" w:hAnsi="Arial"/>
                <w:i/>
                <w:iCs/>
                <w:sz w:val="19"/>
                <w:szCs w:val="19"/>
              </w:rPr>
              <w:t xml:space="preserve">aerial</w:t>
            </w:r>
            <w:r>
              <w:rPr>
                <w:rFonts w:ascii="Arial" w:cs="Arial" w:eastAsia="Arial" w:hAnsi="Arial"/>
                <w:sz w:val="19"/>
                <w:szCs w:val="19"/>
              </w:rPr>
              <w:t xml:space="preserve"> and </w:t>
            </w:r>
            <w:r>
              <w:rPr>
                <w:rFonts w:ascii="Arial" w:cs="Arial" w:eastAsia="Arial" w:hAnsi="Arial"/>
                <w:i/>
                <w:iCs/>
                <w:sz w:val="19"/>
                <w:szCs w:val="19"/>
              </w:rPr>
              <w:t xml:space="preserve">antenna</w:t>
            </w:r>
            <w:r>
              <w:rPr>
                <w:rFonts w:ascii="Arial" w:cs="Arial" w:eastAsia="Arial" w:hAnsi="Arial"/>
                <w:sz w:val="19"/>
                <w:szCs w:val="19"/>
              </w:rPr>
              <w:t xml:space="preserve">, with </w:t>
            </w:r>
            <w:r>
              <w:rPr>
                <w:rFonts w:ascii="Arial" w:cs="Arial" w:hAnsi="Arial"/>
                <w:sz w:val="19"/>
                <w:szCs w:val="20"/>
                <w:rtl/>
              </w:rPr>
              <w:t xml:space="preserve">هوائي</w:t>
            </w:r>
            <w:r>
              <w:rPr>
                <w:rFonts w:ascii="Arial" w:cs="Arial" w:eastAsia="Arial" w:hAnsi="Arial"/>
                <w:sz w:val="19"/>
                <w:szCs w:val="19"/>
              </w:rPr>
              <w:t xml:space="preserve">, </w:t>
            </w:r>
            <w:r>
              <w:rPr>
                <w:rFonts w:ascii="Arial" w:cs="Arial" w:hAnsi="Arial"/>
                <w:sz w:val="19"/>
                <w:szCs w:val="20"/>
                <w:rtl/>
              </w:rPr>
              <w:t xml:space="preserve">حاسوب</w:t>
            </w:r>
            <w:r>
              <w:rPr>
                <w:rFonts w:ascii="Arial" w:cs="Arial" w:eastAsia="Arial" w:hAnsi="Arial"/>
                <w:sz w:val="19"/>
                <w:szCs w:val="19"/>
              </w:rPr>
              <w:t xml:space="preserve"> and </w:t>
            </w:r>
            <w:r>
              <w:rPr>
                <w:rFonts w:ascii="Arial" w:cs="Arial" w:hAnsi="Arial"/>
                <w:sz w:val="19"/>
                <w:szCs w:val="20"/>
                <w:rtl/>
              </w:rPr>
              <w:t xml:space="preserve">كمبيوتر</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word, a different term in each field (</w:t>
            </w:r>
            <w:r>
              <w:rPr>
                <w:rFonts w:ascii="Arial" w:cs="Arial" w:eastAsia="Arial" w:hAnsi="Arial"/>
                <w:i/>
                <w:iCs/>
                <w:sz w:val="19"/>
                <w:szCs w:val="19"/>
              </w:rPr>
              <w:t xml:space="preserve">depression</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Step 4</w:t>
            </w:r>
          </w:p>
        </w:tc>
      </w:tr>
    </w:tbl>
    <w:p>
      <w:pPr>
        <w:spacing w:after="160"/>
      </w:pPr>
    </w:p>
    <w:p>
      <w:pPr>
        <w:spacing w:after="140" w:line="300"/>
        <w:jc w:val="both"/>
      </w:pPr>
      <w:r>
        <w:rPr>
          <w:rFonts w:ascii="Arial" w:cs="Arial" w:eastAsia="Arial" w:hAnsi="Arial"/>
          <w:b/>
          <w:bCs/>
        </w:rPr>
        <w:t xml:space="preserve">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Signifier and signified, the arbitrary link between term and concept, classes of concepts, terminology versus semantics and lexicography, the history of the discipline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for beginners.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Rules of definition, partition and operational definitions, standardisation, comparative terminology, textual match</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for beginners.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11 fields of a monolingual record, the 18 of a bilingual record, entry rules, typographic clues to terms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 formats and analysis are too detailed; a termbase entry has five parts (Chapter 21,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six stages of subject-field research and the six steps of term research</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advanced; the handbook works term by term with its own routine (Chapter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 formation in English, reasons for new terms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About English; Chapter 17 gives five ways to make Arabic words.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exercises (Apple Watch pages, nuclear weapons text, </w:t>
            </w:r>
            <w:r>
              <w:rPr>
                <w:rFonts w:ascii="Arial" w:cs="Arial" w:eastAsia="Arial" w:hAnsi="Arial"/>
                <w:i/>
                <w:iCs/>
                <w:sz w:val="19"/>
                <w:szCs w:val="19"/>
              </w:rPr>
              <w:t xml:space="preserve">bank</w:t>
            </w:r>
            <w:r>
              <w:rPr>
                <w:rFonts w:ascii="Arial" w:cs="Arial" w:eastAsia="Arial" w:hAnsi="Arial"/>
                <w:sz w:val="19"/>
                <w:szCs w:val="19"/>
              </w:rPr>
              <w:t xml:space="preserve">, </w:t>
            </w:r>
            <w:r>
              <w:rPr>
                <w:rFonts w:ascii="Arial" w:cs="Arial" w:eastAsia="Arial" w:hAnsi="Arial"/>
                <w:i/>
                <w:iCs/>
                <w:sz w:val="19"/>
                <w:szCs w:val="19"/>
              </w:rPr>
              <w:t xml:space="preserve">mouse</w:t>
            </w:r>
            <w:r>
              <w:rPr>
                <w:rFonts w:ascii="Arial" w:cs="Arial" w:eastAsia="Arial" w:hAnsi="Arial"/>
                <w:sz w:val="19"/>
                <w:szCs w:val="19"/>
              </w:rPr>
              <w:t xml:space="preserve">, </w:t>
            </w:r>
            <w:r>
              <w:rPr>
                <w:rFonts w:ascii="Arial" w:cs="Arial" w:eastAsia="Arial" w:hAnsi="Arial"/>
                <w:i/>
                <w:iCs/>
                <w:sz w:val="19"/>
                <w:szCs w:val="19"/>
              </w:rPr>
              <w:t xml:space="preserve">cell</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Class work; not suited to print.</w:t>
            </w:r>
          </w:p>
        </w:tc>
      </w:tr>
    </w:tbl>
    <w:p>
      <w:pPr>
        <w:spacing w:after="160"/>
      </w:pPr>
    </w:p>
    <w:p>
      <w:pPr>
        <w:pStyle w:val="Heading2"/>
      </w:pPr>
      <w:r>
        <w:t xml:space="preserve">7.11 Framework proposals</w:t>
      </w:r>
    </w:p>
    <w:p>
      <w:pPr>
        <w:spacing w:after="140" w:line="300"/>
        <w:jc w:val="both"/>
      </w:pPr>
      <w:r>
        <w:rPr>
          <w:rFonts w:ascii="Arial" w:cs="Arial" w:eastAsia="Arial" w:hAnsi="Arial"/>
        </w:rPr>
        <w:t xml:space="preserve">Her proposals for the handbook, in eleven parts: aims, guides and checklists, practical modules, and a companion website.</w:t>
      </w:r>
    </w:p>
    <w:p>
      <w:pPr>
        <w:spacing w:after="140" w:line="300"/>
        <w:jc w:val="both"/>
      </w:pPr>
      <w:r>
        <w:rPr>
          <w:rFonts w:ascii="Arial" w:cs="Arial" w:eastAsia="Arial" w:hAnsi="Arial"/>
          <w:b/>
          <w:bCs/>
        </w:rPr>
        <w:t xml:space="preserve">Taken, and where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080"/>
        <w:gridCol w:w="3991"/>
      </w:tblGrid>
      <w:tr>
        <w:trPr>
          <w:tblHeader/>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Proposal</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practical, engaging guide for beginners</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 Start here</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Breaking the Literal Trap (real legal, technical and news examples)</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11 and 19, inside the chapters they illustrate</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Terminology Guide (Arabicisation, transliteration)</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16, 17 and 21; the book uses </w:t>
            </w:r>
            <w:r>
              <w:rPr>
                <w:rFonts w:ascii="Arial" w:cs="Arial" w:hAnsi="Arial"/>
                <w:sz w:val="19"/>
                <w:szCs w:val="20"/>
                <w:rtl/>
              </w:rPr>
              <w:t xml:space="preserve">التعريب</w:t>
            </w:r>
            <w:r>
              <w:rPr>
                <w:rFonts w:ascii="Arial" w:cs="Arial" w:eastAsia="Arial" w:hAnsi="Arial"/>
                <w:sz w:val="19"/>
                <w:szCs w:val="19"/>
              </w:rPr>
              <w:t xml:space="preserve"> and </w:t>
            </w:r>
            <w:r>
              <w:rPr>
                <w:rFonts w:ascii="Arial" w:cs="Arial" w:hAnsi="Arial"/>
                <w:sz w:val="19"/>
                <w:szCs w:val="20"/>
                <w:rtl/>
              </w:rPr>
              <w:t xml:space="preserve">النقل الصوتي</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Genre checklists, and the Common Pitfalls Clinic</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 Chapter 23 (weak version, then better version); final checklist</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Brief (Skopos)</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three questions; Chapter 26</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Risk Assessment Matrix</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 (table of risk areas)</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Corpora and digital tools</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3, 21 and 22: UNTERM and Arabterm</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Restructuring syntax; pragmatic shift (partly)</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4, 5, 6, 9, 15 and 23</w:t>
            </w:r>
          </w:p>
        </w:tc>
      </w:tr>
      <w:tr>
        <w:trPr>
          <w:cantSplit/>
        </w:trPr>
        <w:tc>
          <w:tcPr>
            <w:tcW w:type="dxa" w:w="508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Companion website: QR code and address</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cover; last page; Your journey continues</w:t>
            </w:r>
          </w:p>
        </w:tc>
      </w:tr>
    </w:tbl>
    <w:p>
      <w:pPr>
        <w:spacing w:after="160"/>
      </w:pPr>
    </w:p>
    <w:p>
      <w:pPr>
        <w:spacing w:after="140" w:line="300"/>
        <w:jc w:val="both"/>
      </w:pPr>
      <w:r>
        <w:rPr>
          <w:rFonts w:ascii="Arial" w:cs="Arial" w:eastAsia="Arial" w:hAnsi="Arial"/>
          <w:b/>
          <w:bCs/>
        </w:rPr>
        <w:t xml:space="preserve">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Arena: Text of the Week, Idiom Arena, De-Anglicize It, Before and After, badges and leaderboard, the Workshop Companion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 online submission, timers or live workshops, so they belong on the website. The book has Try it questions and one practice text.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Library and the case for the website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Belong on the website; the book has its own glossary.</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Invisible Translator Ethical Audit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reflection and practice; suits the website or a later edition.</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Intertextual Mapping Protocol (step by step)</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Only the habit of checking real target-language texts is kept.</w:t>
            </w:r>
          </w:p>
        </w:tc>
      </w:tr>
    </w:tbl>
    <w:p>
      <w:pPr>
        <w:spacing w:after="160"/>
      </w:pPr>
    </w:p>
    <w:p>
      <w:pPr>
        <w:pStyle w:val="Heading1"/>
        <w:pageBreakBefore/>
      </w:pPr>
      <w:r>
        <w:t xml:space="preserve">8. Removed from the whole draft,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tblHeader/>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Removed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at three levels and its answer key</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long for a handbook; each chapter keeps its Try it questions with answers.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checklists at the end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repeated the chapter summaries.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 on future editions and the Arabic version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printed book cannot keep being updated; the website carries later material.</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scholars’ names in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Easier reading; every idea keeps its citation in brackets.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to the courses and the lecturers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is meant to be used on its own.</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descriptions and about a third of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 and long explanations made the pages heavy.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examples tied to a date or event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 that the book stays valid every year.</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Placeholders, unconfirmed reviewers’ names and mentions of the Guild Season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final or not confirmed.</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acknowledgements and the Contributors list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of this draft; contributors will be credited in the final version.</w:t>
            </w:r>
          </w:p>
        </w:tc>
      </w:tr>
    </w:tbl>
    <w:p>
      <w:pPr>
        <w:spacing w:after="160"/>
      </w:pPr>
    </w:p>
    <w:p>
      <w:pPr>
        <w:pStyle w:val="Heading1"/>
      </w:pPr>
      <w:r>
        <w:t xml:space="preserve">9. Still open for the team</w:t>
      </w:r>
    </w:p>
    <w:p>
      <w:pPr>
        <w:spacing w:after="140" w:line="300"/>
        <w:jc w:val="both"/>
      </w:pPr>
      <w:r>
        <w:rPr>
          <w:rFonts w:ascii="Arial" w:cs="Arial" w:eastAsia="Arial" w:hAnsi="Arial"/>
        </w:rPr>
        <w:t xml:space="preserve">Because this is a draft, the following need the team’s decision:</w:t>
      </w:r>
    </w:p>
    <w:p>
      <w:pPr>
        <w:pStyle w:val="ListParagraph"/>
        <w:numPr>
          <w:ilvl w:val="0"/>
          <w:numId w:val="2"/>
        </w:numPr>
        <w:spacing w:after="80" w:line="290"/>
      </w:pPr>
      <w:r>
        <w:rPr>
          <w:rFonts w:ascii="Arial" w:cs="Arial" w:eastAsia="Arial" w:hAnsi="Arial"/>
          <w:color w:val="C00000"/>
        </w:rPr>
        <w:t xml:space="preserve">Whether the material not yet received should go into this edition: Loulwah’s Principles of Translation notes, the Gamal article and AVT Theory; Masooma’s Translation Texts and stylistics summary; the three sample analyses.</w:t>
      </w:r>
    </w:p>
    <w:p>
      <w:pPr>
        <w:pStyle w:val="ListParagraph"/>
        <w:numPr>
          <w:ilvl w:val="0"/>
          <w:numId w:val="2"/>
        </w:numPr>
        <w:spacing w:after="80" w:line="290"/>
      </w:pPr>
      <w:r>
        <w:rPr>
          <w:rFonts w:ascii="Arial" w:cs="Arial" w:eastAsia="Arial" w:hAnsi="Arial"/>
          <w:color w:val="C00000"/>
        </w:rPr>
        <w:t xml:space="preserve">Who shared the Kuwaiti expressions dictionary, and its author, publisher and year, so that it can be cited in full.</w:t>
      </w:r>
    </w:p>
    <w:p>
      <w:pPr>
        <w:pStyle w:val="ListParagraph"/>
        <w:numPr>
          <w:ilvl w:val="0"/>
          <w:numId w:val="2"/>
        </w:numPr>
        <w:spacing w:after="80" w:line="290"/>
      </w:pPr>
      <w:r>
        <w:rPr>
          <w:rFonts w:ascii="Arial" w:cs="Arial" w:eastAsia="Arial" w:hAnsi="Arial"/>
          <w:color w:val="C00000"/>
        </w:rPr>
        <w:t xml:space="preserve">The author and publication details of the text </w:t>
      </w:r>
      <w:r>
        <w:rPr>
          <w:rFonts w:ascii="Arial" w:cs="Arial" w:hAnsi="Arial"/>
          <w:szCs w:val="23"/>
          <w:rtl/>
        </w:rPr>
        <w:t xml:space="preserve">الترجمة: ماهيتها وكيفيتها</w:t>
      </w:r>
      <w:r>
        <w:rPr>
          <w:rFonts w:ascii="Arial" w:cs="Arial" w:eastAsia="Arial" w:hAnsi="Arial"/>
          <w:color w:val="C00000"/>
        </w:rPr>
        <w:t xml:space="preserve">, so that the two idioms taken from it can be cited in full.</w:t>
      </w:r>
    </w:p>
    <w:p>
      <w:pPr>
        <w:pStyle w:val="ListParagraph"/>
        <w:numPr>
          <w:ilvl w:val="0"/>
          <w:numId w:val="2"/>
        </w:numPr>
        <w:spacing w:after="80" w:line="290"/>
      </w:pPr>
      <w:r>
        <w:rPr>
          <w:rFonts w:ascii="Arial" w:cs="Arial" w:eastAsia="Arial" w:hAnsi="Arial"/>
          <w:color w:val="C00000"/>
        </w:rPr>
        <w:t xml:space="preserve">The page size: B5 now; A5 was the size of the model book.</w:t>
      </w:r>
    </w:p>
    <w:p>
      <w:pPr>
        <w:pStyle w:val="ListParagraph"/>
        <w:numPr>
          <w:ilvl w:val="0"/>
          <w:numId w:val="2"/>
        </w:numPr>
        <w:spacing w:after="80" w:line="290"/>
      </w:pPr>
      <w:r>
        <w:rPr>
          <w:rFonts w:ascii="Arial" w:cs="Arial" w:eastAsia="Arial" w:hAnsi="Arial"/>
          <w:color w:val="C00000"/>
        </w:rPr>
        <w:t xml:space="preserve">Before printing: a full read by a native Arabic specialist; checking the ten Did you know? facts and the open reference points listed in the Final Report.</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Contributions Report: Translation Handbook</dc:title>
  <dc:creator>Guild Translation Team</dc:creator>
  <cp:lastModifiedBy>Un-named</cp:lastModifiedBy>
  <cp:revision>1</cp:revision>
  <dcterms:created xsi:type="dcterms:W3CDTF">2026-09-29T14:01:36.576Z</dcterms:created>
  <dcterms:modified xsi:type="dcterms:W3CDTF">2026-09-29T14:01:36.585Z</dcterms:modified>
</cp:coreProperties>
</file>

<file path=docProps/custom.xml><?xml version="1.0" encoding="utf-8"?>
<Properties xmlns="http://schemas.openxmlformats.org/officeDocument/2006/custom-properties" xmlns:vt="http://schemas.openxmlformats.org/officeDocument/2006/docPropsVTypes"/>
</file>