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 Alkhaldi</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working report explains how each team member’s material was used in the draft handbook: what was taken, what was edited, what was left out, and why. Section 7 lists the work done on the handbook itself, under the name of Shaikha Alkhaldi.</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98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Every item of every document is listed, with its place in the handbook and the reason it was or was not used, in the separate </w:t>
      </w:r>
      <w:r>
        <w:rPr>
          <w:rFonts w:ascii="Arial" w:cs="Arial" w:eastAsia="Arial" w:hAnsi="Arial"/>
          <w:b/>
          <w:bCs/>
        </w:rPr>
        <w:t xml:space="preserve">Appendix: Item-by-item record of the team’s material</w:t>
      </w:r>
      <w:r>
        <w:rPr>
          <w:rFonts w:ascii="Arial" w:cs="Arial" w:eastAsia="Arial" w:hAnsi="Arial"/>
        </w:rPr>
        <w:t xml:space="preserve">.</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As the framework agreed, material that appeared in several members’ notes was kept first, and material from one member was reviewed case by case.</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news-report example (</w:t>
            </w:r>
            <w:r>
              <w:rPr>
                <w:rFonts w:ascii="Arial" w:cs="Arial" w:eastAsia="Arial" w:hAnsi="Arial"/>
                <w:i/>
                <w:iCs/>
                <w:sz w:val="19"/>
                <w:szCs w:val="19"/>
              </w:rPr>
              <w:t xml:space="preserve">came under pressure</w:t>
            </w:r>
            <w:r>
              <w:rPr>
                <w:rFonts w:ascii="Arial" w:cs="Arial" w:eastAsia="Arial" w:hAnsi="Arial"/>
                <w:sz w:val="19"/>
                <w:szCs w:val="19"/>
              </w:rPr>
              <w:t xml:space="preserv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Translation 1 and Farghal &amp; Shunnaq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w:t>
            </w:r>
            <w:r>
              <w:rPr>
                <w:rFonts w:ascii="Arial" w:cs="Arial" w:eastAsia="Arial" w:hAnsi="Arial"/>
                <w:i/>
                <w:iCs/>
                <w:sz w:val="19"/>
                <w:szCs w:val="19"/>
              </w:rPr>
              <w:t xml:space="preserve">deliver</w:t>
            </w:r>
            <w:r>
              <w:rPr>
                <w:rFonts w:ascii="Arial" w:cs="Arial" w:eastAsia="Arial" w:hAnsi="Arial"/>
                <w:sz w:val="19"/>
                <w:szCs w:val="19"/>
              </w:rPr>
              <w:t xml:space="preserve">; Farghal &amp; Shunnaq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r>
              <w:rPr>
                <w:rFonts w:ascii="Arial" w:cs="Arial" w:eastAsia="Arial" w:hAnsi="Arial"/>
                <w:sz w:val="19"/>
                <w:szCs w:val="19"/>
              </w:rPr>
              <w:t xml:space="preserve">, the collocations of </w:t>
            </w:r>
            <w:r>
              <w:rPr>
                <w:rFonts w:ascii="Arial" w:cs="Arial" w:hAnsi="Arial"/>
                <w:sz w:val="19"/>
                <w:szCs w:val="20"/>
                <w:rtl/>
              </w:rPr>
              <w:t xml:space="preserve">يقطع</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 Kuwaiti expressions from the Kuwaiti dictionary (Loulwah’s proposal)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by Shaikha Alkhaldi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Samiuallah’s Farghal &amp; Shunnaq notes and draft: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My friend speaks German fluently</w:t>
            </w:r>
            <w:r>
              <w:rPr>
                <w:rFonts w:ascii="Arial" w:cs="Arial" w:eastAsia="Arial" w:hAnsi="Arial"/>
                <w:sz w:val="19"/>
                <w:szCs w:val="19"/>
              </w:rPr>
              <w:t xml:space="preserve">,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 draft: the </w:t>
            </w:r>
            <w:r>
              <w:rPr>
                <w:rFonts w:ascii="Arial" w:cs="Arial" w:eastAsia="Arial" w:hAnsi="Arial"/>
                <w:i/>
                <w:iCs/>
                <w:sz w:val="19"/>
                <w:szCs w:val="19"/>
              </w:rPr>
              <w:t xml:space="preserve">suicide bomber</w:t>
            </w:r>
            <w:r>
              <w:rPr>
                <w:rFonts w:ascii="Arial" w:cs="Arial" w:eastAsia="Arial" w:hAnsi="Arial"/>
                <w:sz w:val="19"/>
                <w:szCs w:val="19"/>
              </w:rPr>
              <w:t xml:space="preserve"> example)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terminology class notes: the research steps; Shaikha’s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 Loulwah (framework: a practical guide to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(idea); Samiuallah (plan); Shaikha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the AVT notes: silent-film intertitles (a Did you know? box)</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been received, and her other notes were lost.</w:t>
      </w:r>
    </w:p>
    <w:p>
      <w:pPr>
        <w:spacing w:after="140" w:line="300"/>
        <w:jc w:val="both"/>
      </w:pPr>
      <w:r>
        <w:rPr>
          <w:rFonts w:ascii="Arial" w:cs="Arial" w:eastAsia="Arial" w:hAnsi="Arial"/>
        </w:rPr>
        <w:t xml:space="preserve">A typed and organised version of the same notes (Audiovisual Translation.docx), posted by Samiuallah Mohammad, was compared with Chapters 26 and 27. It contains no new material: everything suitable for beginners was already in the handbook, and the parts left out are the same as below. It still gives the old line length (32 to 41 characters), which the handbook corrects. The parts left out would suit the website, as Samiuallah Mohammad suggested.</w:t>
      </w:r>
    </w:p>
    <w:p>
      <w:pPr>
        <w:pStyle w:val="Heading2"/>
      </w:pPr>
      <w:r>
        <w:t xml:space="preserve">4.1 What was received</w:t>
      </w:r>
    </w:p>
    <w:p>
      <w:pPr>
        <w:pStyle w:val="ListParagraph"/>
        <w:numPr>
          <w:ilvl w:val="0"/>
          <w:numId w:val="2"/>
        </w:numPr>
        <w:spacing w:after="80" w:line="290"/>
      </w:pPr>
      <w:r>
        <w:rPr>
          <w:rFonts w:ascii="Arial" w:cs="Arial" w:eastAsia="Arial" w:hAnsi="Arial"/>
        </w:rPr>
        <w:t xml:space="preserve">An introduction to audiovisual translation (AVT): why it is special, its earlier names and its types, with four video links.</w:t>
      </w:r>
    </w:p>
    <w:p>
      <w:pPr>
        <w:pStyle w:val="ListParagraph"/>
        <w:numPr>
          <w:ilvl w:val="0"/>
          <w:numId w:val="2"/>
        </w:numPr>
        <w:spacing w:after="80" w:line="290"/>
      </w:pPr>
      <w:r>
        <w:rPr>
          <w:rFonts w:ascii="Arial" w:cs="Arial" w:eastAsia="Arial" w:hAnsi="Arial"/>
        </w:rPr>
        <w:t xml:space="preserve">Typed notes on AVT: types, theories, challenges, the Arab context, dubbing, subtitling, taboo language and censorship.</w:t>
      </w:r>
    </w:p>
    <w:p>
      <w:pPr>
        <w:pStyle w:val="ListParagraph"/>
        <w:numPr>
          <w:ilvl w:val="0"/>
          <w:numId w:val="2"/>
        </w:numPr>
        <w:spacing w:after="80" w:line="290"/>
      </w:pPr>
      <w:r>
        <w:rPr>
          <w:rFonts w:ascii="Arial" w:cs="Arial" w:eastAsia="Arial" w:hAnsi="Arial"/>
        </w:rPr>
        <w:t xml:space="preserve">Idiom notes: 18 English idioms, most with a Kuwaiti equivalent.</w:t>
      </w:r>
    </w:p>
    <w:p>
      <w:pPr>
        <w:pStyle w:val="ListParagraph"/>
        <w:numPr>
          <w:ilvl w:val="0"/>
          <w:numId w:val="2"/>
        </w:numPr>
        <w:spacing w:after="80" w:line="290"/>
      </w:pPr>
      <w:r>
        <w:rPr>
          <w:rFonts w:ascii="Arial" w:cs="Arial" w:eastAsia="Arial" w:hAnsi="Arial"/>
        </w:rPr>
        <w:t xml:space="preserve">Proposals for the framework: digital tools, machine translation, Kuwaiti expressions, and examples.</w:t>
      </w:r>
    </w:p>
    <w:p>
      <w:pPr>
        <w:pStyle w:val="ListParagraph"/>
        <w:numPr>
          <w:ilvl w:val="0"/>
          <w:numId w:val="2"/>
        </w:numPr>
        <w:spacing w:after="80" w:line="290"/>
      </w:pPr>
      <w:r>
        <w:rPr>
          <w:rFonts w:ascii="Arial" w:cs="Arial" w:eastAsia="Arial" w:hAnsi="Arial"/>
        </w:rPr>
        <w:t xml:space="preserve">Suggestions on dictionaries that helped the team.</w:t>
      </w:r>
    </w:p>
    <w:p>
      <w:pPr>
        <w:spacing w:after="60"/>
      </w:pPr>
    </w:p>
    <w:p>
      <w:pPr>
        <w:pStyle w:val="Heading2"/>
      </w:pPr>
      <w:r>
        <w:t xml:space="preserve">4.2 What was 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as one field and the term used throughout; </w:t>
            </w:r>
            <w:r>
              <w:rPr>
                <w:rFonts w:ascii="Arial" w:cs="Arial" w:hAnsi="Arial"/>
                <w:sz w:val="19"/>
                <w:szCs w:val="20"/>
                <w:rtl/>
              </w:rPr>
              <w:t xml:space="preserve">الترجمة السمعية البصرية</w:t>
            </w:r>
            <w:r>
              <w:rPr>
                <w:rFonts w:ascii="Arial" w:cs="Arial" w:eastAsia="Arial" w:hAnsi="Arial"/>
                <w:sz w:val="19"/>
                <w:szCs w:val="19"/>
              </w:rPr>
              <w:t xml:space="preserve">; AVT depends on technology; images, sound and written words work together (Gambier, 2003)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main types: subtitling, dubbing, voice-over (</w:t>
            </w:r>
            <w:r>
              <w:rPr>
                <w:rFonts w:ascii="Arial" w:cs="Arial" w:hAnsi="Arial"/>
                <w:sz w:val="19"/>
                <w:szCs w:val="20"/>
                <w:rtl/>
              </w:rPr>
              <w:t xml:space="preserve">التعليق الصوتي</w:t>
            </w:r>
            <w:r>
              <w:rPr>
                <w:rFonts w:ascii="Arial" w:cs="Arial" w:eastAsia="Arial" w:hAnsi="Arial"/>
                <w:sz w:val="19"/>
                <w:szCs w:val="19"/>
              </w:rPr>
              <w:t xml:space="preserve">), audio description (</w:t>
            </w:r>
            <w:r>
              <w:rPr>
                <w:rFonts w:ascii="Arial" w:cs="Arial" w:hAnsi="Arial"/>
                <w:sz w:val="19"/>
                <w:szCs w:val="20"/>
                <w:rtl/>
              </w:rPr>
              <w:t xml:space="preserve">الوصف الصوتي</w:t>
            </w:r>
            <w:r>
              <w:rPr>
                <w:rFonts w:ascii="Arial" w:cs="Arial" w:eastAsia="Arial" w:hAnsi="Arial"/>
                <w:sz w:val="19"/>
                <w:szCs w:val="19"/>
              </w:rPr>
              <w:t xml:space="preserve">); the documentary example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in cartoons, games and commercials; its challenges: lip movements, cultural content, consistency across a series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Skopos theory: the purpose of a translation decides how it is translated; </w:t>
            </w:r>
            <w:r>
              <w:rPr>
                <w:rFonts w:ascii="Arial" w:cs="Arial" w:hAnsi="Arial"/>
                <w:sz w:val="19"/>
                <w:szCs w:val="20"/>
                <w:rtl/>
              </w:rPr>
              <w:t xml:space="preserve">نظرية الغاية</w:t>
            </w:r>
            <w:r>
              <w:rPr>
                <w:rFonts w:ascii="Arial" w:cs="Arial" w:eastAsia="Arial" w:hAnsi="Arial"/>
                <w:sz w:val="19"/>
                <w:szCs w:val="19"/>
              </w:rPr>
              <w:t xml:space="preserve">; the client and the target audience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Steps 3 and 5; Chapter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challenges: culture, language, technology, creativity; hard items (jokes, wordplay, songs, slang)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Subtitling defined (dialogue, on-screen text, song lyrics); </w:t>
            </w:r>
            <w:r>
              <w:rPr>
                <w:rFonts w:ascii="Arial" w:cs="Arial" w:hAnsi="Arial"/>
                <w:sz w:val="19"/>
                <w:szCs w:val="20"/>
                <w:rtl/>
              </w:rPr>
              <w:t xml:space="preserve">السترجة</w:t>
            </w:r>
            <w:r>
              <w:rPr>
                <w:rFonts w:ascii="Arial" w:cs="Arial" w:eastAsia="Arial" w:hAnsi="Arial"/>
                <w:sz w:val="19"/>
                <w:szCs w:val="19"/>
              </w:rPr>
              <w:t xml:space="preserve">; two lines, about 37 to 39 characters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Words to remember;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Kinds of subtitles: intralingual and interlingual, offline and live, open and closed</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Speech cut to short written lines; subtitle must match the screen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Steps 2 and 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Dialogue lists (</w:t>
            </w:r>
            <w:r>
              <w:rPr>
                <w:rFonts w:ascii="Arial" w:cs="Arial" w:hAnsi="Arial"/>
                <w:sz w:val="19"/>
                <w:szCs w:val="20"/>
                <w:rtl/>
              </w:rPr>
              <w:t xml:space="preserve">قائمة الحوار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2; Chapter 26, Step 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characters speak: sociolect, idiolect, slang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Culture-bound terms (</w:t>
            </w:r>
            <w:r>
              <w:rPr>
                <w:rFonts w:ascii="Arial" w:cs="Arial" w:hAnsi="Arial"/>
                <w:sz w:val="19"/>
                <w:szCs w:val="20"/>
                <w:rtl/>
              </w:rPr>
              <w:t xml:space="preserve">مصطلح ذو خصوصية ثقافية</w:t>
            </w:r>
            <w:r>
              <w:rPr>
                <w:rFonts w:ascii="Arial" w:cs="Arial" w:eastAsia="Arial" w:hAnsi="Arial"/>
                <w:sz w:val="19"/>
                <w:szCs w:val="19"/>
              </w:rPr>
              <w:t xml:space="preserve">); sources of cultural references (Díaz Cintas and Remael, 2007)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strategies for cultural references, from Pedersen (2011) and Díaz Cintas and Remael (2007)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w:t>
            </w:r>
            <w:r>
              <w:rPr>
                <w:rFonts w:ascii="Arial" w:cs="Arial" w:hAnsi="Arial"/>
                <w:sz w:val="19"/>
                <w:szCs w:val="20"/>
                <w:rtl/>
              </w:rPr>
              <w:t xml:space="preserve">اللغة المحظورة</w:t>
            </w:r>
            <w:r>
              <w:rPr>
                <w:rFonts w:ascii="Arial" w:cs="Arial" w:eastAsia="Arial" w:hAnsi="Arial"/>
                <w:sz w:val="19"/>
                <w:szCs w:val="19"/>
              </w:rPr>
              <w:t xml:space="preserve">); censorship (</w:t>
            </w:r>
            <w:r>
              <w:rPr>
                <w:rFonts w:ascii="Arial" w:cs="Arial" w:hAnsi="Arial"/>
                <w:sz w:val="19"/>
                <w:szCs w:val="20"/>
                <w:rtl/>
              </w:rPr>
              <w:t xml:space="preserve">الرقابة</w:t>
            </w:r>
            <w:r>
              <w:rPr>
                <w:rFonts w:ascii="Arial" w:cs="Arial" w:eastAsia="Arial" w:hAnsi="Arial"/>
                <w:sz w:val="19"/>
                <w:szCs w:val="19"/>
              </w:rPr>
              <w:t xml:space="preserve">) and self-censorship</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Kuwaiti expressions from her Kuwaiti dictionary, such as </w:t>
            </w:r>
            <w:r>
              <w:rPr>
                <w:rFonts w:ascii="Arial" w:cs="Arial" w:hAnsi="Arial"/>
                <w:sz w:val="19"/>
                <w:szCs w:val="20"/>
                <w:rtl/>
              </w:rPr>
              <w:t xml:space="preserve">الحجي سهل</w:t>
            </w:r>
            <w:r>
              <w:rPr>
                <w:rFonts w:ascii="Arial" w:cs="Arial" w:eastAsia="Arial" w:hAnsi="Arial"/>
                <w:sz w:val="19"/>
                <w:szCs w:val="19"/>
              </w:rPr>
              <w:t xml:space="preserve"> and </w:t>
            </w:r>
            <w:r>
              <w:rPr>
                <w:rFonts w:ascii="Arial" w:cs="Arial" w:hAnsi="Arial"/>
                <w:sz w:val="19"/>
                <w:szCs w:val="20"/>
                <w:rtl/>
              </w:rPr>
              <w:t xml:space="preserve">العين أوسع من الدار</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5; Chapter 15, Step 1; Chapter 27, Step 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for a section on digital tools and machine translation: when a machine helps, typical mistakes, post-editing, safety rules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Steps 2 to 6; the one-page guide</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Digital resources and dictionaries (UNTERM, Arabterm; translation memory and CAT tools)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Steps 1 to 3; Chapter 21, Step 3; Chapter 22, Step 1</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how context changes a translation (bank, case, </w:t>
            </w:r>
            <w:r>
              <w:rPr>
                <w:rFonts w:ascii="Arial" w:cs="Arial" w:hAnsi="Arial"/>
                <w:sz w:val="19"/>
                <w:szCs w:val="20"/>
                <w:rtl/>
              </w:rPr>
              <w:t xml:space="preserve">عين</w:t>
            </w:r>
            <w:r>
              <w:rPr>
                <w:rFonts w:ascii="Arial" w:cs="Arial" w:eastAsia="Arial" w:hAnsi="Arial"/>
                <w:sz w:val="19"/>
                <w:szCs w:val="19"/>
              </w:rPr>
              <w:t xml:space="preserve">, a piece of cake)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Chapter 9, Step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common mistakes, as weak-then-better pairs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Steps 2 and 3</w:t>
            </w:r>
          </w:p>
        </w:tc>
      </w:tr>
    </w:tbl>
    <w:p>
      <w:pPr>
        <w:spacing w:after="160"/>
      </w:pPr>
    </w:p>
    <w:p>
      <w:pPr>
        <w:pStyle w:val="Heading2"/>
      </w:pPr>
      <w:r>
        <w:t xml:space="preserve">4.3 What was edited or corrected</w:t>
      </w:r>
    </w:p>
    <w:p>
      <w:pPr>
        <w:pStyle w:val="ListParagraph"/>
        <w:numPr>
          <w:ilvl w:val="0"/>
          <w:numId w:val="2"/>
        </w:numPr>
        <w:spacing w:after="80" w:line="290"/>
      </w:pPr>
      <w:r>
        <w:rPr>
          <w:rFonts w:ascii="Arial" w:cs="Arial" w:eastAsia="Arial" w:hAnsi="Arial"/>
          <w:b/>
          <w:bCs/>
        </w:rPr>
        <w:t xml:space="preserve">Subtitle length.</w:t>
      </w:r>
      <w:r>
        <w:rPr>
          <w:rFonts w:ascii="Arial" w:cs="Arial" w:eastAsia="Arial" w:hAnsi="Arial"/>
        </w:rPr>
        <w:t xml:space="preserve"> The notes give 32 to 41 characters per line. The handbook says about 37 to 39 (up to 42 on some platforms) and tells learners to follow the client’s style guide.</w:t>
      </w:r>
    </w:p>
    <w:p>
      <w:pPr>
        <w:pStyle w:val="ListParagraph"/>
        <w:numPr>
          <w:ilvl w:val="0"/>
          <w:numId w:val="2"/>
        </w:numPr>
        <w:spacing w:after="80" w:line="290"/>
      </w:pPr>
      <w:r>
        <w:rPr>
          <w:rFonts w:ascii="Arial" w:cs="Arial" w:eastAsia="Arial" w:hAnsi="Arial"/>
          <w:b/>
          <w:bCs/>
        </w:rPr>
        <w:t xml:space="preserve">Arabic term.</w:t>
      </w:r>
      <w:r>
        <w:rPr>
          <w:rFonts w:ascii="Arial" w:cs="Arial" w:eastAsia="Arial" w:hAnsi="Arial"/>
        </w:rPr>
        <w:t xml:space="preserve"> The gloss for voice-over was changed to </w:t>
      </w:r>
      <w:r>
        <w:rPr>
          <w:rFonts w:ascii="Arial" w:cs="Arial" w:hAnsi="Arial"/>
          <w:szCs w:val="23"/>
          <w:rtl/>
        </w:rPr>
        <w:t xml:space="preserve">التعليق الصوتي</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Absolute claims softened.</w:t>
      </w:r>
      <w:r>
        <w:rPr>
          <w:rFonts w:ascii="Arial" w:cs="Arial" w:eastAsia="Arial" w:hAnsi="Arial"/>
        </w:rPr>
        <w:t xml:space="preserve"> “The only type of translation that relies entirely on technology” became “depends heavily on technology”. “Only” was also dropped for the mix of image, sound and text, and for the change from speech to writing. “The fastest-growing strand” became “one of the fastest-growing areas”, and the fifteen-year span was removed because it goes out of date.</w:t>
      </w:r>
    </w:p>
    <w:p>
      <w:pPr>
        <w:pStyle w:val="ListParagraph"/>
        <w:numPr>
          <w:ilvl w:val="0"/>
          <w:numId w:val="2"/>
        </w:numPr>
        <w:spacing w:after="80" w:line="290"/>
      </w:pPr>
      <w:r>
        <w:rPr>
          <w:rFonts w:ascii="Arial" w:cs="Arial" w:eastAsia="Arial" w:hAnsi="Arial"/>
          <w:b/>
          <w:bCs/>
        </w:rPr>
        <w:t xml:space="preserve">Two lists merged.</w:t>
      </w:r>
      <w:r>
        <w:rPr>
          <w:rFonts w:ascii="Arial" w:cs="Arial" w:eastAsia="Arial" w:hAnsi="Arial"/>
        </w:rPr>
        <w:t xml:space="preserve"> The two lists of strategies for cultural references became one list of eight, with both names shown, for example “Loan (retention)” and “Calque (direct translation)”.</w:t>
      </w:r>
    </w:p>
    <w:p>
      <w:pPr>
        <w:pStyle w:val="ListParagraph"/>
        <w:numPr>
          <w:ilvl w:val="0"/>
          <w:numId w:val="2"/>
        </w:numPr>
        <w:spacing w:after="80" w:line="290"/>
      </w:pPr>
      <w:r>
        <w:rPr>
          <w:rFonts w:ascii="Arial" w:cs="Arial" w:eastAsia="Arial" w:hAnsi="Arial"/>
          <w:b/>
          <w:bCs/>
        </w:rPr>
        <w:t xml:space="preserve">Jargon made plain.</w:t>
      </w:r>
      <w:r>
        <w:rPr>
          <w:rFonts w:ascii="Arial" w:cs="Arial" w:eastAsia="Arial" w:hAnsi="Arial"/>
        </w:rPr>
        <w:t xml:space="preserve"> Verbal and non-verbal signs, anchoring, redundancy and marked speech became everyday words and short tips. The definition of slang as “a type of jargon” was not carried over.</w:t>
      </w:r>
    </w:p>
    <w:p>
      <w:pPr>
        <w:pStyle w:val="ListParagraph"/>
        <w:numPr>
          <w:ilvl w:val="0"/>
          <w:numId w:val="2"/>
        </w:numPr>
        <w:spacing w:after="80" w:line="290"/>
      </w:pPr>
      <w:r>
        <w:rPr>
          <w:rFonts w:ascii="Arial" w:cs="Arial" w:eastAsia="Arial" w:hAnsi="Arial"/>
          <w:b/>
          <w:bCs/>
        </w:rPr>
        <w:t xml:space="preserve">Skopos theory shortened</w:t>
      </w:r>
      <w:r>
        <w:rPr>
          <w:rFonts w:ascii="Arial" w:cs="Arial" w:eastAsia="Arial" w:hAnsi="Arial"/>
        </w:rPr>
        <w:t xml:space="preserve"> to one idea and credited to Reiss and Vermeer (1984).</w:t>
      </w:r>
    </w:p>
    <w:p>
      <w:pPr>
        <w:pStyle w:val="ListParagraph"/>
        <w:numPr>
          <w:ilvl w:val="0"/>
          <w:numId w:val="2"/>
        </w:numPr>
        <w:spacing w:after="80" w:line="290"/>
      </w:pPr>
      <w:r>
        <w:rPr>
          <w:rFonts w:ascii="Arial" w:cs="Arial" w:eastAsia="Arial" w:hAnsi="Arial"/>
          <w:b/>
          <w:bCs/>
        </w:rPr>
        <w:t xml:space="preserve">Kuwaiti expressions.</w:t>
      </w:r>
      <w:r>
        <w:rPr>
          <w:rFonts w:ascii="Arial" w:cs="Arial" w:eastAsia="Arial" w:hAnsi="Arial"/>
        </w:rPr>
        <w:t xml:space="preserve"> Six were chosen and cited to the dictionary; a Modern Standard Arabic version was added for </w:t>
      </w:r>
      <w:r>
        <w:rPr>
          <w:rFonts w:ascii="Arial" w:cs="Arial" w:hAnsi="Arial"/>
          <w:szCs w:val="23"/>
          <w:rtl/>
        </w:rPr>
        <w:t xml:space="preserve">الحجي سهل</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Proposals widened.</w:t>
      </w:r>
      <w:r>
        <w:rPr>
          <w:rFonts w:ascii="Arial" w:cs="Arial" w:eastAsia="Arial" w:hAnsi="Arial"/>
        </w:rPr>
        <w:t xml:space="preserve"> The digital tools section became Chapter 22 and now also covers translation memory and CAT tools.</w:t>
      </w:r>
    </w:p>
    <w:p>
      <w:pPr>
        <w:spacing w:after="60"/>
      </w:pPr>
    </w:p>
    <w:p>
      <w:pPr>
        <w:pStyle w:val="Heading2"/>
      </w:pPr>
      <w:r>
        <w:t xml:space="preserve">4.4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AVT research (courses, conferences); needs created by technology; early research interest; the earlier names (film, screen and multimedia translation, language transfer); the debate on translation versus adaptation; semiotic cohesion and the term semiotics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or historical for beginners. The handbook uses only “audiovisual translation”.</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Studies, Reception Studies, Polysystem Theory; the link between Skopos and dynamic 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the AVT chapters keep only Skopos theory.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commentary, in-vision signing, audio subtitling, partial dubbing, fandubbing, bilingual and multilingual subtitles, surtitles, fansubs, interpreting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types. The handbook introduces only four main types.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Arab-world discussion: policy, the young population, missed opportunities, advice for universities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handbook; the notes name no source for it.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Humour, irony, sarcasm, religious texts, political speeches; transposition, lexical recreation and addition; the medium-shot detail for lip-sync</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strategy list is kept to eight, and coining new words is taught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video links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links were not checked.</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with no Arabic or Kuwaiti equivalent (for example, nosy parker, near and dear to my heart, mister perfect); an unfinished entry; idioms whose English needed correcting (cup runneth over, rear-view mirror, just deserts)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or unclear entries.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Twelve colloquial equivalents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Dialect equivalents. The handbook keeps only six Kuwaiti expressions from the dictionary.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the foreign-to-target culture point; the empty References heading; the table of phrases with Kuwaiti equivalents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Taught elsewhere (Chapters 4 and 6), replaced by the handbook’s own References list, or never made.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Notes compiled from Baker and Munday; the article “AVT in the Arab World”; the “AVT Theory” file; the rest of her notes; dictionary examples and machine translation material</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2"/>
      </w:pPr>
      <w:r>
        <w:t xml:space="preserve">4.5 Added by Shaikha Alkhaldi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full reference entries for the published sources her notes already named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framework proposals: an opening chapter of tips, a glossary, a separate chapter on idioms, and a chapter on common mistakes. Her Translation Texts document (180 and 386 texts) and her stylistics summary have not yet been received.</w:t>
      </w:r>
    </w:p>
    <w:p>
      <w:pPr>
        <w:pStyle w:val="Heading2"/>
      </w:pPr>
      <w:r>
        <w:t xml:space="preserve">5.1 What was received</w:t>
      </w:r>
    </w:p>
    <w:p>
      <w:pPr>
        <w:pStyle w:val="ListParagraph"/>
        <w:numPr>
          <w:ilvl w:val="0"/>
          <w:numId w:val="2"/>
        </w:numPr>
        <w:spacing w:after="80" w:line="290"/>
      </w:pPr>
      <w:r>
        <w:rPr>
          <w:rFonts w:ascii="Arial" w:cs="Arial" w:eastAsia="Arial" w:hAnsi="Arial"/>
        </w:rPr>
        <w:t xml:space="preserve">The terminology slides (182 slides): the full course on terminology, from its history and schools to termbases, standards and Arabic term-formation.</w:t>
      </w:r>
    </w:p>
    <w:p>
      <w:pPr>
        <w:pStyle w:val="ListParagraph"/>
        <w:numPr>
          <w:ilvl w:val="0"/>
          <w:numId w:val="2"/>
        </w:numPr>
        <w:spacing w:after="80" w:line="290"/>
      </w:pPr>
      <w:r>
        <w:rPr>
          <w:rFonts w:ascii="Arial" w:cs="Arial" w:eastAsia="Arial" w:hAnsi="Arial"/>
        </w:rPr>
        <w:t xml:space="preserve">A terminology chapter selected from those slides with Samiuallah Mohammad.</w:t>
      </w:r>
    </w:p>
    <w:p>
      <w:pPr>
        <w:pStyle w:val="ListParagraph"/>
        <w:numPr>
          <w:ilvl w:val="0"/>
          <w:numId w:val="2"/>
        </w:numPr>
        <w:spacing w:after="80" w:line="290"/>
      </w:pPr>
      <w:r>
        <w:rPr>
          <w:rFonts w:ascii="Arial" w:cs="Arial" w:eastAsia="Arial" w:hAnsi="Arial"/>
        </w:rPr>
        <w:t xml:space="preserve">The TerminologyIdioms document: the slide outline plus a list of about 60 English idioms.</w:t>
      </w:r>
    </w:p>
    <w:p>
      <w:pPr>
        <w:pStyle w:val="ListParagraph"/>
        <w:numPr>
          <w:ilvl w:val="0"/>
          <w:numId w:val="2"/>
        </w:numPr>
        <w:spacing w:after="80" w:line="290"/>
      </w:pPr>
      <w:r>
        <w:rPr>
          <w:rFonts w:ascii="Arial" w:cs="Arial" w:eastAsia="Arial" w:hAnsi="Arial"/>
        </w:rPr>
        <w:t xml:space="preserve">Her framework proposals: a glossary, an opening chapter of tips, a separate idioms chapter, and a chapter on common mistakes.</w:t>
      </w:r>
    </w:p>
    <w:p>
      <w:pPr>
        <w:pStyle w:val="ListParagraph"/>
        <w:numPr>
          <w:ilvl w:val="0"/>
          <w:numId w:val="2"/>
        </w:numPr>
        <w:spacing w:after="80" w:line="290"/>
      </w:pPr>
      <w:r>
        <w:rPr>
          <w:rFonts w:ascii="Arial" w:cs="Arial" w:eastAsia="Arial" w:hAnsi="Arial"/>
        </w:rPr>
        <w:t xml:space="preserve">Not received: the Translation Texts document (texts from the 180 and 386 courses) and the stylistics summary.</w:t>
      </w:r>
    </w:p>
    <w:p>
      <w:pPr>
        <w:spacing w:after="60"/>
      </w:pPr>
    </w:p>
    <w:p>
      <w:pPr>
        <w:pStyle w:val="Heading2"/>
      </w:pPr>
      <w:r>
        <w:t xml:space="preserve">5.2 What was 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one-line definition of </w:t>
            </w:r>
            <w:r>
              <w:rPr>
                <w:rFonts w:ascii="Arial" w:cs="Arial" w:eastAsia="Arial" w:hAnsi="Arial"/>
                <w:i/>
                <w:iCs/>
                <w:sz w:val="19"/>
                <w:szCs w:val="19"/>
              </w:rPr>
              <w:t xml:space="preserve">terminology</w:t>
            </w:r>
            <w:r>
              <w:rPr>
                <w:rFonts w:ascii="Arial" w:cs="Arial" w:eastAsia="Arial" w:hAnsi="Arial"/>
                <w:sz w:val="19"/>
                <w:szCs w:val="19"/>
              </w:rPr>
              <w:t xml:space="preserve"> (with a citation to Cabré, 1999) and of </w:t>
            </w:r>
            <w:r>
              <w:rPr>
                <w:rFonts w:ascii="Arial" w:cs="Arial" w:eastAsia="Arial" w:hAnsi="Arial"/>
                <w:i/>
                <w:iCs/>
                <w:sz w:val="19"/>
                <w:szCs w:val="19"/>
              </w:rPr>
              <w:t xml:space="preserve">terminologist</w:t>
            </w:r>
            <w:r>
              <w:rPr>
                <w:rFonts w:ascii="Arial" w:cs="Arial" w:eastAsia="Arial" w:hAnsi="Arial"/>
                <w:sz w:val="19"/>
                <w:szCs w:val="19"/>
              </w:rPr>
              <w:t xml:space="preserve"> and </w:t>
            </w:r>
            <w:r>
              <w:rPr>
                <w:rFonts w:ascii="Arial" w:cs="Arial" w:eastAsia="Arial" w:hAnsi="Arial"/>
                <w:i/>
                <w:iCs/>
                <w:sz w:val="19"/>
                <w:szCs w:val="19"/>
              </w:rPr>
              <w:t xml:space="preserve">termbase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(CBC), acronyms (LASER), abbreviations (vol.), clippings (super)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LASER in Try it question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Translators use glossaries, dictionaries and termbases; a terminologist works on the terms of a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Try it question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academies that approve terms (Cairo, Baghdad, Amman)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and Step 3 (third point)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study its meaning, its origin, then find an equivalent that matches the concept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(first three points)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no dictionary helps, think like a terminologist: create an accurate term and record it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good terms: clear, short, one meaning, no repeating; the example </w:t>
            </w:r>
            <w:r>
              <w:rPr>
                <w:rFonts w:ascii="Arial" w:cs="Arial" w:hAnsi="Arial"/>
                <w:sz w:val="19"/>
                <w:szCs w:val="20"/>
                <w:rtl/>
              </w:rPr>
              <w:t xml:space="preserve">التطرّف الراديكالي</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 not change an accepted term without a good reason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dictionaries, renamed </w:t>
            </w:r>
            <w:r>
              <w:rPr>
                <w:rFonts w:ascii="Arial" w:cs="Arial" w:eastAsia="Arial" w:hAnsi="Arial"/>
                <w:i/>
                <w:iCs/>
                <w:sz w:val="19"/>
                <w:szCs w:val="19"/>
              </w:rPr>
              <w:t xml:space="preserve">specialised dictionary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Chapter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holds (term in each language, definition, field, source, date)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several names for one idea confuse readers and stop reuse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of the translator (from the skills slides and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Affix examples: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hAnsi="Arial"/>
                <w:sz w:val="19"/>
                <w:szCs w:val="20"/>
                <w:rtl/>
              </w:rPr>
              <w:t xml:space="preserve">قابل للإدارة</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 (</w:t>
            </w:r>
            <w:r>
              <w:rPr>
                <w:rFonts w:ascii="Arial" w:cs="Arial" w:hAnsi="Arial"/>
                <w:sz w:val="19"/>
                <w:szCs w:val="20"/>
                <w:rtl/>
              </w:rPr>
              <w:t xml:space="preserve">مضاد حيوي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metaphor in coining terms: </w:t>
            </w:r>
            <w:r>
              <w:rPr>
                <w:rFonts w:ascii="Arial" w:cs="Arial" w:hAnsi="Arial"/>
                <w:sz w:val="19"/>
                <w:szCs w:val="20"/>
                <w:rtl/>
              </w:rPr>
              <w:t xml:space="preserve">الاستمطار</w:t>
            </w:r>
            <w:r>
              <w:rPr>
                <w:rFonts w:ascii="Arial" w:cs="Arial" w:eastAsia="Arial" w:hAnsi="Arial"/>
                <w:sz w:val="19"/>
                <w:szCs w:val="19"/>
              </w:rPr>
              <w:t xml:space="preserve"> from </w:t>
            </w:r>
            <w:r>
              <w:rPr>
                <w:rFonts w:ascii="Arial" w:cs="Arial" w:hAnsi="Arial"/>
                <w:sz w:val="19"/>
                <w:szCs w:val="20"/>
                <w:rtl/>
              </w:rPr>
              <w:t xml:space="preserve">مطر</w:t>
            </w:r>
            <w:r>
              <w:rPr>
                <w:rFonts w:ascii="Arial" w:cs="Arial" w:eastAsia="Arial" w:hAnsi="Arial"/>
                <w:sz w:val="19"/>
                <w:szCs w:val="19"/>
              </w:rPr>
              <w:t xml:space="preserve"> (cloud seeding); </w:t>
            </w:r>
            <w:r>
              <w:rPr>
                <w:rFonts w:ascii="Arial" w:cs="Arial" w:hAnsi="Arial"/>
                <w:sz w:val="19"/>
                <w:szCs w:val="20"/>
                <w:rtl/>
              </w:rPr>
              <w:t xml:space="preserve">قطار</w:t>
            </w:r>
            <w:r>
              <w:rPr>
                <w:rFonts w:ascii="Arial" w:cs="Arial" w:eastAsia="Arial" w:hAnsi="Arial"/>
                <w:sz w:val="19"/>
                <w:szCs w:val="19"/>
              </w:rPr>
              <w:t xml:space="preserve"> once a line of camels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(first method)</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across languages: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r>
              <w:rPr>
                <w:rFonts w:ascii="Arial" w:cs="Arial" w:eastAsia="Arial" w:hAnsi="Arial"/>
                <w:sz w:val="19"/>
                <w:szCs w:val="19"/>
              </w:rPr>
              <w:t xml:space="preserve"> (</w:t>
            </w:r>
            <w:r>
              <w:rPr>
                <w:rFonts w:ascii="Arial" w:cs="Arial" w:hAnsi="Arial"/>
                <w:sz w:val="19"/>
                <w:szCs w:val="20"/>
                <w:rtl/>
              </w:rPr>
              <w:t xml:space="preserve">صداع نابض</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w:t>
            </w:r>
            <w:r>
              <w:rPr>
                <w:rFonts w:ascii="Arial" w:cs="Arial" w:eastAsia="Arial" w:hAnsi="Arial"/>
                <w:i/>
                <w:iCs/>
                <w:sz w:val="19"/>
                <w:szCs w:val="19"/>
              </w:rPr>
              <w:t xml:space="preserve">raining cats and dogs</w:t>
            </w:r>
            <w:r>
              <w:rPr>
                <w:rFonts w:ascii="Arial" w:cs="Arial" w:eastAsia="Arial" w:hAnsi="Arial"/>
                <w:sz w:val="19"/>
                <w:szCs w:val="19"/>
              </w:rPr>
              <w:t xml:space="preserve">, </w:t>
            </w:r>
            <w:r>
              <w:rPr>
                <w:rFonts w:ascii="Arial" w:cs="Arial" w:eastAsia="Arial" w:hAnsi="Arial"/>
                <w:i/>
                <w:iCs/>
                <w:sz w:val="19"/>
                <w:szCs w:val="19"/>
              </w:rPr>
              <w:t xml:space="preserve">spill the beans</w:t>
            </w:r>
            <w:r>
              <w:rPr>
                <w:rFonts w:ascii="Arial" w:cs="Arial" w:eastAsia="Arial" w:hAnsi="Arial"/>
                <w:sz w:val="19"/>
                <w:szCs w:val="19"/>
              </w:rPr>
              <w:t xml:space="preserve"> (</w:t>
            </w:r>
            <w:r>
              <w:rPr>
                <w:rFonts w:ascii="Arial" w:cs="Arial" w:hAnsi="Arial"/>
                <w:sz w:val="19"/>
                <w:szCs w:val="20"/>
                <w:rtl/>
              </w:rPr>
              <w:t xml:space="preserve">أفشى السرّ</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 and 3; Chapter 2; Chapter 14, Step 1; Chapter 22,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Kick the bucket</w:t>
            </w:r>
            <w:r>
              <w:rPr>
                <w:rFonts w:ascii="Arial" w:cs="Arial" w:eastAsia="Arial" w:hAnsi="Arial"/>
                <w:sz w:val="19"/>
                <w:szCs w:val="19"/>
              </w:rPr>
              <w:t xml:space="preserve">, as an informal way to say </w:t>
            </w:r>
            <w:r>
              <w:rPr>
                <w:rFonts w:ascii="Arial" w:cs="Arial" w:eastAsia="Arial" w:hAnsi="Arial"/>
                <w:i/>
                <w:iCs/>
                <w:sz w:val="19"/>
                <w:szCs w:val="19"/>
              </w:rPr>
              <w:t xml:space="preserve">die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 glossary of key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at the back; Words to remember in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an opening chapter of tips and preparation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idioms as a separate chapter, widened to proverbs, fixed expressions and Kuwaiti expressions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 chapter on common mistakes, combined with revision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r>
    </w:tbl>
    <w:p>
      <w:pPr>
        <w:spacing w:after="160"/>
      </w:pPr>
    </w:p>
    <w:p>
      <w:pPr>
        <w:pStyle w:val="Heading2"/>
      </w:pPr>
      <w:r>
        <w:t xml:space="preserve">5.3 What was edited or corrected</w:t>
      </w:r>
    </w:p>
    <w:p>
      <w:pPr>
        <w:pStyle w:val="ListParagraph"/>
        <w:numPr>
          <w:ilvl w:val="0"/>
          <w:numId w:val="2"/>
        </w:numPr>
        <w:spacing w:after="80" w:line="290"/>
      </w:pPr>
      <w:r>
        <w:rPr>
          <w:rFonts w:ascii="Arial" w:cs="Arial" w:eastAsia="Arial" w:hAnsi="Arial"/>
        </w:rPr>
        <w:t xml:space="preserve">A terminologist was described as working in one language while a translator works in two. This was corrected: a terminologist works in one or more languages, and the real contrast is whole texts versus the terms of a field.</w:t>
      </w:r>
    </w:p>
    <w:p>
      <w:pPr>
        <w:pStyle w:val="ListParagraph"/>
        <w:numPr>
          <w:ilvl w:val="0"/>
          <w:numId w:val="2"/>
        </w:numPr>
        <w:spacing w:after="80" w:line="290"/>
      </w:pPr>
      <w:r>
        <w:rPr>
          <w:rFonts w:ascii="Arial" w:cs="Arial" w:eastAsia="Arial" w:hAnsi="Arial"/>
        </w:rPr>
        <w:t xml:space="preserve">Initialisms and acronyms are now defined by how the letters are read (one by one, or as a word), not by what they stand for. Only one example of each short form was kept where the slides gave several.</w:t>
      </w:r>
    </w:p>
    <w:p>
      <w:pPr>
        <w:pStyle w:val="ListParagraph"/>
        <w:numPr>
          <w:ilvl w:val="0"/>
          <w:numId w:val="2"/>
        </w:numPr>
        <w:spacing w:after="80" w:line="290"/>
      </w:pPr>
      <w:r>
        <w:rPr>
          <w:rFonts w:ascii="Arial" w:cs="Arial" w:eastAsia="Arial" w:hAnsi="Arial"/>
        </w:rPr>
        <w:t xml:space="preserve">The ten-step method of the Egyptian academy and the methods of the Iraqi and Jordanian academies were cut to one sentence naming the academies. Damascus and the Rabat bureau were added.</w:t>
      </w:r>
    </w:p>
    <w:p>
      <w:pPr>
        <w:pStyle w:val="ListParagraph"/>
        <w:numPr>
          <w:ilvl w:val="0"/>
          <w:numId w:val="2"/>
        </w:numPr>
        <w:spacing w:after="80" w:line="290"/>
      </w:pPr>
      <w:r>
        <w:rPr>
          <w:rFonts w:ascii="Arial" w:cs="Arial" w:eastAsia="Arial" w:hAnsi="Arial"/>
        </w:rPr>
        <w:t xml:space="preserve">The rules for naming terms were reduced to one sentence, and the advice on translating a term was extended with the client’s guide, UNTERM and Arabterm, plus two steps on creating and recording a term.</w:t>
      </w:r>
    </w:p>
    <w:p>
      <w:pPr>
        <w:pStyle w:val="ListParagraph"/>
        <w:numPr>
          <w:ilvl w:val="0"/>
          <w:numId w:val="2"/>
        </w:numPr>
        <w:spacing w:after="80" w:line="290"/>
      </w:pPr>
      <w:r>
        <w:rPr>
          <w:rFonts w:ascii="Arial" w:cs="Arial" w:eastAsia="Arial" w:hAnsi="Arial"/>
        </w:rPr>
        <w:t xml:space="preserve">Termbase benefits were cut to “A team can share and update it”, and the terminology background was cut to the definition alone.</w:t>
      </w:r>
    </w:p>
    <w:p>
      <w:pPr>
        <w:pStyle w:val="ListParagraph"/>
        <w:numPr>
          <w:ilvl w:val="0"/>
          <w:numId w:val="2"/>
        </w:numPr>
        <w:spacing w:after="80" w:line="290"/>
      </w:pPr>
      <w:r>
        <w:rPr>
          <w:rFonts w:ascii="Arial" w:cs="Arial" w:eastAsia="Arial" w:hAnsi="Arial"/>
        </w:rPr>
        <w:t xml:space="preserve">Arabic examples were corrected or respelt: </w:t>
      </w:r>
      <w:r>
        <w:rPr>
          <w:rFonts w:ascii="Arial" w:cs="Arial" w:hAnsi="Arial"/>
          <w:szCs w:val="23"/>
          <w:rtl/>
        </w:rPr>
        <w:t xml:space="preserve">عقرب الساعة</w:t>
      </w:r>
      <w:r>
        <w:rPr>
          <w:rFonts w:ascii="Arial" w:cs="Arial" w:eastAsia="Arial" w:hAnsi="Arial"/>
        </w:rPr>
        <w:t xml:space="preserve"> became </w:t>
      </w:r>
      <w:r>
        <w:rPr>
          <w:rFonts w:ascii="Arial" w:cs="Arial" w:hAnsi="Arial"/>
          <w:szCs w:val="23"/>
          <w:rtl/>
        </w:rPr>
        <w:t xml:space="preserve">عقارب الساعة</w:t>
      </w:r>
      <w:r>
        <w:rPr>
          <w:rFonts w:ascii="Arial" w:cs="Arial" w:eastAsia="Arial" w:hAnsi="Arial"/>
        </w:rPr>
        <w:t xml:space="preserve">, and the affix examples were spelt </w:t>
      </w:r>
      <w:r>
        <w:rPr>
          <w:rFonts w:ascii="Arial" w:cs="Arial" w:eastAsia="Arial" w:hAnsi="Arial"/>
          <w:i/>
          <w:iCs/>
        </w:rPr>
        <w:t xml:space="preserve">manageable</w:t>
      </w:r>
      <w:r>
        <w:rPr>
          <w:rFonts w:ascii="Arial" w:cs="Arial" w:eastAsia="Arial" w:hAnsi="Arial"/>
        </w:rPr>
        <w:t xml:space="preserve"> and </w:t>
      </w:r>
      <w:r>
        <w:rPr>
          <w:rFonts w:ascii="Arial" w:cs="Arial" w:eastAsia="Arial" w:hAnsi="Arial"/>
          <w:i/>
          <w:iCs/>
        </w:rPr>
        <w:t xml:space="preserve">antibiotic</w:t>
      </w:r>
      <w:r>
        <w:rPr>
          <w:rFonts w:ascii="Arial" w:cs="Arial" w:eastAsia="Arial" w:hAnsi="Arial"/>
        </w:rPr>
        <w:t xml:space="preserve">, with </w:t>
      </w:r>
      <w:r>
        <w:rPr>
          <w:rFonts w:ascii="Arial" w:cs="Arial" w:eastAsia="Arial" w:hAnsi="Arial"/>
          <w:i/>
          <w:iCs/>
        </w:rPr>
        <w:t xml:space="preserve">greenish</w:t>
      </w:r>
      <w:r>
        <w:rPr>
          <w:rFonts w:ascii="Arial" w:cs="Arial" w:eastAsia="Arial" w:hAnsi="Arial"/>
        </w:rPr>
        <w:t xml:space="preserve"> added.</w:t>
      </w:r>
    </w:p>
    <w:p>
      <w:pPr>
        <w:pStyle w:val="ListParagraph"/>
        <w:numPr>
          <w:ilvl w:val="0"/>
          <w:numId w:val="2"/>
        </w:numPr>
        <w:spacing w:after="80" w:line="290"/>
      </w:pPr>
      <w:r>
        <w:rPr>
          <w:rFonts w:ascii="Arial" w:cs="Arial" w:eastAsia="Arial" w:hAnsi="Arial"/>
        </w:rPr>
        <w:t xml:space="preserve">Three idioms from her list (raining cats and dogs, spill the beans, kick the bucket) also appear in other notes, so they were merged into one treatment, and Arabic equivalents were added where her list had none.</w:t>
      </w:r>
    </w:p>
    <w:p>
      <w:pPr>
        <w:pStyle w:val="ListParagraph"/>
        <w:numPr>
          <w:ilvl w:val="0"/>
          <w:numId w:val="2"/>
        </w:numPr>
        <w:spacing w:after="80" w:line="290"/>
      </w:pPr>
      <w:r>
        <w:rPr>
          <w:rFonts w:ascii="Arial" w:cs="Arial" w:eastAsia="Arial" w:hAnsi="Arial"/>
        </w:rPr>
        <w:t xml:space="preserve">Her opening chapter of tips was placed as Chapter 2, after the introduction, and written as steps before, during and after translating.</w:t>
      </w:r>
    </w:p>
    <w:p>
      <w:pPr>
        <w:spacing w:after="60"/>
      </w:pPr>
    </w:p>
    <w:p>
      <w:pPr>
        <w:pStyle w:val="Heading2"/>
      </w:pPr>
      <w:r>
        <w:t xml:space="preserve">5.4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origins of terminology; Wüster and the Vienna, Prague and Moscow schools; the four periods, 1930 to today; the first standardisation committee (1936)</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approaches of the classical schools; four points of view on terminology; working orientations; characteristics of the field; terminography; categories of terms by function and by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 or too theoretical.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ISO, ITU and IEC; how standards are voted on; de jure and de facto standards; the second group of naming rules; criticism of Arabic dictionaries; classical Arabic sources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 or too detailed for beginners.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from a dead language, a living language or other fields (cranium, internet, McDonaldization)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is taught elsewhere, as a translation procedure (Chapter 13) and a way to make a word (Chapter 17), with other examples.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versus sense translation of terms; the definition of metaphor</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Covered in the handbook’s own words in Chapter 11 and 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such as </w:t>
            </w:r>
            <w:r>
              <w:rPr>
                <w:rFonts w:ascii="Arial" w:cs="Arial" w:eastAsia="Arial" w:hAnsi="Arial"/>
                <w:i/>
                <w:iCs/>
                <w:sz w:val="19"/>
                <w:szCs w:val="19"/>
              </w:rPr>
              <w:t xml:space="preserve">put a bug in your ear</w:t>
            </w:r>
            <w:r>
              <w:rPr>
                <w:rFonts w:ascii="Arial" w:cs="Arial" w:eastAsia="Arial" w:hAnsi="Arial"/>
                <w:sz w:val="19"/>
                <w:szCs w:val="19"/>
              </w:rPr>
              <w:t xml:space="preserve">, </w:t>
            </w:r>
            <w:r>
              <w:rPr>
                <w:rFonts w:ascii="Arial" w:cs="Arial" w:eastAsia="Arial" w:hAnsi="Arial"/>
                <w:i/>
                <w:iCs/>
                <w:sz w:val="19"/>
                <w:szCs w:val="19"/>
              </w:rPr>
              <w:t xml:space="preserve">dish the dirt</w:t>
            </w:r>
            <w:r>
              <w:rPr>
                <w:rFonts w:ascii="Arial" w:cs="Arial" w:eastAsia="Arial" w:hAnsi="Arial"/>
                <w:sz w:val="19"/>
                <w:szCs w:val="19"/>
              </w:rPr>
              <w:t xml:space="preserve">, </w:t>
            </w:r>
            <w:r>
              <w:rPr>
                <w:rFonts w:ascii="Arial" w:cs="Arial" w:eastAsia="Arial" w:hAnsi="Arial"/>
                <w:i/>
                <w:iCs/>
                <w:sz w:val="19"/>
                <w:szCs w:val="19"/>
              </w:rPr>
              <w:t xml:space="preserve">tie one on</w:t>
            </w:r>
            <w:r>
              <w:rPr>
                <w:rFonts w:ascii="Arial" w:cs="Arial" w:eastAsia="Arial" w:hAnsi="Arial"/>
                <w:sz w:val="19"/>
                <w:szCs w:val="19"/>
              </w:rPr>
              <w:t xml:space="preserve">, </w:t>
            </w:r>
            <w:r>
              <w:rPr>
                <w:rFonts w:ascii="Arial" w:cs="Arial" w:eastAsia="Arial" w:hAnsi="Arial"/>
                <w:i/>
                <w:iCs/>
                <w:sz w:val="19"/>
                <w:szCs w:val="19"/>
              </w:rPr>
              <w:t xml:space="preserve">three sheets to the wind</w:t>
            </w:r>
            <w:r>
              <w:rPr>
                <w:rFonts w:ascii="Arial" w:cs="Arial" w:eastAsia="Arial" w:hAnsi="Arial"/>
                <w:sz w:val="19"/>
                <w:szCs w:val="19"/>
              </w:rPr>
              <w:t xml:space="preserve">, </w:t>
            </w:r>
            <w:r>
              <w:rPr>
                <w:rFonts w:ascii="Arial" w:cs="Arial" w:eastAsia="Arial" w:hAnsi="Arial"/>
                <w:i/>
                <w:iCs/>
                <w:sz w:val="19"/>
                <w:szCs w:val="19"/>
              </w:rPr>
              <w:t xml:space="preserve">lays rubber</w:t>
            </w:r>
            <w:r>
              <w:rPr>
                <w:rFonts w:ascii="Arial" w:cs="Arial" w:eastAsia="Arial" w:hAnsi="Arial"/>
                <w:sz w:val="19"/>
                <w:szCs w:val="19"/>
              </w:rPr>
              <w:t xml:space="preserve"> (most of her 62)</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because they are mostly American slang, informal, about drinking, or unclear as written; Chapter 9 keeps to a short list of common idioms.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Walk in the park</w:t>
            </w:r>
            <w:r>
              <w:rPr>
                <w:rFonts w:ascii="Arial" w:cs="Arial" w:eastAsia="Arial" w:hAnsi="Arial"/>
                <w:sz w:val="19"/>
                <w:szCs w:val="19"/>
              </w:rPr>
              <w:t xml:space="preserve">, </w:t>
            </w:r>
            <w:r>
              <w:rPr>
                <w:rFonts w:ascii="Arial" w:cs="Arial" w:eastAsia="Arial" w:hAnsi="Arial"/>
                <w:i/>
                <w:iCs/>
                <w:sz w:val="19"/>
                <w:szCs w:val="19"/>
              </w:rPr>
              <w:t xml:space="preserve">make a long story short</w:t>
            </w:r>
            <w:r>
              <w:rPr>
                <w:rFonts w:ascii="Arial" w:cs="Arial" w:eastAsia="Arial" w:hAnsi="Arial"/>
                <w:sz w:val="19"/>
                <w:szCs w:val="19"/>
              </w:rPr>
              <w:t xml:space="preserve">, </w:t>
            </w:r>
            <w:r>
              <w:rPr>
                <w:rFonts w:ascii="Arial" w:cs="Arial" w:eastAsia="Arial" w:hAnsi="Arial"/>
                <w:i/>
                <w:iCs/>
                <w:sz w:val="19"/>
                <w:szCs w:val="19"/>
              </w:rPr>
              <w:t xml:space="preserve">born with a silver spoon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but duplicates: </w:t>
            </w:r>
            <w:r>
              <w:rPr>
                <w:rFonts w:ascii="Arial" w:cs="Arial" w:eastAsia="Arial" w:hAnsi="Arial"/>
                <w:i/>
                <w:iCs/>
                <w:sz w:val="19"/>
                <w:szCs w:val="19"/>
              </w:rPr>
              <w:t xml:space="preserve">a piece of cake</w:t>
            </w:r>
            <w:r>
              <w:rPr>
                <w:rFonts w:ascii="Arial" w:cs="Arial" w:eastAsia="Arial" w:hAnsi="Arial"/>
                <w:sz w:val="19"/>
                <w:szCs w:val="19"/>
              </w:rPr>
              <w:t xml:space="preserve">, </w:t>
            </w:r>
            <w:r>
              <w:rPr>
                <w:rFonts w:ascii="Arial" w:cs="Arial" w:eastAsia="Arial" w:hAnsi="Arial"/>
                <w:i/>
                <w:iCs/>
                <w:sz w:val="19"/>
                <w:szCs w:val="19"/>
              </w:rPr>
              <w:t xml:space="preserve">in a nutshell</w:t>
            </w:r>
            <w:r>
              <w:rPr>
                <w:rFonts w:ascii="Arial" w:cs="Arial" w:eastAsia="Arial" w:hAnsi="Arial"/>
                <w:sz w:val="19"/>
                <w:szCs w:val="19"/>
              </w:rPr>
              <w:t xml:space="preserve"> and the other idioms in Chapter 9 already cover them.</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General versus special language; terminology versus lexicography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slide titles were in the text we have, and the topic is not needed at beginner level.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cite references in English and Arabic</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has no citing guide; its References list follows APA style.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details on the title slide; the value of terminology; factors that shape terminology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teaching content, or not needed at beginner level.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Texts document; stylistics summary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2"/>
      </w:pPr>
      <w:r>
        <w:t xml:space="preserve">5.5 Added by Shaikha Alkhaldi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 Alkhaldi’s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typed version of the audiovisual translation notes (see Section 4),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What was received</w:t>
      </w:r>
    </w:p>
    <w:p>
      <w:pPr>
        <w:pStyle w:val="ListParagraph"/>
        <w:numPr>
          <w:ilvl w:val="0"/>
          <w:numId w:val="2"/>
        </w:numPr>
        <w:spacing w:after="80" w:line="290"/>
      </w:pPr>
      <w:r>
        <w:rPr>
          <w:rFonts w:ascii="Arial" w:cs="Arial" w:eastAsia="Arial" w:hAnsi="Arial"/>
          <w:b/>
          <w:bCs/>
        </w:rPr>
        <w:t xml:space="preserve">The first draft:</w:t>
      </w:r>
      <w:r>
        <w:rPr>
          <w:rFonts w:ascii="Arial" w:cs="Arial" w:eastAsia="Arial" w:hAnsi="Arial"/>
        </w:rPr>
        <w:t xml:space="preserve"> his course notes arranged under 25 headings; five of the headings had no text.</w:t>
      </w:r>
    </w:p>
    <w:p>
      <w:pPr>
        <w:pStyle w:val="ListParagraph"/>
        <w:numPr>
          <w:ilvl w:val="0"/>
          <w:numId w:val="2"/>
        </w:numPr>
        <w:spacing w:after="80" w:line="290"/>
      </w:pPr>
      <w:r>
        <w:rPr>
          <w:rFonts w:ascii="Arial" w:cs="Arial" w:eastAsia="Arial" w:hAnsi="Arial"/>
          <w:b/>
          <w:bCs/>
        </w:rPr>
        <w:t xml:space="preserve">The plan and recommendations:</w:t>
      </w:r>
      <w:r>
        <w:rPr>
          <w:rFonts w:ascii="Arial" w:cs="Arial" w:eastAsia="Arial" w:hAnsi="Arial"/>
        </w:rPr>
        <w:t xml:space="preserve"> a list of 38 requests (once repeats are merged) for the handbook.</w:t>
      </w:r>
    </w:p>
    <w:p>
      <w:pPr>
        <w:pStyle w:val="ListParagraph"/>
        <w:numPr>
          <w:ilvl w:val="0"/>
          <w:numId w:val="2"/>
        </w:numPr>
        <w:spacing w:after="80" w:line="290"/>
      </w:pPr>
      <w:r>
        <w:rPr>
          <w:rFonts w:ascii="Arial" w:cs="Arial" w:eastAsia="Arial" w:hAnsi="Arial"/>
          <w:b/>
          <w:bCs/>
        </w:rPr>
        <w:t xml:space="preserve">Framework and layout instructions:</w:t>
      </w:r>
      <w:r>
        <w:rPr>
          <w:rFonts w:ascii="Arial" w:cs="Arial" w:eastAsia="Arial" w:hAnsi="Arial"/>
        </w:rPr>
        <w:t xml:space="preserve"> 18 points on structure, exercises, layout, citation and a beginner level.</w:t>
      </w:r>
    </w:p>
    <w:p>
      <w:pPr>
        <w:pStyle w:val="ListParagraph"/>
        <w:numPr>
          <w:ilvl w:val="0"/>
          <w:numId w:val="2"/>
        </w:numPr>
        <w:spacing w:after="80" w:line="290"/>
      </w:pPr>
      <w:r>
        <w:rPr>
          <w:rFonts w:ascii="Arial" w:cs="Arial" w:eastAsia="Arial" w:hAnsi="Arial"/>
          <w:b/>
          <w:bCs/>
        </w:rPr>
        <w:t xml:space="preserve">The 180 course notes,</w:t>
      </w:r>
      <w:r>
        <w:rPr>
          <w:rFonts w:ascii="Arial" w:cs="Arial" w:eastAsia="Arial" w:hAnsi="Arial"/>
        </w:rPr>
        <w:t xml:space="preserve"> typed and scanned.</w:t>
      </w:r>
    </w:p>
    <w:p>
      <w:pPr>
        <w:pStyle w:val="ListParagraph"/>
        <w:numPr>
          <w:ilvl w:val="0"/>
          <w:numId w:val="2"/>
        </w:numPr>
        <w:spacing w:after="80" w:line="290"/>
      </w:pPr>
      <w:r>
        <w:rPr>
          <w:rFonts w:ascii="Arial" w:cs="Arial" w:eastAsia="Arial" w:hAnsi="Arial"/>
          <w:b/>
          <w:bCs/>
        </w:rPr>
        <w:t xml:space="preserve">The Translation 1 notes:</w:t>
      </w:r>
      <w:r>
        <w:rPr>
          <w:rFonts w:ascii="Arial" w:cs="Arial" w:eastAsia="Arial" w:hAnsi="Arial"/>
        </w:rPr>
        <w:t xml:space="preserve"> strategies, tips and Arabic–English differences.</w:t>
      </w:r>
    </w:p>
    <w:p>
      <w:pPr>
        <w:pStyle w:val="ListParagraph"/>
        <w:numPr>
          <w:ilvl w:val="0"/>
          <w:numId w:val="2"/>
        </w:numPr>
        <w:spacing w:after="80" w:line="290"/>
      </w:pPr>
      <w:r>
        <w:rPr>
          <w:rFonts w:ascii="Arial" w:cs="Arial" w:eastAsia="Arial" w:hAnsi="Arial"/>
          <w:b/>
          <w:bCs/>
        </w:rPr>
        <w:t xml:space="preserve">Notes on Farghal &amp; Shunnaq (2011):</w:t>
      </w:r>
      <w:r>
        <w:rPr>
          <w:rFonts w:ascii="Arial" w:cs="Arial" w:eastAsia="Arial" w:hAnsi="Arial"/>
        </w:rPr>
        <w:t xml:space="preserve"> the notes and exercises he took from the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a three-step model based on Fairclough.</w:t>
      </w:r>
    </w:p>
    <w:p>
      <w:pPr>
        <w:pStyle w:val="ListParagraph"/>
        <w:numPr>
          <w:ilvl w:val="0"/>
          <w:numId w:val="2"/>
        </w:numPr>
        <w:spacing w:after="80" w:line="290"/>
      </w:pPr>
      <w:r>
        <w:rPr>
          <w:rFonts w:ascii="Arial" w:cs="Arial" w:eastAsia="Arial" w:hAnsi="Arial"/>
          <w:b/>
          <w:bCs/>
        </w:rPr>
        <w:t xml:space="preserve">A scanned Arabic text</w:t>
      </w:r>
      <w:r>
        <w:rPr>
          <w:rFonts w:ascii="Arial" w:cs="Arial" w:eastAsia="Arial" w:hAnsi="Arial"/>
        </w:rPr>
        <w:t xml:space="preserve"> (</w:t>
      </w:r>
      <w:r>
        <w:rPr>
          <w:rFonts w:ascii="Arial" w:cs="Arial" w:hAnsi="Arial"/>
          <w:szCs w:val="23"/>
          <w:rtl/>
        </w:rPr>
        <w:t xml:space="preserve">الترجمة: ماهيتها وكيفيتها</w:t>
      </w:r>
      <w:r>
        <w:rPr>
          <w:rFonts w:ascii="Arial" w:cs="Arial" w:eastAsia="Arial" w:hAnsi="Arial"/>
        </w:rPr>
        <w:t xml:space="preserve">): 13 pages on good translation, idioms and poetry, with no author or publication details.</w:t>
      </w:r>
    </w:p>
    <w:p>
      <w:pPr>
        <w:spacing w:after="60"/>
      </w:pPr>
    </w:p>
    <w:p>
      <w:pPr>
        <w:pStyle w:val="Heading2"/>
      </w:pPr>
      <w:r>
        <w:t xml:space="preserve">6.2 What was taken, and where</w:t>
      </w:r>
    </w:p>
    <w:p>
      <w:pPr>
        <w:spacing w:after="140" w:line="300"/>
        <w:jc w:val="both"/>
      </w:pPr>
      <w:r>
        <w:rPr>
          <w:rFonts w:ascii="Arial" w:cs="Arial" w:eastAsia="Arial" w:hAnsi="Arial"/>
          <w:b/>
          <w:bCs/>
        </w:rPr>
        <w:t xml:space="preserve">The first draft.</w:t>
      </w:r>
      <w:r>
        <w:rPr>
          <w:rFonts w:ascii="Arial" w:cs="Arial" w:eastAsia="Arial" w:hAnsi="Arial"/>
        </w:rPr>
        <w:t xml:space="preserve"> Its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translation as transferring meaning (quoted, with Newmark 1988) and as approximation; the abbreviations TS, SL, TL, SLC, TLC with Arabic</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Steps 1–2; Words to remember; Abbreviations</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Aims of the book; what a translator needs; commissioned and self-initiated translators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Chapter 1, Steps 4–5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and English: verbs first as a tendency; long Arabic sentences; synonyms (</w:t>
            </w:r>
            <w:r>
              <w:rPr>
                <w:rFonts w:ascii="Arial" w:cs="Arial" w:hAnsi="Arial"/>
                <w:sz w:val="19"/>
                <w:szCs w:val="20"/>
                <w:rtl/>
              </w:rPr>
              <w:t xml:space="preserve">شجاعٌ مِغوار</w:t>
            </w:r>
            <w:r>
              <w:rPr>
                <w:rFonts w:ascii="Arial" w:cs="Arial" w:eastAsia="Arial" w:hAnsi="Arial"/>
                <w:sz w:val="19"/>
                <w:szCs w:val="19"/>
              </w:rPr>
              <w:t xml:space="preserve"> → </w:t>
            </w:r>
            <w:r>
              <w:rPr>
                <w:rFonts w:ascii="Arial" w:cs="Arial" w:eastAsia="Arial" w:hAnsi="Arial"/>
                <w:i/>
                <w:iCs/>
                <w:sz w:val="19"/>
                <w:szCs w:val="19"/>
              </w:rPr>
              <w:t xml:space="preserve">very brave</w:t>
            </w:r>
            <w:r>
              <w:rPr>
                <w:rFonts w:ascii="Arial" w:cs="Arial" w:eastAsia="Arial" w:hAnsi="Arial"/>
                <w:sz w:val="19"/>
                <w:szCs w:val="19"/>
              </w:rPr>
              <w:t xml:space="preserve">); register; four common challenges; the </w:t>
            </w:r>
            <w:r>
              <w:rPr>
                <w:rFonts w:ascii="Arial" w:cs="Arial" w:eastAsia="Arial" w:hAnsi="Arial"/>
                <w:i/>
                <w:iCs/>
                <w:sz w:val="19"/>
                <w:szCs w:val="19"/>
              </w:rPr>
              <w:t xml:space="preserve">He is in bed</w:t>
            </w:r>
            <w:r>
              <w:rPr>
                <w:rFonts w:ascii="Arial" w:cs="Arial" w:eastAsia="Arial" w:hAnsi="Arial"/>
                <w:sz w:val="19"/>
                <w:szCs w:val="19"/>
              </w:rPr>
              <w:t xml:space="preserve"> table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changing the word class (</w:t>
            </w:r>
            <w:r>
              <w:rPr>
                <w:rFonts w:ascii="Arial" w:cs="Arial" w:eastAsia="Arial" w:hAnsi="Arial"/>
                <w:i/>
                <w:iCs/>
                <w:sz w:val="19"/>
                <w:szCs w:val="19"/>
              </w:rPr>
              <w:t xml:space="preserve">He is a heavy smoker</w:t>
            </w:r>
            <w:r>
              <w:rPr>
                <w:rFonts w:ascii="Arial" w:cs="Arial" w:eastAsia="Arial" w:hAnsi="Arial"/>
                <w:sz w:val="19"/>
                <w:szCs w:val="19"/>
              </w:rPr>
              <w:t xml:space="preserve">); Blair as Bush’s </w:t>
            </w:r>
            <w:r>
              <w:rPr>
                <w:rFonts w:ascii="Arial" w:cs="Arial" w:eastAsia="Arial" w:hAnsi="Arial"/>
                <w:i/>
                <w:iCs/>
                <w:sz w:val="19"/>
                <w:szCs w:val="19"/>
              </w:rPr>
              <w:t xml:space="preserve">poodle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w:t>
            </w:r>
            <w:r>
              <w:rPr>
                <w:rFonts w:ascii="Arial" w:cs="Arial" w:eastAsia="Arial" w:hAnsi="Arial"/>
                <w:i/>
                <w:iCs/>
                <w:sz w:val="19"/>
                <w:szCs w:val="19"/>
              </w:rPr>
              <w:t xml:space="preserve">die</w:t>
            </w:r>
            <w:r>
              <w:rPr>
                <w:rFonts w:ascii="Arial" w:cs="Arial" w:eastAsia="Arial" w:hAnsi="Arial"/>
                <w:sz w:val="19"/>
                <w:szCs w:val="19"/>
              </w:rPr>
              <w:t xml:space="preserve">, </w:t>
            </w:r>
            <w:r>
              <w:rPr>
                <w:rFonts w:ascii="Arial" w:cs="Arial" w:eastAsia="Arial" w:hAnsi="Arial"/>
                <w:i/>
                <w:iCs/>
                <w:sz w:val="19"/>
                <w:szCs w:val="19"/>
              </w:rPr>
              <w:t xml:space="preserve">pass away</w:t>
            </w:r>
            <w:r>
              <w:rPr>
                <w:rFonts w:ascii="Arial" w:cs="Arial" w:eastAsia="Arial" w:hAnsi="Arial"/>
                <w:sz w:val="19"/>
                <w:szCs w:val="19"/>
              </w:rPr>
              <w:t xml:space="preserve">, </w:t>
            </w:r>
            <w:r>
              <w:rPr>
                <w:rFonts w:ascii="Arial" w:cs="Arial" w:eastAsia="Arial" w:hAnsi="Arial"/>
                <w:i/>
                <w:iCs/>
                <w:sz w:val="19"/>
                <w:szCs w:val="19"/>
              </w:rPr>
              <w:t xml:space="preserve">kick the bucket</w:t>
            </w:r>
            <w:r>
              <w:rPr>
                <w:rFonts w:ascii="Arial" w:cs="Arial" w:eastAsia="Arial" w:hAnsi="Arial"/>
                <w:sz w:val="19"/>
                <w:szCs w:val="19"/>
              </w:rPr>
              <w:t xml:space="preserve">; </w:t>
            </w:r>
            <w:r>
              <w:rPr>
                <w:rFonts w:ascii="Arial" w:cs="Arial" w:eastAsia="Arial" w:hAnsi="Arial"/>
                <w:i/>
                <w:iCs/>
                <w:sz w:val="19"/>
                <w:szCs w:val="19"/>
              </w:rPr>
              <w:t xml:space="preserve">steed</w:t>
            </w:r>
            <w:r>
              <w:rPr>
                <w:rFonts w:ascii="Arial" w:cs="Arial" w:eastAsia="Arial" w:hAnsi="Arial"/>
                <w:sz w:val="19"/>
                <w:szCs w:val="19"/>
              </w:rPr>
              <w:t xml:space="preserve">, </w:t>
            </w:r>
            <w:r>
              <w:rPr>
                <w:rFonts w:ascii="Arial" w:cs="Arial" w:eastAsia="Arial" w:hAnsi="Arial"/>
                <w:i/>
                <w:iCs/>
                <w:sz w:val="19"/>
                <w:szCs w:val="19"/>
              </w:rPr>
              <w:t xml:space="preserve">horse</w:t>
            </w:r>
            <w:r>
              <w:rPr>
                <w:rFonts w:ascii="Arial" w:cs="Arial" w:eastAsia="Arial" w:hAnsi="Arial"/>
                <w:sz w:val="19"/>
                <w:szCs w:val="19"/>
              </w:rPr>
              <w:t xml:space="preserve">); sentence meaning and speaker’s meaning (</w:t>
            </w:r>
            <w:r>
              <w:rPr>
                <w:rFonts w:ascii="Arial" w:cs="Arial" w:hAnsi="Arial"/>
                <w:sz w:val="19"/>
                <w:szCs w:val="20"/>
                <w:rtl/>
              </w:rPr>
              <w:t xml:space="preserve">أشعر بالحر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Steps 1–2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 (</w:t>
            </w:r>
            <w:r>
              <w:rPr>
                <w:rFonts w:ascii="Arial" w:cs="Arial" w:hAnsi="Arial"/>
                <w:sz w:val="19"/>
                <w:szCs w:val="20"/>
                <w:rtl/>
              </w:rPr>
              <w:t xml:space="preserve">عين</w:t>
            </w:r>
            <w:r>
              <w:rPr>
                <w:rFonts w:ascii="Arial" w:cs="Arial" w:eastAsia="Arial" w:hAnsi="Arial"/>
                <w:sz w:val="19"/>
                <w:szCs w:val="19"/>
              </w:rPr>
              <w:t xml:space="preserve">, </w:t>
            </w:r>
            <w:r>
              <w:rPr>
                <w:rFonts w:ascii="Arial" w:cs="Arial" w:hAnsi="Arial"/>
                <w:sz w:val="19"/>
                <w:szCs w:val="20"/>
                <w:rtl/>
              </w:rPr>
              <w:t xml:space="preserve">تطهير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w:t>
            </w:r>
            <w:r>
              <w:rPr>
                <w:rFonts w:ascii="Arial" w:cs="Arial" w:eastAsia="Arial" w:hAnsi="Arial"/>
                <w:i/>
                <w:iCs/>
                <w:sz w:val="19"/>
                <w:szCs w:val="19"/>
              </w:rPr>
              <w:t xml:space="preserve">pay attention</w:t>
            </w:r>
            <w:r>
              <w:rPr>
                <w:rFonts w:ascii="Arial" w:cs="Arial" w:eastAsia="Arial" w:hAnsi="Arial"/>
                <w:sz w:val="19"/>
                <w:szCs w:val="19"/>
              </w:rPr>
              <w:t xml:space="preserve">; </w:t>
            </w:r>
            <w:r>
              <w:rPr>
                <w:rFonts w:ascii="Arial" w:cs="Arial" w:hAnsi="Arial"/>
                <w:sz w:val="19"/>
                <w:szCs w:val="20"/>
                <w:rtl/>
              </w:rPr>
              <w:t xml:space="preserve">تعاون وثيق</w:t>
            </w:r>
            <w:r>
              <w:rPr>
                <w:rFonts w:ascii="Arial" w:cs="Arial" w:eastAsia="Arial" w:hAnsi="Arial"/>
                <w:sz w:val="19"/>
                <w:szCs w:val="19"/>
              </w:rPr>
              <w:t xml:space="preserve">); “idiom” examples that were really collocations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the definition, </w:t>
            </w:r>
            <w:r>
              <w:rPr>
                <w:rFonts w:ascii="Arial" w:cs="Arial" w:eastAsia="Arial" w:hAnsi="Arial"/>
                <w:i/>
                <w:iCs/>
                <w:sz w:val="19"/>
                <w:szCs w:val="19"/>
              </w:rPr>
              <w:t xml:space="preserve">raining cats and dogs</w:t>
            </w:r>
            <w:r>
              <w:rPr>
                <w:rFonts w:ascii="Arial" w:cs="Arial" w:eastAsia="Arial" w:hAnsi="Arial"/>
                <w:sz w:val="19"/>
                <w:szCs w:val="19"/>
              </w:rPr>
              <w:t xml:space="preserve">, </w:t>
            </w:r>
            <w:r>
              <w:rPr>
                <w:rFonts w:ascii="Arial" w:cs="Arial" w:eastAsia="Arial" w:hAnsi="Arial"/>
                <w:i/>
                <w:iCs/>
                <w:sz w:val="19"/>
                <w:szCs w:val="19"/>
              </w:rPr>
              <w:t xml:space="preserve">over the moon</w:t>
            </w:r>
            <w:r>
              <w:rPr>
                <w:rFonts w:ascii="Arial" w:cs="Arial" w:eastAsia="Arial" w:hAnsi="Arial"/>
                <w:sz w:val="19"/>
                <w:szCs w:val="19"/>
              </w:rPr>
              <w:t xml:space="preserve">, </w:t>
            </w:r>
            <w:r>
              <w:rPr>
                <w:rFonts w:ascii="Arial" w:cs="Arial" w:eastAsia="Arial" w:hAnsi="Arial"/>
                <w:i/>
                <w:iCs/>
                <w:sz w:val="19"/>
                <w:szCs w:val="19"/>
              </w:rPr>
              <w:t xml:space="preserve">a piece of cake</w:t>
            </w:r>
            <w:r>
              <w:rPr>
                <w:rFonts w:ascii="Arial" w:cs="Arial" w:eastAsia="Arial" w:hAnsi="Arial"/>
                <w:sz w:val="19"/>
                <w:szCs w:val="19"/>
              </w:rPr>
              <w:t xml:space="preserve">, </w:t>
            </w:r>
            <w:r>
              <w:rPr>
                <w:rFonts w:ascii="Arial" w:cs="Arial" w:eastAsia="Arial" w:hAnsi="Arial"/>
                <w:i/>
                <w:iCs/>
                <w:sz w:val="19"/>
                <w:szCs w:val="19"/>
              </w:rPr>
              <w:t xml:space="preserve">to roll up one’s sleeves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the three types; </w:t>
            </w:r>
            <w:r>
              <w:rPr>
                <w:rFonts w:ascii="Arial" w:cs="Arial" w:eastAsia="Arial" w:hAnsi="Arial"/>
                <w:i/>
                <w:iCs/>
                <w:sz w:val="19"/>
                <w:szCs w:val="19"/>
              </w:rPr>
              <w:t xml:space="preserve">dead letter</w:t>
            </w:r>
            <w:r>
              <w:rPr>
                <w:rFonts w:ascii="Arial" w:cs="Arial" w:eastAsia="Arial" w:hAnsi="Arial"/>
                <w:sz w:val="19"/>
                <w:szCs w:val="19"/>
              </w:rPr>
              <w:t xml:space="preserve"> → </w:t>
            </w:r>
            <w:r>
              <w:rPr>
                <w:rFonts w:ascii="Arial" w:cs="Arial" w:hAnsi="Arial"/>
                <w:sz w:val="19"/>
                <w:szCs w:val="20"/>
                <w:rtl/>
              </w:rPr>
              <w:t xml:space="preserve">حبراً على ورق</w:t>
            </w:r>
            <w:r>
              <w:rPr>
                <w:rFonts w:ascii="Arial" w:cs="Arial" w:eastAsia="Arial" w:hAnsi="Arial"/>
                <w:sz w:val="19"/>
                <w:szCs w:val="19"/>
              </w:rPr>
              <w:t xml:space="preserve">; </w:t>
            </w:r>
            <w:r>
              <w:rPr>
                <w:rFonts w:ascii="Arial" w:cs="Arial" w:eastAsia="Arial" w:hAnsi="Arial"/>
                <w:i/>
                <w:iCs/>
                <w:sz w:val="19"/>
                <w:szCs w:val="19"/>
              </w:rPr>
              <w:t xml:space="preserve">think outside the box</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Chapter 14, Step 1</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 metaphor and simile (</w:t>
            </w:r>
            <w:r>
              <w:rPr>
                <w:rFonts w:ascii="Arial" w:cs="Arial" w:eastAsia="Arial" w:hAnsi="Arial"/>
                <w:i/>
                <w:iCs/>
                <w:sz w:val="19"/>
                <w:szCs w:val="19"/>
              </w:rPr>
              <w:t xml:space="preserve">He is a lion</w:t>
            </w:r>
            <w:r>
              <w:rPr>
                <w:rFonts w:ascii="Arial" w:cs="Arial" w:eastAsia="Arial" w:hAnsi="Arial"/>
                <w:sz w:val="19"/>
                <w:szCs w:val="19"/>
              </w:rPr>
              <w:t xml:space="preserve">); </w:t>
            </w:r>
            <w:r>
              <w:rPr>
                <w:rFonts w:ascii="Arial" w:cs="Arial" w:hAnsi="Arial"/>
                <w:sz w:val="19"/>
                <w:szCs w:val="20"/>
                <w:rtl/>
              </w:rPr>
              <w:t xml:space="preserve">غيضٌ من فيض</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and 12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functional, cultural substitution (</w:t>
            </w:r>
            <w:r>
              <w:rPr>
                <w:rFonts w:ascii="Arial" w:cs="Arial" w:hAnsi="Arial"/>
                <w:sz w:val="19"/>
                <w:szCs w:val="20"/>
                <w:rtl/>
              </w:rPr>
              <w:t xml:space="preserve">هما كقيس وليلى</w:t>
            </w:r>
            <w:r>
              <w:rPr>
                <w:rFonts w:ascii="Arial" w:cs="Arial" w:eastAsia="Arial" w:hAnsi="Arial"/>
                <w:sz w:val="19"/>
                <w:szCs w:val="19"/>
              </w:rPr>
              <w:t xml:space="preserve">), addition, omission, explanation, </w:t>
            </w:r>
            <w:r>
              <w:rPr>
                <w:rFonts w:ascii="Arial" w:cs="Arial" w:eastAsia="Arial" w:hAnsi="Arial"/>
                <w:i/>
                <w:iCs/>
                <w:sz w:val="19"/>
                <w:szCs w:val="19"/>
              </w:rPr>
              <w:t xml:space="preserve">jet lag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13 and 14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and descriptive translation: </w:t>
            </w:r>
            <w:r>
              <w:rPr>
                <w:rFonts w:ascii="Arial" w:cs="Arial" w:eastAsia="Arial" w:hAnsi="Arial"/>
                <w:i/>
                <w:iCs/>
                <w:sz w:val="19"/>
                <w:szCs w:val="19"/>
              </w:rPr>
              <w:t xml:space="preserve">the test in the bag</w:t>
            </w:r>
            <w:r>
              <w:rPr>
                <w:rFonts w:ascii="Arial" w:cs="Arial" w:eastAsia="Arial" w:hAnsi="Arial"/>
                <w:sz w:val="19"/>
                <w:szCs w:val="19"/>
              </w:rPr>
              <w:t xml:space="preserve">, </w:t>
            </w:r>
            <w:r>
              <w:rPr>
                <w:rFonts w:ascii="Arial" w:cs="Arial" w:eastAsia="Arial" w:hAnsi="Arial"/>
                <w:i/>
                <w:iCs/>
                <w:sz w:val="19"/>
                <w:szCs w:val="19"/>
              </w:rPr>
              <w:t xml:space="preserve">mocktail</w:t>
            </w:r>
            <w:r>
              <w:rPr>
                <w:rFonts w:ascii="Arial" w:cs="Arial" w:eastAsia="Arial" w:hAnsi="Arial"/>
                <w:sz w:val="19"/>
                <w:szCs w:val="19"/>
              </w:rPr>
              <w:t xml:space="preserve">, UK and US titles, </w:t>
            </w:r>
            <w:r>
              <w:rPr>
                <w:rFonts w:ascii="Arial" w:cs="Arial" w:hAnsi="Arial"/>
                <w:sz w:val="19"/>
                <w:szCs w:val="20"/>
                <w:rtl/>
              </w:rPr>
              <w:t xml:space="preserve">زكاة</w:t>
            </w:r>
            <w:r>
              <w:rPr>
                <w:rFonts w:ascii="Arial" w:cs="Arial" w:eastAsia="Arial" w:hAnsi="Arial"/>
                <w:sz w:val="19"/>
                <w:szCs w:val="19"/>
              </w:rPr>
              <w:t xml:space="preserve">, </w:t>
            </w:r>
            <w:r>
              <w:rPr>
                <w:rFonts w:ascii="Arial" w:cs="Arial" w:eastAsia="Arial" w:hAnsi="Arial"/>
                <w:i/>
                <w:iCs/>
                <w:sz w:val="19"/>
                <w:szCs w:val="19"/>
              </w:rPr>
              <w:t xml:space="preserve">sectioned</w:t>
            </w:r>
            <w:r>
              <w:rPr>
                <w:rFonts w:ascii="Arial" w:cs="Arial" w:eastAsia="Arial" w:hAnsi="Arial"/>
                <w:sz w:val="19"/>
                <w:szCs w:val="19"/>
              </w:rPr>
              <w:t xml:space="preserve">, </w:t>
            </w:r>
            <w:r>
              <w:rPr>
                <w:rFonts w:ascii="Arial" w:cs="Arial" w:hAnsi="Arial"/>
                <w:sz w:val="19"/>
                <w:szCs w:val="20"/>
                <w:rtl/>
              </w:rPr>
              <w:t xml:space="preserve">عطوة</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16</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the five methods;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blog</w:t>
            </w:r>
            <w:r>
              <w:rPr>
                <w:rFonts w:ascii="Arial" w:cs="Arial" w:eastAsia="Arial" w:hAnsi="Arial"/>
                <w:sz w:val="19"/>
                <w:szCs w:val="19"/>
              </w:rPr>
              <w:t xml:space="preserve">, </w:t>
            </w:r>
            <w:r>
              <w:rPr>
                <w:rFonts w:ascii="Arial" w:cs="Arial" w:eastAsia="Arial" w:hAnsi="Arial"/>
                <w:i/>
                <w:iCs/>
                <w:sz w:val="19"/>
                <w:szCs w:val="19"/>
              </w:rPr>
              <w:t xml:space="preserve">cybersecurity</w:t>
            </w:r>
            <w:r>
              <w:rPr>
                <w:rFonts w:ascii="Arial" w:cs="Arial" w:eastAsia="Arial" w:hAnsi="Arial"/>
                <w:sz w:val="19"/>
                <w:szCs w:val="19"/>
              </w:rPr>
              <w:t xml:space="preserve">, </w:t>
            </w:r>
            <w:r>
              <w:rPr>
                <w:rFonts w:ascii="Arial" w:cs="Arial" w:eastAsia="Arial" w:hAnsi="Arial"/>
                <w:i/>
                <w:iCs/>
                <w:sz w:val="19"/>
                <w:szCs w:val="19"/>
              </w:rPr>
              <w:t xml:space="preserve">cancel culture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with the eight-question checklist and a news-report example; commentary; post-editing; tips on titles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18, 25, 22 and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five empty headings: how to use the book, terminology, machine translation, glossary, 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Start here; Chapters 21 and 22; Glossary (113 terms); References (42 entries) and Further reading</w:t>
            </w:r>
          </w:p>
        </w:tc>
      </w:tr>
    </w:tbl>
    <w:p>
      <w:pPr>
        <w:spacing w:after="160"/>
      </w:pPr>
    </w:p>
    <w:p>
      <w:pPr>
        <w:spacing w:after="140" w:line="300"/>
        <w:jc w:val="both"/>
      </w:pPr>
      <w:r>
        <w:rPr>
          <w:rFonts w:ascii="Arial" w:cs="Arial" w:eastAsia="Arial" w:hAnsi="Arial"/>
          <w:b/>
          <w:bCs/>
        </w:rPr>
        <w:t xml:space="preserve">The plan.</w:t>
      </w:r>
      <w:r>
        <w:rPr>
          <w:rFonts w:ascii="Arial" w:cs="Arial" w:eastAsia="Arial" w:hAnsi="Arial"/>
        </w:rPr>
        <w:t xml:space="preserve"> Requests marked “partly” were met in part.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6"/>
        <w:gridCol w:w="4535"/>
      </w:tblGrid>
      <w:tr>
        <w:trPr>
          <w:tblHeader/>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asked</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remove repetition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 equivalence, denotation and connotation, collocation, idioms and descriptive translation each appear once</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Missing strategies and types of translation; a chapter on the seven procedures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(Steps 3–5), 26; Chapter 13</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concepts in every chapter; a glossary of all terms (glossary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in every chapter; Glossary (some terms used only in the text are missing)</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chapters: machine translation, text analysis, commentary, dictionaries, terminology; a risk matrix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 and 24</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the three questions (client, purpose, audience), checklists, common mistakes, an answer key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(Step 4) and 23; Try it and Check your answers in every chapter</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Genres with examples; poetry; news texts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19, 15, 2 and 18: eight genres, seven with a translated example; no full published article</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 as two levels; Chapter 20, Step 2, as three questions</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references for the course materials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Put it all together; References, with course materials cited as the Translation Team’s notes</w:t>
            </w:r>
          </w:p>
        </w:tc>
      </w:tr>
    </w:tbl>
    <w:p>
      <w:pPr>
        <w:spacing w:after="160"/>
      </w:pPr>
    </w:p>
    <w:p>
      <w:pPr>
        <w:spacing w:after="140" w:line="300"/>
        <w:jc w:val="both"/>
      </w:pPr>
      <w:r>
        <w:rPr>
          <w:rFonts w:ascii="Arial" w:cs="Arial" w:eastAsia="Arial" w:hAnsi="Arial"/>
          <w:b/>
          <w:bCs/>
        </w:rPr>
        <w:t xml:space="preserve">Framework instructions.</w:t>
      </w:r>
      <w:r>
        <w:rPr>
          <w:rFonts w:ascii="Arial" w:cs="Arial" w:eastAsia="Arial" w:hAnsi="Arial"/>
        </w:rPr>
        <w:t xml:space="preserve"> Followed: principles first, then examples, in short numbered steps; Try it questions in every chapter; a contents page; quotation marks and citations for borrowed text; no book summaries; a beginner level. Two points differ: the abbreviations are at the back, and the answers are inside each chapter.</w:t>
      </w:r>
    </w:p>
    <w:p>
      <w:pPr>
        <w:spacing w:after="140" w:line="300"/>
        <w:jc w:val="both"/>
      </w:pPr>
      <w:r>
        <w:rPr>
          <w:rFonts w:ascii="Arial" w:cs="Arial" w:eastAsia="Arial" w:hAnsi="Arial"/>
          <w:b/>
          <w:bCs/>
        </w:rPr>
        <w:t xml:space="preserve">Course notes and model.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180 notes: mostly the source of the draft; also </w:t>
            </w:r>
            <w:r>
              <w:rPr>
                <w:rFonts w:ascii="Arial" w:cs="Arial" w:hAnsi="Arial"/>
                <w:sz w:val="19"/>
                <w:szCs w:val="20"/>
                <w:rtl/>
              </w:rPr>
              <w:t xml:space="preserve">ثكلى</w:t>
            </w:r>
            <w:r>
              <w:rPr>
                <w:rFonts w:ascii="Arial" w:cs="Arial" w:eastAsia="Arial" w:hAnsi="Arial"/>
                <w:sz w:val="19"/>
                <w:szCs w:val="19"/>
              </w:rPr>
              <w:t xml:space="preserve"> (</w:t>
            </w:r>
            <w:r>
              <w:rPr>
                <w:rFonts w:ascii="Arial" w:cs="Arial" w:eastAsia="Arial" w:hAnsi="Arial"/>
                <w:i/>
                <w:iCs/>
                <w:sz w:val="19"/>
                <w:szCs w:val="19"/>
              </w:rPr>
              <w:t xml:space="preserve">a bereaved mother</w:t>
            </w:r>
            <w:r>
              <w:rPr>
                <w:rFonts w:ascii="Arial" w:cs="Arial" w:eastAsia="Arial" w:hAnsi="Arial"/>
                <w:sz w:val="19"/>
                <w:szCs w:val="19"/>
              </w:rPr>
              <w:t xml:space="preserve">), </w:t>
            </w:r>
            <w:r>
              <w:rPr>
                <w:rFonts w:ascii="Arial" w:cs="Arial" w:eastAsia="Arial" w:hAnsi="Arial"/>
                <w:i/>
                <w:iCs/>
                <w:sz w:val="19"/>
                <w:szCs w:val="19"/>
              </w:rPr>
              <w:t xml:space="preserve">to be in the red</w:t>
            </w:r>
            <w:r>
              <w:rPr>
                <w:rFonts w:ascii="Arial" w:cs="Arial" w:eastAsia="Arial" w:hAnsi="Arial"/>
                <w:sz w:val="19"/>
                <w:szCs w:val="19"/>
              </w:rPr>
              <w:t xml:space="preserve"> and </w:t>
            </w:r>
            <w:r>
              <w:rPr>
                <w:rFonts w:ascii="Arial" w:cs="Arial" w:eastAsia="Arial" w:hAnsi="Arial"/>
                <w:i/>
                <w:iCs/>
                <w:sz w:val="19"/>
                <w:szCs w:val="19"/>
              </w:rPr>
              <w:t xml:space="preserve">Business is business</w:t>
            </w:r>
            <w:r>
              <w:rPr>
                <w:rFonts w:ascii="Arial" w:cs="Arial" w:eastAsia="Arial" w:hAnsi="Arial"/>
                <w:sz w:val="19"/>
                <w:szCs w:val="19"/>
              </w:rPr>
              <w:t xml:space="preserve"> (</w:t>
            </w:r>
            <w:r>
              <w:rPr>
                <w:rFonts w:ascii="Arial" w:cs="Arial" w:hAnsi="Arial"/>
                <w:sz w:val="19"/>
                <w:szCs w:val="20"/>
                <w:rtl/>
              </w:rPr>
              <w:t xml:space="preserve">الشغل شغل</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 Chapter 9, Steps 3–4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1 notes: five strategies with examples; </w:t>
            </w:r>
            <w:r>
              <w:rPr>
                <w:rFonts w:ascii="Arial" w:cs="Arial" w:eastAsia="Arial" w:hAnsi="Arial"/>
                <w:i/>
                <w:iCs/>
                <w:sz w:val="19"/>
                <w:szCs w:val="19"/>
              </w:rPr>
              <w:t xml:space="preserve">the Fed</w:t>
            </w:r>
            <w:r>
              <w:rPr>
                <w:rFonts w:ascii="Arial" w:cs="Arial" w:eastAsia="Arial" w:hAnsi="Arial"/>
                <w:sz w:val="19"/>
                <w:szCs w:val="19"/>
              </w:rPr>
              <w:t xml:space="preserve"> for addition (</w:t>
            </w:r>
            <w:r>
              <w:rPr>
                <w:rFonts w:ascii="Arial" w:cs="Arial" w:hAnsi="Arial"/>
                <w:sz w:val="19"/>
                <w:szCs w:val="20"/>
                <w:rtl/>
              </w:rPr>
              <w:t xml:space="preserve">الإطناب</w:t>
            </w:r>
            <w:r>
              <w:rPr>
                <w:rFonts w:ascii="Arial" w:cs="Arial" w:eastAsia="Arial" w:hAnsi="Arial"/>
                <w:sz w:val="19"/>
                <w:szCs w:val="19"/>
              </w:rPr>
              <w:t xml:space="preserve">); </w:t>
            </w:r>
            <w:r>
              <w:rPr>
                <w:rFonts w:ascii="Arial" w:cs="Arial" w:hAnsi="Arial"/>
                <w:sz w:val="19"/>
                <w:szCs w:val="20"/>
                <w:rtl/>
              </w:rPr>
              <w:t xml:space="preserve">كالمستجير من الرمضاء بالنار</w:t>
            </w:r>
            <w:r>
              <w:rPr>
                <w:rFonts w:ascii="Arial" w:cs="Arial" w:eastAsia="Arial" w:hAnsi="Arial"/>
                <w:sz w:val="19"/>
                <w:szCs w:val="19"/>
              </w:rPr>
              <w:t xml:space="preserve">; the minefield tip</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1–2; Chapter 9, Step 4; Chapter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Ali often goes to bed early</w:t>
            </w:r>
            <w:r>
              <w:rPr>
                <w:rFonts w:ascii="Arial" w:cs="Arial" w:eastAsia="Arial" w:hAnsi="Arial"/>
                <w:sz w:val="19"/>
                <w:szCs w:val="19"/>
              </w:rPr>
              <w:t xml:space="preserve">, </w:t>
            </w:r>
            <w:r>
              <w:rPr>
                <w:rFonts w:ascii="Arial" w:cs="Arial" w:eastAsia="Arial" w:hAnsi="Arial"/>
                <w:i/>
                <w:iCs/>
                <w:sz w:val="19"/>
                <w:szCs w:val="19"/>
              </w:rPr>
              <w:t xml:space="preserve">The students are in the laboratory</w:t>
            </w:r>
            <w:r>
              <w:rPr>
                <w:rFonts w:ascii="Arial" w:cs="Arial" w:eastAsia="Arial" w:hAnsi="Arial"/>
                <w:sz w:val="19"/>
                <w:szCs w:val="19"/>
              </w:rPr>
              <w:t xml:space="preserve">; </w:t>
            </w:r>
            <w:r>
              <w:rPr>
                <w:rFonts w:ascii="Arial" w:cs="Arial" w:eastAsia="Arial" w:hAnsi="Arial"/>
                <w:i/>
                <w:iCs/>
                <w:sz w:val="19"/>
                <w:szCs w:val="19"/>
              </w:rPr>
              <w:t xml:space="preserve">heavy rain</w:t>
            </w:r>
            <w:r>
              <w:rPr>
                <w:rFonts w:ascii="Arial" w:cs="Arial" w:eastAsia="Arial" w:hAnsi="Arial"/>
                <w:sz w:val="19"/>
                <w:szCs w:val="19"/>
              </w:rPr>
              <w:t xml:space="preserve"> (</w:t>
            </w:r>
            <w:r>
              <w:rPr>
                <w:rFonts w:ascii="Arial" w:cs="Arial" w:hAnsi="Arial"/>
                <w:sz w:val="19"/>
                <w:szCs w:val="20"/>
                <w:rtl/>
              </w:rPr>
              <w:t xml:space="preserve">مطر غزير</w:t>
            </w:r>
            <w:r>
              <w:rPr>
                <w:rFonts w:ascii="Arial" w:cs="Arial" w:eastAsia="Arial" w:hAnsi="Arial"/>
                <w:sz w:val="19"/>
                <w:szCs w:val="19"/>
              </w:rPr>
              <w:t xml:space="preserve">); </w:t>
            </w:r>
            <w:r>
              <w:rPr>
                <w:rFonts w:ascii="Arial" w:cs="Arial" w:eastAsia="Arial" w:hAnsi="Arial"/>
                <w:i/>
                <w:iCs/>
                <w:sz w:val="19"/>
                <w:szCs w:val="19"/>
              </w:rPr>
              <w:t xml:space="preserve">deliver</w:t>
            </w:r>
            <w:r>
              <w:rPr>
                <w:rFonts w:ascii="Arial" w:cs="Arial" w:eastAsia="Arial" w:hAnsi="Arial"/>
                <w:sz w:val="19"/>
                <w:szCs w:val="19"/>
              </w:rPr>
              <w:t xml:space="preserve">; three collocations of </w:t>
            </w:r>
            <w:r>
              <w:rPr>
                <w:rFonts w:ascii="Arial" w:cs="Arial" w:hAnsi="Arial"/>
                <w:sz w:val="19"/>
                <w:szCs w:val="20"/>
                <w:rtl/>
              </w:rPr>
              <w:t xml:space="preserve">يقطع</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1–2; Chapter 8, Try it, Steps 2–3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r>
              <w:rPr>
                <w:rFonts w:ascii="Arial" w:cs="Arial" w:eastAsia="Arial" w:hAnsi="Arial"/>
                <w:sz w:val="19"/>
                <w:szCs w:val="19"/>
              </w:rPr>
              <w:t xml:space="preserve">; </w:t>
            </w:r>
            <w:r>
              <w:rPr>
                <w:rFonts w:ascii="Arial" w:cs="Arial" w:eastAsia="Arial" w:hAnsi="Arial"/>
                <w:i/>
                <w:iCs/>
                <w:sz w:val="19"/>
                <w:szCs w:val="19"/>
              </w:rPr>
              <w:t xml:space="preserve">computer</w:t>
            </w:r>
            <w:r>
              <w:rPr>
                <w:rFonts w:ascii="Arial" w:cs="Arial" w:eastAsia="Arial" w:hAnsi="Arial"/>
                <w:sz w:val="19"/>
                <w:szCs w:val="19"/>
              </w:rPr>
              <w:t xml:space="preserve"> and </w:t>
            </w:r>
            <w:r>
              <w:rPr>
                <w:rFonts w:ascii="Arial" w:cs="Arial" w:eastAsia="Arial" w:hAnsi="Arial"/>
                <w:i/>
                <w:iCs/>
                <w:sz w:val="19"/>
                <w:szCs w:val="19"/>
              </w:rPr>
              <w:t xml:space="preserve">technology</w:t>
            </w:r>
            <w:r>
              <w:rPr>
                <w:rFonts w:ascii="Arial" w:cs="Arial" w:eastAsia="Arial" w:hAnsi="Arial"/>
                <w:sz w:val="19"/>
                <w:szCs w:val="19"/>
              </w:rPr>
              <w:t xml:space="preserve">; </w:t>
            </w:r>
            <w:r>
              <w:rPr>
                <w:rFonts w:ascii="Arial" w:cs="Arial" w:hAnsi="Arial"/>
                <w:sz w:val="19"/>
                <w:szCs w:val="20"/>
                <w:rtl/>
              </w:rPr>
              <w:t xml:space="preserve">خال</w:t>
            </w:r>
            <w:r>
              <w:rPr>
                <w:rFonts w:ascii="Arial" w:cs="Arial" w:eastAsia="Arial" w:hAnsi="Arial"/>
                <w:sz w:val="19"/>
                <w:szCs w:val="19"/>
              </w:rPr>
              <w:t xml:space="preserve"> and </w:t>
            </w:r>
            <w:r>
              <w:rPr>
                <w:rFonts w:ascii="Arial" w:cs="Arial" w:hAnsi="Arial"/>
                <w:sz w:val="19"/>
                <w:szCs w:val="20"/>
                <w:rtl/>
              </w:rPr>
              <w:t xml:space="preserve">عمّ</w:t>
            </w:r>
            <w:r>
              <w:rPr>
                <w:rFonts w:ascii="Arial" w:cs="Arial" w:eastAsia="Arial" w:hAnsi="Arial"/>
                <w:sz w:val="19"/>
                <w:szCs w:val="19"/>
              </w:rPr>
              <w:t xml:space="preserve"> as </w:t>
            </w:r>
            <w:r>
              <w:rPr>
                <w:rFonts w:ascii="Arial" w:cs="Arial" w:eastAsia="Arial" w:hAnsi="Arial"/>
                <w:i/>
                <w:iCs/>
                <w:sz w:val="19"/>
                <w:szCs w:val="19"/>
              </w:rPr>
              <w:t xml:space="preserve">uncle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13, 17 and 14 (Step 4); cited as (Farghal &amp; Shunnaq, 1999/2011) in Chapters 4, 10, 12 and 15–17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three phases; linguistic level (words, grammar, meaning, word forms, sound; text, other texts, point of view); external level; quality check; Fairclough (2003)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Steps 1, 3 and 5; Chapter 25, Step 2; References</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Scanned text: </w:t>
            </w:r>
            <w:r>
              <w:rPr>
                <w:rFonts w:ascii="Arial" w:cs="Arial" w:eastAsia="Arial" w:hAnsi="Arial"/>
                <w:i/>
                <w:iCs/>
                <w:sz w:val="19"/>
                <w:szCs w:val="19"/>
              </w:rPr>
              <w:t xml:space="preserve">He looks blue</w:t>
            </w:r>
            <w:r>
              <w:rPr>
                <w:rFonts w:ascii="Arial" w:cs="Arial" w:eastAsia="Arial" w:hAnsi="Arial"/>
                <w:sz w:val="19"/>
                <w:szCs w:val="19"/>
              </w:rPr>
              <w:t xml:space="preserve">, </w:t>
            </w:r>
            <w:r>
              <w:rPr>
                <w:rFonts w:ascii="Arial" w:cs="Arial" w:eastAsia="Arial" w:hAnsi="Arial"/>
                <w:i/>
                <w:iCs/>
                <w:sz w:val="19"/>
                <w:szCs w:val="19"/>
              </w:rPr>
              <w:t xml:space="preserve">I will go bananas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cited as the team’s course materials</w:t>
            </w:r>
          </w:p>
        </w:tc>
      </w:tr>
    </w:tbl>
    <w:p>
      <w:pPr>
        <w:spacing w:after="160"/>
      </w:pPr>
    </w:p>
    <w:p>
      <w:pPr>
        <w:pStyle w:val="Heading2"/>
      </w:pPr>
      <w:r>
        <w:t xml:space="preserve">6.3 What was edited or corrected</w:t>
      </w:r>
    </w:p>
    <w:p>
      <w:pPr>
        <w:pStyle w:val="ListParagraph"/>
        <w:numPr>
          <w:ilvl w:val="0"/>
          <w:numId w:val="2"/>
        </w:numPr>
        <w:spacing w:after="80" w:line="290"/>
      </w:pPr>
      <w:r>
        <w:rPr>
          <w:rFonts w:ascii="Arial" w:cs="Arial" w:eastAsia="Arial" w:hAnsi="Arial"/>
        </w:rPr>
        <w:t xml:space="preserve">Every section was rewritten as guided steps. Definitions that the draft gave two or three times (idioms, equivalence, denotation and connotation, descriptive translation) were merged.</w:t>
      </w:r>
    </w:p>
    <w:p>
      <w:pPr>
        <w:pStyle w:val="ListParagraph"/>
        <w:numPr>
          <w:ilvl w:val="0"/>
          <w:numId w:val="2"/>
        </w:numPr>
        <w:spacing w:after="80" w:line="290"/>
      </w:pPr>
      <w:r>
        <w:rPr>
          <w:rFonts w:ascii="Arial" w:cs="Arial" w:eastAsia="Arial" w:hAnsi="Arial"/>
        </w:rPr>
        <w:t xml:space="preserve">Several Arabic terms were changed: form </w:t>
      </w:r>
      <w:r>
        <w:rPr>
          <w:rFonts w:ascii="Arial" w:cs="Arial" w:hAnsi="Arial"/>
          <w:szCs w:val="23"/>
          <w:rtl/>
        </w:rPr>
        <w:t xml:space="preserve">الشكل</w:t>
      </w:r>
      <w:r>
        <w:rPr>
          <w:rFonts w:ascii="Arial" w:cs="Arial" w:eastAsia="Arial" w:hAnsi="Arial"/>
        </w:rPr>
        <w:t xml:space="preserve"> (was </w:t>
      </w:r>
      <w:r>
        <w:rPr>
          <w:rFonts w:ascii="Arial" w:cs="Arial" w:hAnsi="Arial"/>
          <w:szCs w:val="23"/>
          <w:rtl/>
        </w:rPr>
        <w:t xml:space="preserve">البناء</w:t>
      </w:r>
      <w:r>
        <w:rPr>
          <w:rFonts w:ascii="Arial" w:cs="Arial" w:eastAsia="Arial" w:hAnsi="Arial"/>
        </w:rPr>
        <w:t xml:space="preserve">); lexical creation </w:t>
      </w:r>
      <w:r>
        <w:rPr>
          <w:rFonts w:ascii="Arial" w:cs="Arial" w:hAnsi="Arial"/>
          <w:szCs w:val="23"/>
          <w:rtl/>
        </w:rPr>
        <w:t xml:space="preserve">التوليد المعجمي</w:t>
      </w:r>
      <w:r>
        <w:rPr>
          <w:rFonts w:ascii="Arial" w:cs="Arial" w:eastAsia="Arial" w:hAnsi="Arial"/>
        </w:rPr>
        <w:t xml:space="preserve"> (was </w:t>
      </w:r>
      <w:r>
        <w:rPr>
          <w:rFonts w:ascii="Arial" w:cs="Arial" w:hAnsi="Arial"/>
          <w:szCs w:val="23"/>
          <w:rtl/>
        </w:rPr>
        <w:t xml:space="preserve">النحت المعجمي</w:t>
      </w:r>
      <w:r>
        <w:rPr>
          <w:rFonts w:ascii="Arial" w:cs="Arial" w:eastAsia="Arial" w:hAnsi="Arial"/>
        </w:rPr>
        <w:t xml:space="preserve">); lexicalised </w:t>
      </w:r>
      <w:r>
        <w:rPr>
          <w:rFonts w:ascii="Arial" w:cs="Arial" w:hAnsi="Arial"/>
          <w:szCs w:val="23"/>
          <w:rtl/>
        </w:rPr>
        <w:t xml:space="preserve">المَعْجَمة</w:t>
      </w:r>
      <w:r>
        <w:rPr>
          <w:rFonts w:ascii="Arial" w:cs="Arial" w:eastAsia="Arial" w:hAnsi="Arial"/>
        </w:rPr>
        <w:t xml:space="preserve"> (was </w:t>
      </w:r>
      <w:r>
        <w:rPr>
          <w:rFonts w:ascii="Arial" w:cs="Arial" w:hAnsi="Arial"/>
          <w:szCs w:val="23"/>
          <w:rtl/>
        </w:rPr>
        <w:t xml:space="preserve">التعجيم</w:t>
      </w:r>
      <w:r>
        <w:rPr>
          <w:rFonts w:ascii="Arial" w:cs="Arial" w:eastAsia="Arial" w:hAnsi="Arial"/>
        </w:rPr>
        <w:t xml:space="preserve">); the labels </w:t>
      </w:r>
      <w:r>
        <w:rPr>
          <w:rFonts w:ascii="Arial" w:cs="Arial" w:hAnsi="Arial"/>
          <w:szCs w:val="23"/>
          <w:rtl/>
        </w:rPr>
        <w:t xml:space="preserve">المعنى المعجمي</w:t>
      </w:r>
      <w:r>
        <w:rPr>
          <w:rFonts w:ascii="Arial" w:cs="Arial" w:eastAsia="Arial" w:hAnsi="Arial"/>
        </w:rPr>
        <w:t xml:space="preserve"> and </w:t>
      </w:r>
      <w:r>
        <w:rPr>
          <w:rFonts w:ascii="Arial" w:cs="Arial" w:hAnsi="Arial"/>
          <w:szCs w:val="23"/>
          <w:rtl/>
        </w:rPr>
        <w:t xml:space="preserve">المعنى الإيحائي</w:t>
      </w:r>
      <w:r>
        <w:rPr>
          <w:rFonts w:ascii="Arial" w:cs="Arial" w:eastAsia="Arial" w:hAnsi="Arial"/>
        </w:rPr>
        <w:t xml:space="preserve">.</w:t>
      </w:r>
    </w:p>
    <w:p>
      <w:pPr>
        <w:pStyle w:val="ListParagraph"/>
        <w:numPr>
          <w:ilvl w:val="0"/>
          <w:numId w:val="2"/>
        </w:numPr>
        <w:spacing w:after="80" w:line="290"/>
      </w:pPr>
      <w:r>
        <w:rPr>
          <w:rFonts w:ascii="Arial" w:cs="Arial" w:eastAsia="Arial" w:hAnsi="Arial"/>
          <w:i/>
          <w:iCs/>
        </w:rPr>
        <w:t xml:space="preserve">Dead letter</w:t>
      </w:r>
      <w:r>
        <w:rPr>
          <w:rFonts w:ascii="Arial" w:cs="Arial" w:eastAsia="Arial" w:hAnsi="Arial"/>
        </w:rPr>
        <w:t xml:space="preserve"> now reads “has remained a dead letter”, and its ideational Arabic was reworded.</w:t>
      </w:r>
    </w:p>
    <w:p>
      <w:pPr>
        <w:pStyle w:val="ListParagraph"/>
        <w:numPr>
          <w:ilvl w:val="0"/>
          <w:numId w:val="2"/>
        </w:numPr>
        <w:spacing w:after="80" w:line="290"/>
      </w:pPr>
      <w:r>
        <w:rPr>
          <w:rFonts w:ascii="Arial" w:cs="Arial" w:eastAsia="Arial" w:hAnsi="Arial"/>
        </w:rPr>
        <w:t xml:space="preserve">Colloquial Arabic was replaced by one standard expression each (for example </w:t>
      </w:r>
      <w:r>
        <w:rPr>
          <w:rFonts w:ascii="Arial" w:cs="Arial" w:hAnsi="Arial"/>
          <w:szCs w:val="23"/>
          <w:rtl/>
        </w:rPr>
        <w:t xml:space="preserve">نشيطٌ كالنحلة</w:t>
      </w:r>
      <w:r>
        <w:rPr>
          <w:rFonts w:ascii="Arial" w:cs="Arial" w:eastAsia="Arial" w:hAnsi="Arial"/>
        </w:rPr>
        <w:t xml:space="preserve">), and the suicide-bomber example was made neutral.</w:t>
      </w:r>
    </w:p>
    <w:p>
      <w:pPr>
        <w:pStyle w:val="ListParagraph"/>
        <w:numPr>
          <w:ilvl w:val="0"/>
          <w:numId w:val="2"/>
        </w:numPr>
        <w:spacing w:after="80" w:line="290"/>
      </w:pPr>
      <w:r>
        <w:rPr>
          <w:rFonts w:ascii="Arial" w:cs="Arial" w:eastAsia="Arial" w:hAnsi="Arial"/>
        </w:rPr>
        <w:t xml:space="preserve">Notes written with only the Arabic were given English equivalents (</w:t>
      </w:r>
      <w:r>
        <w:rPr>
          <w:rFonts w:ascii="Arial" w:cs="Arial" w:eastAsia="Arial" w:hAnsi="Arial"/>
          <w:i/>
          <w:iCs/>
        </w:rPr>
        <w:t xml:space="preserve">he drew his sword</w:t>
      </w:r>
      <w:r>
        <w:rPr>
          <w:rFonts w:ascii="Arial" w:cs="Arial" w:eastAsia="Arial" w:hAnsi="Arial"/>
        </w:rPr>
        <w:t xml:space="preserve">, </w:t>
      </w:r>
      <w:r>
        <w:rPr>
          <w:rFonts w:ascii="Arial" w:cs="Arial" w:eastAsia="Arial" w:hAnsi="Arial"/>
          <w:i/>
          <w:iCs/>
        </w:rPr>
        <w:t xml:space="preserve">I am worried</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Zakat is now described as a share of savings and wealth above a minimum, not of income.</w:t>
      </w:r>
    </w:p>
    <w:p>
      <w:pPr>
        <w:spacing w:after="60"/>
      </w:pPr>
    </w:p>
    <w:p>
      <w:pPr>
        <w:pStyle w:val="Heading2"/>
      </w:pPr>
      <w:r>
        <w:t xml:space="preserve">Errors in the first draft that were corrected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and intralingual communication; “Why is meaning complex?”; Arabic as derivational and English as compounding; non-stative verbs and sentence types; creative and decorative metaphors; nursery rhymes; précis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or technical for a beginner handbook; the useful idea is kept in plain words where possible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Blending, clippings, infixation, frame-modification, re-modelling, Al-ta’reed, monitoring, intrinsic and extrinsic managing; the poetic-sense pages of the scanned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 the Clinton impeachment examples; the political examples on managing and manipulation; </w:t>
            </w:r>
            <w:r>
              <w:rPr>
                <w:rFonts w:ascii="Arial" w:cs="Arial" w:hAnsi="Arial"/>
                <w:sz w:val="19"/>
                <w:szCs w:val="20"/>
                <w:rtl/>
              </w:rPr>
              <w:t xml:space="preserve">كل نفس ذائقة الموت</w:t>
            </w:r>
            <w:r>
              <w:rPr>
                <w:rFonts w:ascii="Arial" w:cs="Arial" w:eastAsia="Arial" w:hAnsi="Arial"/>
                <w:sz w:val="19"/>
                <w:szCs w:val="19"/>
              </w:rPr>
              <w:t xml:space="preserve"> as an equivalent; </w:t>
            </w:r>
            <w:r>
              <w:rPr>
                <w:rFonts w:ascii="Arial" w:cs="Arial" w:hAnsi="Arial"/>
                <w:sz w:val="19"/>
                <w:szCs w:val="20"/>
                <w:rtl/>
              </w:rPr>
              <w:t xml:space="preserve">استشهد</w:t>
            </w:r>
            <w:r>
              <w:rPr>
                <w:rFonts w:ascii="Arial" w:cs="Arial" w:eastAsia="Arial" w:hAnsi="Arial"/>
                <w:sz w:val="19"/>
                <w:szCs w:val="19"/>
              </w:rPr>
              <w:t xml:space="preserve"> as a connotation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neutral: a named organisation or person, a political or religious position, or a Qur’anic verse used as a translation equivalent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 “translation also means to politicize”; </w:t>
            </w:r>
            <w:r>
              <w:rPr>
                <w:rFonts w:ascii="Arial" w:cs="Arial" w:eastAsia="Arial" w:hAnsi="Arial"/>
                <w:i/>
                <w:iCs/>
                <w:sz w:val="19"/>
                <w:szCs w:val="19"/>
              </w:rPr>
              <w:t xml:space="preserve">mule</w:t>
            </w:r>
            <w:r>
              <w:rPr>
                <w:rFonts w:ascii="Arial" w:cs="Arial" w:eastAsia="Arial" w:hAnsi="Arial"/>
                <w:sz w:val="19"/>
                <w:szCs w:val="19"/>
              </w:rPr>
              <w:t xml:space="preserve"> as a synonym of </w:t>
            </w:r>
            <w:r>
              <w:rPr>
                <w:rFonts w:ascii="Arial" w:cs="Arial" w:eastAsia="Arial" w:hAnsi="Arial"/>
                <w:i/>
                <w:iCs/>
                <w:sz w:val="19"/>
                <w:szCs w:val="19"/>
              </w:rPr>
              <w:t xml:space="preserve">horse</w:t>
            </w:r>
            <w:r>
              <w:rPr>
                <w:rFonts w:ascii="Arial" w:cs="Arial" w:eastAsia="Arial" w:hAnsi="Arial"/>
                <w:sz w:val="19"/>
                <w:szCs w:val="19"/>
              </w:rPr>
              <w:t xml:space="preserve">; </w:t>
            </w: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r>
              <w:rPr>
                <w:rFonts w:ascii="Arial" w:cs="Arial" w:eastAsia="Arial" w:hAnsi="Arial"/>
                <w:sz w:val="19"/>
                <w:szCs w:val="19"/>
              </w:rPr>
              <w:t xml:space="preserve">; </w:t>
            </w:r>
            <w:r>
              <w:rPr>
                <w:rFonts w:ascii="Arial" w:cs="Arial" w:eastAsia="Arial" w:hAnsi="Arial"/>
                <w:i/>
                <w:iCs/>
                <w:sz w:val="19"/>
                <w:szCs w:val="19"/>
              </w:rPr>
              <w:t xml:space="preserve">Valentine’s Day</w:t>
            </w:r>
            <w:r>
              <w:rPr>
                <w:rFonts w:ascii="Arial" w:cs="Arial" w:eastAsia="Arial" w:hAnsi="Arial"/>
                <w:sz w:val="19"/>
                <w:szCs w:val="19"/>
              </w:rPr>
              <w:t xml:space="preserve"> as a calque; tribocracy and other invented words; “most of the time, literal translation fails”; </w:t>
            </w:r>
            <w:r>
              <w:rPr>
                <w:rFonts w:ascii="Arial" w:cs="Arial" w:eastAsia="Arial" w:hAnsi="Arial"/>
                <w:i/>
                <w:iCs/>
                <w:sz w:val="19"/>
                <w:szCs w:val="19"/>
              </w:rPr>
              <w:t xml:space="preserve">break the ice</w:t>
            </w:r>
            <w:r>
              <w:rPr>
                <w:rFonts w:ascii="Arial" w:cs="Arial" w:eastAsia="Arial" w:hAnsi="Arial"/>
                <w:sz w:val="19"/>
                <w:szCs w:val="19"/>
              </w:rPr>
              <w:t xml:space="preserve"> and </w:t>
            </w:r>
            <w:r>
              <w:rPr>
                <w:rFonts w:ascii="Arial" w:cs="Arial" w:eastAsia="Arial" w:hAnsi="Arial"/>
                <w:i/>
                <w:iCs/>
                <w:sz w:val="19"/>
                <w:szCs w:val="19"/>
              </w:rPr>
              <w:t xml:space="preserve">she is in the clouds</w:t>
            </w:r>
            <w:r>
              <w:rPr>
                <w:rFonts w:ascii="Arial" w:cs="Arial" w:eastAsia="Arial" w:hAnsi="Arial"/>
                <w:sz w:val="19"/>
                <w:szCs w:val="19"/>
              </w:rPr>
              <w:t xml:space="preserve"> from the scanned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or unclear: the meaning is unclear, the word is wrong, the example does not show the point, or the book shows the opposite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 </w:t>
            </w:r>
            <w:r>
              <w:rPr>
                <w:rFonts w:ascii="Arial" w:cs="Arial" w:hAnsi="Arial"/>
                <w:sz w:val="19"/>
                <w:szCs w:val="20"/>
                <w:rtl/>
              </w:rPr>
              <w:t xml:space="preserve">يموت كالحقير</w:t>
            </w:r>
            <w:r>
              <w:rPr>
                <w:rFonts w:ascii="Arial" w:cs="Arial" w:eastAsia="Arial" w:hAnsi="Arial"/>
                <w:sz w:val="19"/>
                <w:szCs w:val="19"/>
              </w:rPr>
              <w:t xml:space="preserve"> and </w:t>
            </w:r>
            <w:r>
              <w:rPr>
                <w:rFonts w:ascii="Arial" w:cs="Arial" w:eastAsia="Arial" w:hAnsi="Arial"/>
                <w:i/>
                <w:iCs/>
                <w:sz w:val="19"/>
                <w:szCs w:val="19"/>
              </w:rPr>
              <w:t xml:space="preserve">kick the chair</w:t>
            </w:r>
            <w:r>
              <w:rPr>
                <w:rFonts w:ascii="Arial" w:cs="Arial" w:eastAsia="Arial" w:hAnsi="Arial"/>
                <w:sz w:val="19"/>
                <w:szCs w:val="19"/>
              </w:rPr>
              <w:t xml:space="preserve"> = </w:t>
            </w:r>
            <w:r>
              <w:rPr>
                <w:rFonts w:ascii="Arial" w:cs="Arial" w:hAnsi="Arial"/>
                <w:sz w:val="19"/>
                <w:szCs w:val="20"/>
                <w:rtl/>
              </w:rPr>
              <w:t xml:space="preserve">انتحر</w:t>
            </w:r>
            <w:r>
              <w:rPr>
                <w:rFonts w:ascii="Arial" w:cs="Arial" w:eastAsia="Arial" w:hAnsi="Arial"/>
                <w:sz w:val="19"/>
                <w:szCs w:val="19"/>
              </w:rPr>
              <w:t xml:space="preserve">; </w:t>
            </w:r>
            <w:r>
              <w:rPr>
                <w:rFonts w:ascii="Arial" w:cs="Arial" w:hAnsi="Arial"/>
                <w:sz w:val="19"/>
                <w:szCs w:val="20"/>
                <w:rtl/>
              </w:rPr>
              <w:t xml:space="preserve">الاستتابة</w:t>
            </w:r>
            <w:r>
              <w:rPr>
                <w:rFonts w:ascii="Arial" w:cs="Arial" w:eastAsia="Arial" w:hAnsi="Arial"/>
                <w:sz w:val="19"/>
                <w:szCs w:val="19"/>
              </w:rPr>
              <w:t xml:space="preserve">; the lists in Exercise 31</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 no source confirms them, or the notes are unclear or inconsistent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It’s raining</w:t>
            </w:r>
            <w:r>
              <w:rPr>
                <w:rFonts w:ascii="Arial" w:cs="Arial" w:eastAsia="Arial" w:hAnsi="Arial"/>
                <w:sz w:val="19"/>
                <w:szCs w:val="19"/>
              </w:rPr>
              <w:t xml:space="preserve"> as speaker meaning; the margin proverbs; adaptation vs free translation; scanned pages on dictionaries, the translator’s requirements and common Arabic errors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 the same points are already in the chapters, from the 180 notes or the team’s notes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lists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heavy smoker, heavy sleep</w:t>
            </w:r>
            <w:r>
              <w:rPr>
                <w:rFonts w:ascii="Arial" w:cs="Arial" w:eastAsia="Arial" w:hAnsi="Arial"/>
                <w:sz w:val="19"/>
                <w:szCs w:val="19"/>
              </w:rPr>
              <w:t xml:space="preserve">, the proverbs of Exercise 5, the ambiguous sentences, </w:t>
            </w:r>
            <w:r>
              <w:rPr>
                <w:rFonts w:ascii="Arial" w:cs="Arial" w:eastAsia="Arial" w:hAnsi="Arial"/>
                <w:i/>
                <w:iCs/>
                <w:sz w:val="19"/>
                <w:szCs w:val="19"/>
              </w:rPr>
              <w:t xml:space="preserve">foot</w:t>
            </w:r>
            <w:r>
              <w:rPr>
                <w:rFonts w:ascii="Arial" w:cs="Arial" w:eastAsia="Arial" w:hAnsi="Arial"/>
                <w:sz w:val="19"/>
                <w:szCs w:val="19"/>
              </w:rPr>
              <w:t xml:space="preserve">, the High Street text);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 Yin-Yang; </w:t>
            </w:r>
            <w:r>
              <w:rPr>
                <w:rFonts w:ascii="Arial" w:cs="Arial" w:eastAsia="Arial" w:hAnsi="Arial"/>
                <w:i/>
                <w:iCs/>
                <w:sz w:val="19"/>
                <w:szCs w:val="19"/>
              </w:rPr>
              <w:t xml:space="preserve">co-wife</w:t>
            </w:r>
            <w:r>
              <w:rPr>
                <w:rFonts w:ascii="Arial" w:cs="Arial" w:eastAsia="Arial" w:hAnsi="Arial"/>
                <w:sz w:val="19"/>
                <w:szCs w:val="19"/>
              </w:rPr>
              <w:t xml:space="preserve">; scanned idioms 6 and 8–13</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some could form an exercise set on the website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pages of the scanned Arabic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Cannot be cited: the pages give no author or publication details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climate change); the Analysis and 386 texts; the supervisor’s framework; practice texts from Masooma; a note on future editions and an Arabic version; a feedback step</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or removed to keep the handbook short, or a step for after the first draft</w:t>
            </w:r>
          </w:p>
        </w:tc>
      </w:tr>
    </w:tbl>
    <w:p>
      <w:pPr>
        <w:spacing w:after="160"/>
      </w:pPr>
    </w:p>
    <w:p>
      <w:pPr>
        <w:pStyle w:val="Heading1"/>
      </w:pPr>
      <w:r>
        <w:t xml:space="preserve">7. Shaikha Alkhaldi</w:t>
      </w:r>
    </w:p>
    <w:p>
      <w:pPr>
        <w:spacing w:after="140" w:line="300"/>
        <w:jc w:val="both"/>
      </w:pPr>
      <w:r>
        <w:rPr>
          <w:rFonts w:ascii="Arial" w:cs="Arial" w:eastAsia="Arial" w:hAnsi="Arial"/>
        </w:rPr>
        <w:t xml:space="preserve">This section lists the work done on the handbook by Shaikha Alkhaldi, with the place in the book where each piece can be found and the reason for it. It covers her own material, the structure of the book, the sections written for it, the examples, the checking, and the design.</w:t>
      </w:r>
    </w:p>
    <w:p>
      <w:pPr>
        <w:pStyle w:val="Heading2"/>
      </w:pPr>
      <w:r>
        <w:t xml:space="preserve">7.1 Her own material</w:t>
      </w:r>
    </w:p>
    <w:p>
      <w:pPr>
        <w:spacing w:after="140" w:line="300"/>
        <w:jc w:val="both"/>
      </w:pPr>
      <w:r>
        <w:rPr>
          <w:rFonts w:ascii="Arial" w:cs="Arial" w:eastAsia="Arial" w:hAnsi="Arial"/>
        </w:rPr>
        <w:t xml:space="preserve">Her study notes (her course slides) were used in the chapters below. Each was rewritten in plain English, with an example before its technical name.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Her notes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kinds of translation; the translator as a reader before being a writer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the dual (for example </w:t>
            </w:r>
            <w:r>
              <w:rPr>
                <w:rFonts w:ascii="Arial" w:cs="Arial" w:hAnsi="Arial"/>
                <w:sz w:val="19"/>
                <w:szCs w:val="20"/>
                <w:rtl/>
              </w:rPr>
              <w:t xml:space="preserve">المحكمان</w:t>
            </w:r>
            <w:r>
              <w:rPr>
                <w:rFonts w:ascii="Arial" w:cs="Arial" w:eastAsia="Arial" w:hAnsi="Arial"/>
                <w:sz w:val="19"/>
                <w:szCs w:val="19"/>
              </w:rPr>
              <w:t xml:space="preserve">);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w:t>
            </w:r>
            <w:r>
              <w:rPr>
                <w:rFonts w:ascii="Arial" w:cs="Arial" w:eastAsia="Arial" w:hAnsi="Arial"/>
                <w:i/>
                <w:iCs/>
                <w:sz w:val="19"/>
                <w:szCs w:val="19"/>
              </w:rPr>
              <w:t xml:space="preserve">She has her pills on time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verb with several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Fixed expressions; how to spot an idiom; five ways to translate one; three more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word-level strategies: a more general word, a more neutral word, paraphrase, a loan word plus explanation; Arabic words borrowed into English (</w:t>
            </w:r>
            <w:r>
              <w:rPr>
                <w:rFonts w:ascii="Arial" w:cs="Arial" w:eastAsia="Arial" w:hAnsi="Arial"/>
                <w:i/>
                <w:iCs/>
                <w:sz w:val="19"/>
                <w:szCs w:val="19"/>
              </w:rPr>
              <w:t xml:space="preserve">algebra</w:t>
            </w:r>
            <w:r>
              <w:rPr>
                <w:rFonts w:ascii="Arial" w:cs="Arial" w:eastAsia="Arial" w:hAnsi="Arial"/>
                <w:sz w:val="19"/>
                <w:szCs w:val="19"/>
              </w:rPr>
              <w:t xml:space="preserve">, </w:t>
            </w:r>
            <w:r>
              <w:rPr>
                <w:rFonts w:ascii="Arial" w:cs="Arial" w:eastAsia="Arial" w:hAnsi="Arial"/>
                <w:i/>
                <w:iCs/>
                <w:sz w:val="19"/>
                <w:szCs w:val="19"/>
              </w:rPr>
              <w:t xml:space="preserve">algorithm</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headlines; the inverted pyramid; hard and soft news; technical and literary texts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Medical terms (</w:t>
            </w:r>
            <w:r>
              <w:rPr>
                <w:rFonts w:ascii="Arial" w:cs="Arial" w:eastAsia="Arial" w:hAnsi="Arial"/>
                <w:i/>
                <w:iCs/>
                <w:sz w:val="19"/>
                <w:szCs w:val="19"/>
              </w:rPr>
              <w:t xml:space="preserve">allergic</w:t>
            </w:r>
            <w:r>
              <w:rPr>
                <w:rFonts w:ascii="Arial" w:cs="Arial" w:eastAsia="Arial" w:hAnsi="Arial"/>
                <w:sz w:val="19"/>
                <w:szCs w:val="19"/>
              </w:rPr>
              <w:t xml:space="preserve">, </w:t>
            </w:r>
            <w:r>
              <w:rPr>
                <w:rFonts w:ascii="Arial" w:cs="Arial" w:eastAsia="Arial" w:hAnsi="Arial"/>
                <w:i/>
                <w:iCs/>
                <w:sz w:val="19"/>
                <w:szCs w:val="19"/>
              </w:rPr>
              <w:t xml:space="preserve">allergen</w:t>
            </w:r>
            <w:r>
              <w:rPr>
                <w:rFonts w:ascii="Arial" w:cs="Arial" w:eastAsia="Arial" w:hAnsi="Arial"/>
                <w:sz w:val="19"/>
                <w:szCs w:val="19"/>
              </w:rPr>
              <w:t xml:space="preserve">, </w:t>
            </w:r>
            <w:r>
              <w:rPr>
                <w:rFonts w:ascii="Arial" w:cs="Arial" w:eastAsia="Arial" w:hAnsi="Arial"/>
                <w:i/>
                <w:iCs/>
                <w:sz w:val="19"/>
                <w:szCs w:val="19"/>
              </w:rPr>
              <w:t xml:space="preserve">contact eczema</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memory, termbases, the development of machine translation, localisation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dubbing of </w:t>
            </w:r>
            <w:r>
              <w:rPr>
                <w:rFonts w:ascii="Arial" w:cs="Arial" w:eastAsia="Arial" w:hAnsi="Arial"/>
                <w:i/>
                <w:iCs/>
                <w:sz w:val="19"/>
                <w:szCs w:val="19"/>
              </w:rPr>
              <w:t xml:space="preserve">The Simpsons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bl>
    <w:p>
      <w:pPr>
        <w:spacing w:after="160"/>
      </w:pPr>
    </w:p>
    <w:p>
      <w:pPr>
        <w:spacing w:after="140" w:line="300"/>
        <w:jc w:val="both"/>
      </w:pPr>
      <w:r>
        <w:rPr>
          <w:rFonts w:ascii="Arial" w:cs="Arial" w:eastAsia="Arial" w:hAnsi="Arial"/>
        </w:rPr>
        <w:t xml:space="preserve">Her notes from the terminology course she took were used in Chapter 21, Steps 1 and 3 to 5: a term can be several words; read about a new field and ask a specialist; check a term’s parts against its context; confirm an equivalent in an original Arabic text; write a one-sentence definition; some concepts have two accepted names.</w:t>
      </w:r>
    </w:p>
    <w:p>
      <w:pPr>
        <w:pStyle w:val="Heading2"/>
      </w:pPr>
      <w:r>
        <w:t xml:space="preserve">7.2 Structure of the book</w:t>
      </w:r>
    </w:p>
    <w:p>
      <w:pPr>
        <w:pStyle w:val="ListParagraph"/>
        <w:numPr>
          <w:ilvl w:val="0"/>
          <w:numId w:val="2"/>
        </w:numPr>
        <w:spacing w:after="80" w:line="290"/>
      </w:pPr>
      <w:r>
        <w:rPr>
          <w:rFonts w:ascii="Arial" w:cs="Arial" w:eastAsia="Arial" w:hAnsi="Arial"/>
          <w:b/>
          <w:bCs/>
        </w:rPr>
        <w:t xml:space="preserve">The order of the book.</w:t>
      </w:r>
      <w:r>
        <w:rPr>
          <w:rFonts w:ascii="Arial" w:cs="Arial" w:eastAsia="Arial" w:hAnsi="Arial"/>
        </w:rPr>
        <w:t xml:space="preserve"> The 9 parts and 27 chapters run from easy to hard, so that each chapter uses only what the reader has already met. The dictionaries chapter was moved into Part 1 (Chapter 3), because a beginner needs a first tool before anything else.</w:t>
      </w:r>
    </w:p>
    <w:p>
      <w:pPr>
        <w:pStyle w:val="ListParagraph"/>
        <w:numPr>
          <w:ilvl w:val="0"/>
          <w:numId w:val="2"/>
        </w:numPr>
        <w:spacing w:after="80" w:line="290"/>
      </w:pPr>
      <w:r>
        <w:rPr>
          <w:rFonts w:ascii="Arial" w:cs="Arial" w:eastAsia="Arial" w:hAnsi="Arial"/>
          <w:b/>
          <w:bCs/>
        </w:rPr>
        <w:t xml:space="preserve">One pattern for every chapter.</w:t>
      </w:r>
      <w:r>
        <w:rPr>
          <w:rFonts w:ascii="Arial" w:cs="Arial" w:eastAsia="Arial" w:hAnsi="Arial"/>
        </w:rPr>
        <w:t xml:space="preserve"> Each chapter opens with </w:t>
      </w:r>
      <w:r>
        <w:rPr>
          <w:rFonts w:ascii="Arial" w:cs="Arial" w:eastAsia="Arial" w:hAnsi="Arial"/>
          <w:b/>
          <w:bCs/>
        </w:rPr>
        <w:t xml:space="preserve">Where we are</w:t>
      </w:r>
      <w:r>
        <w:rPr>
          <w:rFonts w:ascii="Arial" w:cs="Arial" w:eastAsia="Arial" w:hAnsi="Arial"/>
        </w:rPr>
        <w:t xml:space="preserve">, teaches in numbered steps (the problem first, then the solution), gives questions to </w:t>
      </w:r>
      <w:r>
        <w:rPr>
          <w:rFonts w:ascii="Arial" w:cs="Arial" w:eastAsia="Arial" w:hAnsi="Arial"/>
          <w:b/>
          <w:bCs/>
        </w:rPr>
        <w:t xml:space="preserve">Try it</w:t>
      </w:r>
      <w:r>
        <w:rPr>
          <w:rFonts w:ascii="Arial" w:cs="Arial" w:eastAsia="Arial" w:hAnsi="Arial"/>
        </w:rPr>
        <w:t xml:space="preserve"> with answers under </w:t>
      </w:r>
      <w:r>
        <w:rPr>
          <w:rFonts w:ascii="Arial" w:cs="Arial" w:eastAsia="Arial" w:hAnsi="Arial"/>
          <w:b/>
          <w:bCs/>
        </w:rPr>
        <w:t xml:space="preserve">Check your answers</w:t>
      </w:r>
      <w:r>
        <w:rPr>
          <w:rFonts w:ascii="Arial" w:cs="Arial" w:eastAsia="Arial" w:hAnsi="Arial"/>
        </w:rPr>
        <w:t xml:space="preserve">, and closes with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which names the following chapter. The pattern lets a beginner know what to expect and never lose the path.</w:t>
      </w:r>
    </w:p>
    <w:p>
      <w:pPr>
        <w:pStyle w:val="ListParagraph"/>
        <w:numPr>
          <w:ilvl w:val="0"/>
          <w:numId w:val="2"/>
        </w:numPr>
        <w:spacing w:after="80" w:line="290"/>
      </w:pPr>
      <w:r>
        <w:rPr>
          <w:rFonts w:ascii="Arial" w:cs="Arial" w:eastAsia="Arial" w:hAnsi="Arial"/>
          <w:b/>
          <w:bCs/>
        </w:rPr>
        <w:t xml:space="preserve">The glossary.</w:t>
      </w:r>
      <w:r>
        <w:rPr>
          <w:rFonts w:ascii="Arial" w:cs="Arial" w:eastAsia="Arial" w:hAnsi="Arial"/>
        </w:rPr>
        <w:t xml:space="preserve"> The 113 terms come from the Words to remember boxes, in alphabetical order, each with its Arabic equivalent, definition and chapter. Where a term has two Arabic equivalents, they are joined with </w:t>
      </w:r>
      <w:r>
        <w:rPr>
          <w:rFonts w:ascii="Arial" w:cs="Arial" w:hAnsi="Arial"/>
          <w:szCs w:val="23"/>
          <w:rtl/>
        </w:rPr>
        <w:t xml:space="preserve">أو</w:t>
      </w:r>
      <w:r>
        <w:rPr>
          <w:rFonts w:ascii="Arial" w:cs="Arial" w:eastAsia="Arial" w:hAnsi="Arial"/>
        </w:rPr>
        <w:t xml:space="preserve"> and the first is the preferred one.</w:t>
      </w:r>
    </w:p>
    <w:p>
      <w:pPr>
        <w:pStyle w:val="ListParagraph"/>
        <w:numPr>
          <w:ilvl w:val="0"/>
          <w:numId w:val="2"/>
        </w:numPr>
        <w:spacing w:after="80" w:line="290"/>
      </w:pPr>
      <w:r>
        <w:rPr>
          <w:rFonts w:ascii="Arial" w:cs="Arial" w:eastAsia="Arial" w:hAnsi="Arial"/>
          <w:b/>
          <w:bCs/>
        </w:rPr>
        <w:t xml:space="preserve">The back matter.</w:t>
      </w:r>
      <w:r>
        <w:rPr>
          <w:rFonts w:ascii="Arial" w:cs="Arial" w:eastAsia="Arial" w:hAnsi="Arial"/>
        </w:rPr>
        <w:t xml:space="preserve"> The list of abbreviations, a Further reading list of five books, and the References (42 entries).</w:t>
      </w:r>
    </w:p>
    <w:p>
      <w:pPr>
        <w:pStyle w:val="ListParagraph"/>
        <w:numPr>
          <w:ilvl w:val="0"/>
          <w:numId w:val="2"/>
        </w:numPr>
        <w:spacing w:after="80" w:line="290"/>
      </w:pPr>
      <w:r>
        <w:rPr>
          <w:rFonts w:ascii="Arial" w:cs="Arial" w:eastAsia="Arial" w:hAnsi="Arial"/>
          <w:b/>
          <w:bCs/>
        </w:rPr>
        <w:t xml:space="preserve">The contents page and running heads</w:t>
      </w:r>
      <w:r>
        <w:rPr>
          <w:rFonts w:ascii="Arial" w:cs="Arial" w:eastAsia="Arial" w:hAnsi="Arial"/>
        </w:rPr>
        <w:t xml:space="preserve">, so that a reader always knows the part and the chapter.</w:t>
      </w:r>
    </w:p>
    <w:p>
      <w:pPr>
        <w:spacing w:after="60"/>
      </w:pPr>
    </w:p>
    <w:p>
      <w:pPr>
        <w:pStyle w:val="Heading2"/>
      </w:pPr>
      <w:r>
        <w:t xml:space="preserve">7.3 Sections written for the handbook</w:t>
      </w:r>
    </w:p>
    <w:p>
      <w:pPr>
        <w:spacing w:after="140" w:line="300"/>
        <w:jc w:val="both"/>
      </w:pPr>
      <w:r>
        <w:rPr>
          <w:rFonts w:ascii="Arial" w:cs="Arial" w:eastAsia="Arial" w:hAnsi="Arial"/>
        </w:rPr>
        <w:t xml:space="preserve">The following were written where the team’s material did not cover a topic that the plan asked for. Each uses published sources, cited in brackets.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73"/>
        <w:gridCol w:w="2177"/>
        <w:gridCol w:w="2721"/>
      </w:tblGrid>
      <w:tr>
        <w:trPr>
          <w:tblHeader/>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sources</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translation in daily life, the House of Wisdom, the four steps of a translation, the way through the book</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Printed and digital dictionaries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Wehr; the dictionaries named in the chapter</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the middle way between literal and free translation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translation procedures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 Newmark (1988)</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domestication and foreignisation; compensation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3 to 5</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Venuti (1995); Dickins et al. (2016)</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and points of view</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what it does, its typical mistakes, correcting its output</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and spotting, SDH, a five-step method, rules for Arabic subtitles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(2021)</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 daily habits, learning from real translations, where a translator can go next</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the book</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2"/>
      </w:pPr>
      <w:r>
        <w:t xml:space="preserve">7.4 Examples and Arabic terms</w:t>
      </w:r>
    </w:p>
    <w:p>
      <w:pPr>
        <w:pStyle w:val="ListParagraph"/>
        <w:numPr>
          <w:ilvl w:val="0"/>
          <w:numId w:val="2"/>
        </w:numPr>
        <w:spacing w:after="80" w:line="290"/>
      </w:pPr>
      <w:r>
        <w:rPr>
          <w:rFonts w:ascii="Arial" w:cs="Arial" w:eastAsia="Arial" w:hAnsi="Arial"/>
          <w:b/>
          <w:bCs/>
        </w:rPr>
        <w:t xml:space="preserve">Opening example.</w:t>
      </w:r>
      <w:r>
        <w:rPr>
          <w:rFonts w:ascii="Arial" w:cs="Arial" w:eastAsia="Arial" w:hAnsi="Arial"/>
        </w:rPr>
        <w:t xml:space="preserve"> Start here opens with a real translation decision from a news report: </w:t>
      </w:r>
      <w:r>
        <w:rPr>
          <w:rFonts w:ascii="Arial" w:cs="Arial" w:eastAsia="Arial" w:hAnsi="Arial"/>
          <w:i/>
          <w:iCs/>
        </w:rPr>
        <w:t xml:space="preserve">The government came under pressure to reconsider the decision.</w:t>
      </w:r>
      <w:r>
        <w:rPr>
          <w:rFonts w:ascii="Arial" w:cs="Arial" w:eastAsia="Arial" w:hAnsi="Arial"/>
        </w:rPr>
        <w:t xml:space="preserve"> → </w:t>
      </w:r>
      <w:r>
        <w:rPr>
          <w:rFonts w:ascii="Arial" w:cs="Arial" w:hAnsi="Arial"/>
          <w:szCs w:val="23"/>
          <w:rtl/>
        </w:rPr>
        <w:t xml:space="preserve">تعرّضت الحكومة لضغوط لإعادة النظر في القرار</w:t>
      </w:r>
      <w:r>
        <w:rPr>
          <w:rFonts w:ascii="Arial" w:cs="Arial" w:eastAsia="Arial" w:hAnsi="Arial"/>
        </w:rPr>
        <w:t xml:space="preserve">, against the word-for-word version. It shows a beginner in one look what a translator does: understand, decide and rebuild.</w:t>
      </w:r>
    </w:p>
    <w:p>
      <w:pPr>
        <w:pStyle w:val="ListParagraph"/>
        <w:numPr>
          <w:ilvl w:val="0"/>
          <w:numId w:val="2"/>
        </w:numPr>
        <w:spacing w:after="80" w:line="290"/>
      </w:pPr>
      <w:r>
        <w:rPr>
          <w:rFonts w:ascii="Arial" w:cs="Arial" w:eastAsia="Arial" w:hAnsi="Arial"/>
          <w:b/>
          <w:bCs/>
        </w:rPr>
        <w:t xml:space="preserve">Every example was checked</w:t>
      </w:r>
      <w:r>
        <w:rPr>
          <w:rFonts w:ascii="Arial" w:cs="Arial" w:eastAsia="Arial" w:hAnsi="Arial"/>
        </w:rPr>
        <w:t xml:space="preserve"> against the team’s documents and her notes. Examples from the team were kept, with their errors corrected (Section 6.3). Examples that were weak were replaced, preferably with examples from the team’s files.</w:t>
      </w:r>
    </w:p>
    <w:p>
      <w:pPr>
        <w:pStyle w:val="ListParagraph"/>
        <w:numPr>
          <w:ilvl w:val="0"/>
          <w:numId w:val="2"/>
        </w:numPr>
        <w:spacing w:after="80" w:line="290"/>
      </w:pPr>
      <w:r>
        <w:rPr>
          <w:rFonts w:ascii="Arial" w:cs="Arial" w:eastAsia="Arial" w:hAnsi="Arial"/>
          <w:b/>
          <w:bCs/>
        </w:rPr>
        <w:t xml:space="preserve">Examples added</w:t>
      </w:r>
      <w:r>
        <w:rPr>
          <w:rFonts w:ascii="Arial" w:cs="Arial" w:eastAsia="Arial" w:hAnsi="Arial"/>
        </w:rPr>
        <w:t xml:space="preserve"> where the team’s material had none: </w:t>
      </w:r>
      <w:r>
        <w:rPr>
          <w:rFonts w:ascii="Arial" w:cs="Arial" w:eastAsia="Arial" w:hAnsi="Arial"/>
          <w:i/>
          <w:iCs/>
        </w:rPr>
        <w:t xml:space="preserve">the White House</w:t>
      </w:r>
      <w:r>
        <w:rPr>
          <w:rFonts w:ascii="Arial" w:cs="Arial" w:eastAsia="Arial" w:hAnsi="Arial"/>
        </w:rPr>
        <w:t xml:space="preserve"> → </w:t>
      </w:r>
      <w:r>
        <w:rPr>
          <w:rFonts w:ascii="Arial" w:cs="Arial" w:hAnsi="Arial"/>
          <w:szCs w:val="23"/>
          <w:rtl/>
        </w:rPr>
        <w:t xml:space="preserve">البيت الأبيض</w:t>
      </w:r>
      <w:r>
        <w:rPr>
          <w:rFonts w:ascii="Arial" w:cs="Arial" w:eastAsia="Arial" w:hAnsi="Arial"/>
        </w:rPr>
        <w:t xml:space="preserve"> (an established equivalent), </w:t>
      </w:r>
      <w:r>
        <w:rPr>
          <w:rFonts w:ascii="Arial" w:cs="Arial" w:eastAsia="Arial" w:hAnsi="Arial"/>
          <w:i/>
          <w:iCs/>
        </w:rPr>
        <w:t xml:space="preserve">You can’t miss it</w:t>
      </w:r>
      <w:r>
        <w:rPr>
          <w:rFonts w:ascii="Arial" w:cs="Arial" w:eastAsia="Arial" w:hAnsi="Arial"/>
        </w:rPr>
        <w:t xml:space="preserve"> → </w:t>
      </w:r>
      <w:r>
        <w:rPr>
          <w:rFonts w:ascii="Arial" w:cs="Arial" w:hAnsi="Arial"/>
          <w:szCs w:val="23"/>
          <w:rtl/>
        </w:rPr>
        <w:t xml:space="preserve">ستجده بسهولة</w:t>
      </w:r>
      <w:r>
        <w:rPr>
          <w:rFonts w:ascii="Arial" w:cs="Arial" w:eastAsia="Arial" w:hAnsi="Arial"/>
        </w:rPr>
        <w:t xml:space="preserve">, </w:t>
      </w:r>
      <w:r>
        <w:rPr>
          <w:rFonts w:ascii="Arial" w:cs="Arial" w:eastAsia="Arial" w:hAnsi="Arial"/>
          <w:i/>
          <w:iCs/>
        </w:rPr>
        <w:t xml:space="preserve">Parking for residents only</w:t>
      </w:r>
      <w:r>
        <w:rPr>
          <w:rFonts w:ascii="Arial" w:cs="Arial" w:eastAsia="Arial" w:hAnsi="Arial"/>
        </w:rPr>
        <w:t xml:space="preserve"> → </w:t>
      </w:r>
      <w:r>
        <w:rPr>
          <w:rFonts w:ascii="Arial" w:cs="Arial" w:hAnsi="Arial"/>
          <w:szCs w:val="23"/>
          <w:rtl/>
        </w:rPr>
        <w:t xml:space="preserve">ممنوع الوقوف لغير السكان</w:t>
      </w:r>
      <w:r>
        <w:rPr>
          <w:rFonts w:ascii="Arial" w:cs="Arial" w:eastAsia="Arial" w:hAnsi="Arial"/>
        </w:rPr>
        <w:t xml:space="preserve">, and the comparison in Chapter 11 of a too literal, a natural and a too free translation.</w:t>
      </w:r>
    </w:p>
    <w:p>
      <w:pPr>
        <w:pStyle w:val="ListParagraph"/>
        <w:numPr>
          <w:ilvl w:val="0"/>
          <w:numId w:val="2"/>
        </w:numPr>
        <w:spacing w:after="80" w:line="290"/>
      </w:pPr>
      <w:r>
        <w:rPr>
          <w:rFonts w:ascii="Arial" w:cs="Arial" w:eastAsia="Arial" w:hAnsi="Arial"/>
          <w:b/>
          <w:bCs/>
        </w:rPr>
        <w:t xml:space="preserve">Three challenge questions</w:t>
      </w:r>
      <w:r>
        <w:rPr>
          <w:rFonts w:ascii="Arial" w:cs="Arial" w:eastAsia="Arial" w:hAnsi="Arial"/>
        </w:rPr>
        <w:t xml:space="preserve"> (Chapters 10, 14 and 15), each with a real sentence and two possible translations: the reader chooses the one that suits the audience and explains why.</w:t>
      </w:r>
    </w:p>
    <w:p>
      <w:pPr>
        <w:pStyle w:val="ListParagraph"/>
        <w:numPr>
          <w:ilvl w:val="0"/>
          <w:numId w:val="2"/>
        </w:numPr>
        <w:spacing w:after="80" w:line="290"/>
      </w:pPr>
      <w:r>
        <w:rPr>
          <w:rFonts w:ascii="Arial" w:cs="Arial" w:eastAsia="Arial" w:hAnsi="Arial"/>
          <w:b/>
          <w:bCs/>
        </w:rPr>
        <w:t xml:space="preserve">Subtitling examples.</w:t>
      </w:r>
      <w:r>
        <w:rPr>
          <w:rFonts w:ascii="Arial" w:cs="Arial" w:eastAsia="Arial" w:hAnsi="Arial"/>
        </w:rPr>
        <w:t xml:space="preserve"> The subtitling examples are two famous, cited film lines, each explained: </w:t>
      </w:r>
      <w:r>
        <w:rPr>
          <w:rFonts w:ascii="Arial" w:cs="Arial" w:eastAsia="Arial" w:hAnsi="Arial"/>
          <w:i/>
          <w:iCs/>
        </w:rPr>
        <w:t xml:space="preserve">The Godfather</w:t>
      </w:r>
      <w:r>
        <w:rPr>
          <w:rFonts w:ascii="Arial" w:cs="Arial" w:eastAsia="Arial" w:hAnsi="Arial"/>
        </w:rPr>
        <w:t xml:space="preserve"> (condensing through Arabic syntax) and </w:t>
      </w:r>
      <w:r>
        <w:rPr>
          <w:rFonts w:ascii="Arial" w:cs="Arial" w:eastAsia="Arial" w:hAnsi="Arial"/>
          <w:i/>
          <w:iCs/>
        </w:rPr>
        <w:t xml:space="preserve">Gone with the Wind</w:t>
      </w:r>
      <w:r>
        <w:rPr>
          <w:rFonts w:ascii="Arial" w:cs="Arial" w:eastAsia="Arial" w:hAnsi="Arial"/>
        </w:rPr>
        <w:t xml:space="preserve"> (softening strong language).</w:t>
      </w:r>
    </w:p>
    <w:p>
      <w:pPr>
        <w:pStyle w:val="ListParagraph"/>
        <w:numPr>
          <w:ilvl w:val="0"/>
          <w:numId w:val="2"/>
        </w:numPr>
        <w:spacing w:after="80" w:line="290"/>
      </w:pPr>
      <w:r>
        <w:rPr>
          <w:rFonts w:ascii="Arial" w:cs="Arial" w:eastAsia="Arial" w:hAnsi="Arial"/>
          <w:b/>
          <w:bCs/>
        </w:rPr>
        <w:t xml:space="preserve">Kuwaiti expressions.</w:t>
      </w:r>
      <w:r>
        <w:rPr>
          <w:rFonts w:ascii="Arial" w:cs="Arial" w:eastAsia="Arial" w:hAnsi="Arial"/>
        </w:rPr>
        <w:t xml:space="preserve"> Six expressions were chosen from the Kuwaiti expressions dictionary, following the proposal of Loulwah Bin Saeed (Section 4.2), and placed in Chapters 9, 15 and 27, with their English equivalents.</w:t>
      </w:r>
    </w:p>
    <w:p>
      <w:pPr>
        <w:pStyle w:val="ListParagraph"/>
        <w:numPr>
          <w:ilvl w:val="0"/>
          <w:numId w:val="2"/>
        </w:numPr>
        <w:spacing w:after="80" w:line="290"/>
      </w:pPr>
      <w:r>
        <w:rPr>
          <w:rFonts w:ascii="Arial" w:cs="Arial" w:eastAsia="Arial" w:hAnsi="Arial"/>
          <w:b/>
          <w:bCs/>
        </w:rPr>
        <w:t xml:space="preserve">Arabic terms corrected.</w:t>
      </w:r>
      <w:r>
        <w:rPr>
          <w:rFonts w:ascii="Arial" w:cs="Arial" w:eastAsia="Arial" w:hAnsi="Arial"/>
        </w:rPr>
        <w:t xml:space="preserve"> Genre → </w:t>
      </w:r>
      <w:r>
        <w:rPr>
          <w:rFonts w:ascii="Arial" w:cs="Arial" w:hAnsi="Arial"/>
          <w:szCs w:val="23"/>
          <w:rtl/>
        </w:rPr>
        <w:t xml:space="preserve">نوع النص</w:t>
      </w:r>
      <w:r>
        <w:rPr>
          <w:rFonts w:ascii="Arial" w:cs="Arial" w:eastAsia="Arial" w:hAnsi="Arial"/>
        </w:rPr>
        <w:t xml:space="preserve">; Ideology → </w:t>
      </w:r>
      <w:r>
        <w:rPr>
          <w:rFonts w:ascii="Arial" w:cs="Arial" w:hAnsi="Arial"/>
          <w:szCs w:val="23"/>
          <w:rtl/>
        </w:rPr>
        <w:t xml:space="preserve">المنظومة الفكرية (الأيديولوجيا)</w:t>
      </w:r>
      <w:r>
        <w:rPr>
          <w:rFonts w:ascii="Arial" w:cs="Arial" w:eastAsia="Arial" w:hAnsi="Arial"/>
        </w:rPr>
        <w:t xml:space="preserve">; Loaded word → </w:t>
      </w:r>
      <w:r>
        <w:rPr>
          <w:rFonts w:ascii="Arial" w:cs="Arial" w:hAnsi="Arial"/>
          <w:szCs w:val="23"/>
          <w:rtl/>
        </w:rPr>
        <w:t xml:space="preserve">كلمة مشحونة دلالياً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Rules framed as tendencies.</w:t>
      </w:r>
      <w:r>
        <w:rPr>
          <w:rFonts w:ascii="Arial" w:cs="Arial" w:eastAsia="Arial" w:hAnsi="Arial"/>
        </w:rPr>
        <w:t xml:space="preserve"> Statements such as “prefer a verbal sentence” and “use Modern Standard Arabic” now say that the text type, the audience, the purpose and the medium can change the choice (Chapters 4, 10, 20, 22 and 27); the subtitle conventions are marked as conventions, not rules.</w:t>
      </w:r>
    </w:p>
    <w:p>
      <w:pPr>
        <w:pStyle w:val="ListParagraph"/>
        <w:numPr>
          <w:ilvl w:val="0"/>
          <w:numId w:val="2"/>
        </w:numPr>
        <w:spacing w:after="80" w:line="290"/>
      </w:pPr>
      <w:r>
        <w:rPr>
          <w:rFonts w:ascii="Arial" w:cs="Arial" w:eastAsia="Arial" w:hAnsi="Arial"/>
          <w:b/>
          <w:bCs/>
        </w:rPr>
        <w:t xml:space="preserve">Try it made clearer.</w:t>
      </w:r>
      <w:r>
        <w:rPr>
          <w:rFonts w:ascii="Arial" w:cs="Arial" w:eastAsia="Arial" w:hAnsi="Arial"/>
        </w:rPr>
        <w:t xml:space="preserve"> Every Try it opens with a line saying what it is for, its questions name the skill being practised, and its answers explain why.</w:t>
      </w:r>
    </w:p>
    <w:p>
      <w:pPr>
        <w:spacing w:after="60"/>
      </w:pPr>
    </w:p>
    <w:p>
      <w:pPr>
        <w:pStyle w:val="Heading2"/>
      </w:pPr>
      <w:r>
        <w:t xml:space="preserve">7.5 Guides and features for the reader</w:t>
      </w:r>
    </w:p>
    <w:p>
      <w:pPr>
        <w:pStyle w:val="ListParagraph"/>
        <w:numPr>
          <w:ilvl w:val="0"/>
          <w:numId w:val="2"/>
        </w:numPr>
        <w:spacing w:after="80" w:line="290"/>
      </w:pPr>
      <w:r>
        <w:rPr>
          <w:rFonts w:ascii="Arial" w:cs="Arial" w:eastAsia="Arial" w:hAnsi="Arial"/>
          <w:b/>
          <w:bCs/>
        </w:rPr>
        <w:t xml:space="preserve">The translator’s workflow</w:t>
      </w:r>
      <w:r>
        <w:rPr>
          <w:rFonts w:ascii="Arial" w:cs="Arial" w:eastAsia="Arial" w:hAnsi="Arial"/>
        </w:rPr>
        <w:t xml:space="preserve"> (end of Part 1): seven steps from reading to delivery, each linked to its chapter, with Do and Don’t boxes.</w:t>
      </w:r>
    </w:p>
    <w:p>
      <w:pPr>
        <w:pStyle w:val="ListParagraph"/>
        <w:numPr>
          <w:ilvl w:val="0"/>
          <w:numId w:val="2"/>
        </w:numPr>
        <w:spacing w:after="80" w:line="290"/>
      </w:pPr>
      <w:r>
        <w:rPr>
          <w:rFonts w:ascii="Arial" w:cs="Arial" w:eastAsia="Arial" w:hAnsi="Arial"/>
          <w:b/>
          <w:bCs/>
        </w:rPr>
        <w:t xml:space="preserve">When in doubt</w:t>
      </w:r>
      <w:r>
        <w:rPr>
          <w:rFonts w:ascii="Arial" w:cs="Arial" w:eastAsia="Arial" w:hAnsi="Arial"/>
        </w:rPr>
        <w:t xml:space="preserve"> (before the closing section): what to do with an unknown word, with two possible translations, and with an answer from a machine.</w:t>
      </w:r>
    </w:p>
    <w:p>
      <w:pPr>
        <w:pStyle w:val="ListParagraph"/>
        <w:numPr>
          <w:ilvl w:val="0"/>
          <w:numId w:val="2"/>
        </w:numPr>
        <w:spacing w:after="80" w:line="290"/>
      </w:pPr>
      <w:r>
        <w:rPr>
          <w:rFonts w:ascii="Arial" w:cs="Arial" w:eastAsia="Arial" w:hAnsi="Arial"/>
          <w:b/>
          <w:bCs/>
        </w:rPr>
        <w:t xml:space="preserve">Translation quality checklist</w:t>
      </w:r>
      <w:r>
        <w:rPr>
          <w:rFonts w:ascii="Arial" w:cs="Arial" w:eastAsia="Arial" w:hAnsi="Arial"/>
        </w:rPr>
        <w:t xml:space="preserve"> (end of Part 8): meaning, language, terms and names, details, and the final reading.</w:t>
      </w:r>
    </w:p>
    <w:p>
      <w:pPr>
        <w:pStyle w:val="ListParagraph"/>
        <w:numPr>
          <w:ilvl w:val="0"/>
          <w:numId w:val="2"/>
        </w:numPr>
        <w:spacing w:after="80" w:line="290"/>
      </w:pPr>
      <w:r>
        <w:rPr>
          <w:rFonts w:ascii="Arial" w:cs="Arial" w:eastAsia="Arial" w:hAnsi="Arial"/>
          <w:b/>
          <w:bCs/>
        </w:rPr>
        <w:t xml:space="preserve">Put it all together</w:t>
      </w:r>
      <w:r>
        <w:rPr>
          <w:rFonts w:ascii="Arial" w:cs="Arial" w:eastAsia="Arial" w:hAnsi="Arial"/>
        </w:rPr>
        <w:t xml:space="preserve"> (after Chapter 27): one short press release taken through every step of the book, from the brief to a short commentary.</w:t>
      </w:r>
    </w:p>
    <w:p>
      <w:pPr>
        <w:pStyle w:val="ListParagraph"/>
        <w:numPr>
          <w:ilvl w:val="0"/>
          <w:numId w:val="2"/>
        </w:numPr>
        <w:spacing w:after="80" w:line="290"/>
      </w:pPr>
      <w:r>
        <w:rPr>
          <w:rFonts w:ascii="Arial" w:cs="Arial" w:eastAsia="Arial" w:hAnsi="Arial"/>
          <w:b/>
          <w:bCs/>
        </w:rPr>
        <w:t xml:space="preserve">Ten “Did you know?” boxes</w:t>
      </w:r>
      <w:r>
        <w:rPr>
          <w:rFonts w:ascii="Arial" w:cs="Arial" w:eastAsia="Arial" w:hAnsi="Arial"/>
        </w:rPr>
        <w:t xml:space="preserve"> with short, true stories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 so that the reader sees why translation matters. The intertitles come from the audiovisual translation notes.</w:t>
      </w:r>
    </w:p>
    <w:p>
      <w:pPr>
        <w:spacing w:after="60"/>
      </w:pPr>
    </w:p>
    <w:p>
      <w:pPr>
        <w:pStyle w:val="Heading2"/>
      </w:pPr>
      <w:r>
        <w:t xml:space="preserve">7.6 Checking and corrections</w:t>
      </w:r>
    </w:p>
    <w:p>
      <w:pPr>
        <w:pStyle w:val="ListParagraph"/>
        <w:numPr>
          <w:ilvl w:val="0"/>
          <w:numId w:val="2"/>
        </w:numPr>
        <w:spacing w:after="80" w:line="290"/>
      </w:pPr>
      <w:r>
        <w:rPr>
          <w:rFonts w:ascii="Arial" w:cs="Arial" w:eastAsia="Arial" w:hAnsi="Arial"/>
        </w:rPr>
        <w:t xml:space="preserve">The whole book was reviewed in two full rounds, with 192 and then 102 corrections: definitions and concepts, Arabic grammar and terminology, examples that did not illustrate their point, cross-references, English, neutrality and citations.</w:t>
      </w:r>
    </w:p>
    <w:p>
      <w:pPr>
        <w:pStyle w:val="ListParagraph"/>
        <w:numPr>
          <w:ilvl w:val="0"/>
          <w:numId w:val="2"/>
        </w:numPr>
        <w:spacing w:after="80" w:line="290"/>
      </w:pPr>
      <w:r>
        <w:rPr>
          <w:rFonts w:ascii="Arial" w:cs="Arial" w:eastAsia="Arial" w:hAnsi="Arial"/>
        </w:rPr>
        <w:t xml:space="preserve">All 42 references and every direct quotation were checked twice against published information (authors, years, titles, publishers, DOIs and page numbers). Every citation in the text is matched to an entry in the References.</w:t>
      </w:r>
    </w:p>
    <w:p>
      <w:pPr>
        <w:pStyle w:val="ListParagraph"/>
        <w:numPr>
          <w:ilvl w:val="0"/>
          <w:numId w:val="2"/>
        </w:numPr>
        <w:spacing w:after="80" w:line="290"/>
      </w:pPr>
      <w:r>
        <w:rPr>
          <w:rFonts w:ascii="Arial" w:cs="Arial" w:eastAsia="Arial" w:hAnsi="Arial"/>
        </w:rPr>
        <w:t xml:space="preserve">After each round, every Arabic example was checked, so that none was lost or changed by mistake.</w:t>
      </w:r>
    </w:p>
    <w:p>
      <w:pPr>
        <w:pStyle w:val="ListParagraph"/>
        <w:numPr>
          <w:ilvl w:val="0"/>
          <w:numId w:val="2"/>
        </w:numPr>
        <w:spacing w:after="80" w:line="290"/>
      </w:pPr>
      <w:r>
        <w:rPr>
          <w:rFonts w:ascii="Arial" w:cs="Arial" w:eastAsia="Arial" w:hAnsi="Arial"/>
        </w:rPr>
        <w:t xml:space="preserve">Chapter numbers and cross-references were updated after the order of the book changed.</w:t>
      </w:r>
    </w:p>
    <w:p>
      <w:pPr>
        <w:pStyle w:val="ListParagraph"/>
        <w:numPr>
          <w:ilvl w:val="0"/>
          <w:numId w:val="2"/>
        </w:numPr>
        <w:spacing w:after="80" w:line="290"/>
      </w:pPr>
      <w:r>
        <w:rPr>
          <w:rFonts w:ascii="Arial" w:cs="Arial" w:eastAsia="Arial" w:hAnsi="Arial"/>
        </w:rPr>
        <w:t xml:space="preserve">Material tied to a date, an event or a product was reduced where possible, so that the book can be used year after year.</w:t>
      </w:r>
    </w:p>
    <w:p>
      <w:pPr>
        <w:spacing w:after="60"/>
      </w:pPr>
    </w:p>
    <w:p>
      <w:pPr>
        <w:pStyle w:val="Heading2"/>
      </w:pPr>
      <w:r>
        <w:t xml:space="preserve">7.7 Design and website</w:t>
      </w:r>
    </w:p>
    <w:p>
      <w:pPr>
        <w:pStyle w:val="ListParagraph"/>
        <w:numPr>
          <w:ilvl w:val="0"/>
          <w:numId w:val="2"/>
        </w:numPr>
        <w:spacing w:after="80" w:line="290"/>
      </w:pPr>
      <w:r>
        <w:rPr>
          <w:rFonts w:ascii="Arial" w:cs="Arial" w:eastAsia="Arial" w:hAnsi="Arial"/>
        </w:rPr>
        <w:t xml:space="preserve">The two covers (Midnight and Light), designed with the club’s own logo.</w:t>
      </w:r>
    </w:p>
    <w:p>
      <w:pPr>
        <w:pStyle w:val="ListParagraph"/>
        <w:numPr>
          <w:ilvl w:val="0"/>
          <w:numId w:val="2"/>
        </w:numPr>
        <w:spacing w:after="80" w:line="290"/>
      </w:pPr>
      <w:r>
        <w:rPr>
          <w:rFonts w:ascii="Arial" w:cs="Arial" w:eastAsia="Arial" w:hAnsi="Arial"/>
        </w:rPr>
        <w:t xml:space="preserve">The page layout: light pages, a running head, roman numerals for the opening pages, and a size of 98 pages.</w:t>
      </w:r>
    </w:p>
    <w:p>
      <w:pPr>
        <w:pStyle w:val="ListParagraph"/>
        <w:numPr>
          <w:ilvl w:val="0"/>
          <w:numId w:val="2"/>
        </w:numPr>
        <w:spacing w:after="80" w:line="290"/>
      </w:pPr>
      <w:r>
        <w:rPr>
          <w:rFonts w:ascii="Arial" w:cs="Arial" w:eastAsia="Arial" w:hAnsi="Arial"/>
        </w:rPr>
        <w:t xml:space="preserve">The QR code on the back cover and on the last page of the book, which leads to the Translation Team’s website.</w:t>
      </w:r>
    </w:p>
    <w:p>
      <w:pPr>
        <w:pStyle w:val="ListParagraph"/>
        <w:numPr>
          <w:ilvl w:val="0"/>
          <w:numId w:val="2"/>
        </w:numPr>
        <w:spacing w:after="80" w:line="290"/>
      </w:pPr>
      <w:r>
        <w:rPr>
          <w:rFonts w:ascii="Arial" w:cs="Arial" w:eastAsia="Arial" w:hAnsi="Arial"/>
        </w:rPr>
        <w:t xml:space="preserve">The Translation Team’s website, which she created.</w:t>
      </w:r>
    </w:p>
    <w:p>
      <w:pPr>
        <w:spacing w:after="60"/>
      </w:pPr>
    </w:p>
    <w:p>
      <w:pPr>
        <w:pStyle w:val="Heading2"/>
      </w:pPr>
      <w:r>
        <w:t xml:space="preserve">7.8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Quick-reference genre checklists for each text type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one Translation quality checklist (end of Part 8) and the genre guidance in Chapter 19.</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2"/>
      </w:pPr>
      <w:r>
        <w:t xml:space="preserve">7.9 Course slides (15 decks)</w:t>
      </w:r>
    </w:p>
    <w:p>
      <w:pPr>
        <w:spacing w:after="140" w:line="300"/>
        <w:jc w:val="both"/>
      </w:pPr>
      <w:r>
        <w:rPr>
          <w:rFonts w:ascii="Arial" w:cs="Arial" w:eastAsia="Arial" w:hAnsi="Arial"/>
        </w:rPr>
        <w:t xml:space="preserve">Fifteen slide decks, from the introduction to translation studies to localization and translation technology. Most items were shortened to one idea and re-explained with new examples. The decks give a sense of the course, and the handbook keeps the practical core.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Topic and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versus interpreting; the wider meaning of translation (Jakobson); the aim of translation (Newmark); the translator as a reader before a writer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Steps 1, 3 and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Rosetta Stone, told as a short true story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Did you know? box</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Myths: translation is not just words; two languages are not enough; a translator learns the topic and both cultures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Chapter 1, Step 4; Chapter 2</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w:t>
            </w:r>
            <w:r>
              <w:rPr>
                <w:rFonts w:ascii="Arial" w:cs="Arial" w:eastAsia="Arial" w:hAnsi="Arial"/>
                <w:i/>
                <w:iCs/>
                <w:sz w:val="19"/>
                <w:szCs w:val="19"/>
              </w:rPr>
              <w:t xml:space="preserve">die</w:t>
            </w:r>
            <w:r>
              <w:rPr>
                <w:rFonts w:ascii="Arial" w:cs="Arial" w:eastAsia="Arial" w:hAnsi="Arial"/>
                <w:sz w:val="19"/>
                <w:szCs w:val="19"/>
              </w:rPr>
              <w:t xml:space="preserve"> and </w:t>
            </w:r>
            <w:r>
              <w:rPr>
                <w:rFonts w:ascii="Arial" w:cs="Arial" w:eastAsia="Arial" w:hAnsi="Arial"/>
                <w:i/>
                <w:iCs/>
                <w:sz w:val="19"/>
                <w:szCs w:val="19"/>
              </w:rPr>
              <w:t xml:space="preserve">pass away</w:t>
            </w:r>
            <w:r>
              <w:rPr>
                <w:rFonts w:ascii="Arial" w:cs="Arial" w:eastAsia="Arial" w:hAnsi="Arial"/>
                <w:sz w:val="19"/>
                <w:szCs w:val="19"/>
              </w:rPr>
              <w:t xml:space="preserve">); lexical gaps (</w:t>
            </w:r>
            <w:r>
              <w:rPr>
                <w:rFonts w:ascii="Arial" w:cs="Arial" w:hAnsi="Arial"/>
                <w:sz w:val="19"/>
                <w:szCs w:val="20"/>
                <w:rtl/>
              </w:rPr>
              <w:t xml:space="preserve">ثكلى</w:t>
            </w:r>
            <w:r>
              <w:rPr>
                <w:rFonts w:ascii="Arial" w:cs="Arial" w:eastAsia="Arial" w:hAnsi="Arial"/>
                <w:sz w:val="19"/>
                <w:szCs w:val="19"/>
              </w:rPr>
              <w:t xml:space="preserve">); a rare measure (</w:t>
            </w:r>
            <w:r>
              <w:rPr>
                <w:rFonts w:ascii="Arial" w:cs="Arial" w:hAnsi="Arial"/>
                <w:sz w:val="19"/>
                <w:szCs w:val="20"/>
                <w:rtl/>
              </w:rPr>
              <w:t xml:space="preserve">شبر</w:t>
            </w:r>
            <w:r>
              <w:rPr>
                <w:rFonts w:ascii="Arial" w:cs="Arial" w:eastAsia="Arial" w:hAnsi="Arial"/>
                <w:sz w:val="19"/>
                <w:szCs w:val="19"/>
              </w:rPr>
              <w:t xml:space="preserve">); </w:t>
            </w:r>
            <w:r>
              <w:rPr>
                <w:rFonts w:ascii="Arial" w:cs="Arial" w:hAnsi="Arial"/>
                <w:sz w:val="19"/>
                <w:szCs w:val="20"/>
                <w:rtl/>
              </w:rPr>
              <w:t xml:space="preserve">خط</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6 and 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Word-level strategies: generalisation (</w:t>
            </w:r>
            <w:r>
              <w:rPr>
                <w:rFonts w:ascii="Arial" w:cs="Arial" w:hAnsi="Arial"/>
                <w:sz w:val="19"/>
                <w:szCs w:val="20"/>
                <w:rtl/>
              </w:rPr>
              <w:t xml:space="preserve">خال</w:t>
            </w:r>
            <w:r>
              <w:rPr>
                <w:rFonts w:ascii="Arial" w:cs="Arial" w:eastAsia="Arial" w:hAnsi="Arial"/>
                <w:sz w:val="19"/>
                <w:szCs w:val="19"/>
              </w:rPr>
              <w:t xml:space="preserve">, </w:t>
            </w:r>
            <w:r>
              <w:rPr>
                <w:rFonts w:ascii="Arial" w:cs="Arial" w:hAnsi="Arial"/>
                <w:sz w:val="19"/>
                <w:szCs w:val="20"/>
                <w:rtl/>
              </w:rPr>
              <w:t xml:space="preserve">عمّ</w:t>
            </w:r>
            <w:r>
              <w:rPr>
                <w:rFonts w:ascii="Arial" w:cs="Arial" w:eastAsia="Arial" w:hAnsi="Arial"/>
                <w:sz w:val="19"/>
                <w:szCs w:val="19"/>
              </w:rPr>
              <w:t xml:space="preserve"> → </w:t>
            </w:r>
            <w:r>
              <w:rPr>
                <w:rFonts w:ascii="Arial" w:cs="Arial" w:eastAsia="Arial" w:hAnsi="Arial"/>
                <w:i/>
                <w:iCs/>
                <w:sz w:val="19"/>
                <w:szCs w:val="19"/>
              </w:rPr>
              <w:t xml:space="preserve">uncle</w:t>
            </w:r>
            <w:r>
              <w:rPr>
                <w:rFonts w:ascii="Arial" w:cs="Arial" w:eastAsia="Arial" w:hAnsi="Arial"/>
                <w:sz w:val="19"/>
                <w:szCs w:val="19"/>
              </w:rPr>
              <w:t xml:space="preserve">), cultural substitution, loan word (</w:t>
            </w:r>
            <w:r>
              <w:rPr>
                <w:rFonts w:ascii="Arial" w:cs="Arial" w:eastAsia="Arial" w:hAnsi="Arial"/>
                <w:i/>
                <w:iCs/>
                <w:sz w:val="19"/>
                <w:szCs w:val="19"/>
              </w:rPr>
              <w:t xml:space="preserve">waqf</w:t>
            </w:r>
            <w:r>
              <w:rPr>
                <w:rFonts w:ascii="Arial" w:cs="Arial" w:eastAsia="Arial" w:hAnsi="Arial"/>
                <w:sz w:val="19"/>
                <w:szCs w:val="19"/>
              </w:rPr>
              <w:t xml:space="preserve">), paraphrase, omission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1 to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w:t>
            </w:r>
            <w:r>
              <w:rPr>
                <w:rFonts w:ascii="Arial" w:cs="Arial" w:eastAsia="Arial" w:hAnsi="Arial"/>
                <w:i/>
                <w:iCs/>
                <w:sz w:val="19"/>
                <w:szCs w:val="19"/>
              </w:rPr>
              <w:t xml:space="preserve">pay a visit</w:t>
            </w:r>
            <w:r>
              <w:rPr>
                <w:rFonts w:ascii="Arial" w:cs="Arial" w:eastAsia="Arial" w:hAnsi="Arial"/>
                <w:sz w:val="19"/>
                <w:szCs w:val="19"/>
              </w:rPr>
              <w:t xml:space="preserve"> → </w:t>
            </w:r>
            <w:r>
              <w:rPr>
                <w:rFonts w:ascii="Arial" w:cs="Arial" w:hAnsi="Arial"/>
                <w:sz w:val="19"/>
                <w:szCs w:val="20"/>
                <w:rtl/>
              </w:rPr>
              <w:t xml:space="preserve">يقوم بزيارة</w:t>
            </w:r>
            <w:r>
              <w:rPr>
                <w:rFonts w:ascii="Arial" w:cs="Arial" w:eastAsia="Arial" w:hAnsi="Arial"/>
                <w:sz w:val="19"/>
                <w:szCs w:val="19"/>
              </w:rPr>
              <w:t xml:space="preserve">); idioms and five strategies (Baker);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and 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Grammar: the Arabic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2 and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headline, lead, inverted pyramid, headline grammar; literary style and dialect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Steps 3 and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term in different fields (</w:t>
            </w:r>
            <w:r>
              <w:rPr>
                <w:rFonts w:ascii="Arial" w:cs="Arial" w:eastAsia="Arial" w:hAnsi="Arial"/>
                <w:i/>
                <w:iCs/>
                <w:sz w:val="19"/>
                <w:szCs w:val="19"/>
              </w:rPr>
              <w:t xml:space="preserve">depression</w:t>
            </w:r>
            <w:r>
              <w:rPr>
                <w:rFonts w:ascii="Arial" w:cs="Arial" w:eastAsia="Arial" w:hAnsi="Arial"/>
                <w:sz w:val="19"/>
                <w:szCs w:val="19"/>
              </w:rPr>
              <w:t xml:space="preserve">); medical terms; terminology and termbases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19 and 21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translation memory and localization (</w:t>
            </w:r>
            <w:r>
              <w:rPr>
                <w:rFonts w:ascii="Arial" w:cs="Arial" w:eastAsia="Arial" w:hAnsi="Arial"/>
                <w:i/>
                <w:iCs/>
                <w:sz w:val="19"/>
                <w:szCs w:val="19"/>
              </w:rPr>
              <w:t xml:space="preserve">The Simpsons</w:t>
            </w:r>
            <w:r>
              <w:rPr>
                <w:rFonts w:ascii="Arial" w:cs="Arial" w:eastAsia="Arial" w:hAnsi="Arial"/>
                <w:sz w:val="19"/>
                <w:szCs w:val="19"/>
              </w:rPr>
              <w:t xml:space="preserve"> as </w:t>
            </w:r>
            <w:r>
              <w:rPr>
                <w:rFonts w:ascii="Arial" w:cs="Arial" w:hAnsi="Arial"/>
                <w:sz w:val="19"/>
                <w:szCs w:val="20"/>
                <w:rtl/>
              </w:rPr>
              <w:t xml:space="preserve">آل شمشون</w:t>
            </w:r>
            <w:r>
              <w:rPr>
                <w:rFonts w:ascii="Arial" w:cs="Arial" w:eastAsia="Arial" w:hAnsi="Arial"/>
                <w:sz w:val="19"/>
                <w:szCs w:val="19"/>
              </w:rPr>
              <w:t xml:space="preserve">); purpose decides how to translate (Skopos)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and 26</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and theory of the field: Holmes’s map, Descriptive Translation Studies, the Cultural Turn, poly-system theory, the Middle Ages and the Renaissance; the four kinds of lexical meaning; tense, aspect and voice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Morphemes, level of specificity, features of literary and technical language, the hourglass and narrative news structures, why idioms are hard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or not needed at beginner level.</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five phases of translation; literal versus free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Duplicates: the handbook has its own four steps (Start here) and Chapter 11.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myth that the need for translation is decreasing</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statistic had no source in the slides.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 examples: </w:t>
            </w:r>
            <w:r>
              <w:rPr>
                <w:rFonts w:ascii="Arial" w:cs="Arial" w:eastAsia="Arial" w:hAnsi="Arial"/>
                <w:i/>
                <w:iCs/>
                <w:sz w:val="19"/>
                <w:szCs w:val="19"/>
              </w:rPr>
              <w:t xml:space="preserve">shrug</w:t>
            </w:r>
            <w:r>
              <w:rPr>
                <w:rFonts w:ascii="Arial" w:cs="Arial" w:eastAsia="Arial" w:hAnsi="Arial"/>
                <w:sz w:val="19"/>
                <w:szCs w:val="19"/>
              </w:rPr>
              <w:t xml:space="preserve">, </w:t>
            </w:r>
            <w:r>
              <w:rPr>
                <w:rFonts w:ascii="Arial" w:cs="Arial" w:eastAsia="Arial" w:hAnsi="Arial"/>
                <w:i/>
                <w:iCs/>
                <w:sz w:val="19"/>
                <w:szCs w:val="19"/>
              </w:rPr>
              <w:t xml:space="preserve">bury</w:t>
            </w:r>
            <w:r>
              <w:rPr>
                <w:rFonts w:ascii="Arial" w:cs="Arial" w:eastAsia="Arial" w:hAnsi="Arial"/>
                <w:sz w:val="19"/>
                <w:szCs w:val="19"/>
              </w:rPr>
              <w:t xml:space="preserve">, the Arabic way of telling time, the Hohola house fire, more headlines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one example per rule was kept.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and quizzes (Google Scholar, </w:t>
            </w:r>
            <w:r>
              <w:rPr>
                <w:rFonts w:ascii="Arial" w:cs="Arial" w:eastAsia="Arial" w:hAnsi="Arial"/>
                <w:i/>
                <w:iCs/>
                <w:sz w:val="19"/>
                <w:szCs w:val="19"/>
              </w:rPr>
              <w:t xml:space="preserve">Jane Eyre</w:t>
            </w:r>
            <w:r>
              <w:rPr>
                <w:rFonts w:ascii="Arial" w:cs="Arial" w:eastAsia="Arial" w:hAnsi="Arial"/>
                <w:sz w:val="19"/>
                <w:szCs w:val="19"/>
              </w:rPr>
              <w:t xml:space="preserve">, seven headlines)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teaching content; the handbook has its own Try it questions.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exercise slides and the </w:t>
            </w:r>
            <w:r>
              <w:rPr>
                <w:rFonts w:ascii="Arial" w:cs="Arial" w:eastAsia="Arial" w:hAnsi="Arial"/>
                <w:i/>
                <w:iCs/>
                <w:sz w:val="19"/>
                <w:szCs w:val="19"/>
              </w:rPr>
              <w:t xml:space="preserve">Harry Potter</w:t>
            </w:r>
            <w:r>
              <w:rPr>
                <w:rFonts w:ascii="Arial" w:cs="Arial" w:eastAsia="Arial" w:hAnsi="Arial"/>
                <w:sz w:val="19"/>
                <w:szCs w:val="19"/>
              </w:rPr>
              <w:t xml:space="preserve"> slide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came out empty when converted, so they could not be checked.</w:t>
            </w:r>
          </w:p>
        </w:tc>
      </w:tr>
    </w:tbl>
    <w:p>
      <w:pPr>
        <w:spacing w:after="160"/>
      </w:pPr>
    </w:p>
    <w:p>
      <w:pPr>
        <w:pStyle w:val="Heading2"/>
      </w:pPr>
      <w:r>
        <w:t xml:space="preserve">7.10 Terminology class notes (12 decks)</w:t>
      </w:r>
    </w:p>
    <w:p>
      <w:pPr>
        <w:spacing w:after="140" w:line="300"/>
        <w:jc w:val="both"/>
      </w:pPr>
      <w:r>
        <w:rPr>
          <w:rFonts w:ascii="Arial" w:cs="Arial" w:eastAsia="Arial" w:hAnsi="Arial"/>
        </w:rPr>
        <w:t xml:space="preserve">Twelve sets of class notes on terminology, from the first weeks (what terminology is, terms and concepts) to term research, records and analysis. They describe the work of a professional terminologist. The handbook takes only what a student translator can use.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Topic and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term can be several words, translated as one unit (</w:t>
            </w:r>
            <w:r>
              <w:rPr>
                <w:rFonts w:ascii="Arial" w:cs="Arial" w:eastAsia="Arial" w:hAnsi="Arial"/>
                <w:i/>
                <w:iCs/>
                <w:sz w:val="19"/>
                <w:szCs w:val="19"/>
              </w:rPr>
              <w:t xml:space="preserve">network security</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Search for an accepted term first; create one only if none exists; the context decides (</w:t>
            </w:r>
            <w:r>
              <w:rPr>
                <w:rFonts w:ascii="Arial" w:cs="Arial" w:eastAsia="Arial" w:hAnsi="Arial"/>
                <w:i/>
                <w:iCs/>
                <w:sz w:val="19"/>
                <w:szCs w:val="19"/>
              </w:rPr>
              <w:t xml:space="preserve">blackboard</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 Chapter 21, Step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Read a short introduction to a new field; confirm the equivalent in an Arabic text written by specialists; ask the client or a specialist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by class and difference, in one sentence (the handbook’s example is </w:t>
            </w:r>
            <w:r>
              <w:rPr>
                <w:rFonts w:ascii="Arial" w:cs="Arial" w:eastAsia="Arial" w:hAnsi="Arial"/>
                <w:i/>
                <w:iCs/>
                <w:sz w:val="19"/>
                <w:szCs w:val="19"/>
              </w:rPr>
              <w:t xml:space="preserve">thermometer</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source for each term in the term list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concept, two accepted names (</w:t>
            </w:r>
            <w:r>
              <w:rPr>
                <w:rFonts w:ascii="Arial" w:cs="Arial" w:eastAsia="Arial" w:hAnsi="Arial"/>
                <w:i/>
                <w:iCs/>
                <w:sz w:val="19"/>
                <w:szCs w:val="19"/>
              </w:rPr>
              <w:t xml:space="preserve">aerial</w:t>
            </w:r>
            <w:r>
              <w:rPr>
                <w:rFonts w:ascii="Arial" w:cs="Arial" w:eastAsia="Arial" w:hAnsi="Arial"/>
                <w:sz w:val="19"/>
                <w:szCs w:val="19"/>
              </w:rPr>
              <w:t xml:space="preserve"> and </w:t>
            </w:r>
            <w:r>
              <w:rPr>
                <w:rFonts w:ascii="Arial" w:cs="Arial" w:eastAsia="Arial" w:hAnsi="Arial"/>
                <w:i/>
                <w:iCs/>
                <w:sz w:val="19"/>
                <w:szCs w:val="19"/>
              </w:rPr>
              <w:t xml:space="preserve">antenna</w:t>
            </w:r>
            <w:r>
              <w:rPr>
                <w:rFonts w:ascii="Arial" w:cs="Arial" w:eastAsia="Arial" w:hAnsi="Arial"/>
                <w:sz w:val="19"/>
                <w:szCs w:val="19"/>
              </w:rPr>
              <w:t xml:space="preserve">, with </w:t>
            </w:r>
            <w:r>
              <w:rPr>
                <w:rFonts w:ascii="Arial" w:cs="Arial" w:hAnsi="Arial"/>
                <w:sz w:val="19"/>
                <w:szCs w:val="20"/>
                <w:rtl/>
              </w:rPr>
              <w:t xml:space="preserve">هوائي</w:t>
            </w:r>
            <w:r>
              <w:rPr>
                <w:rFonts w:ascii="Arial" w:cs="Arial" w:eastAsia="Arial" w:hAnsi="Arial"/>
                <w:sz w:val="19"/>
                <w:szCs w:val="19"/>
              </w:rPr>
              <w:t xml:space="preserve">, </w:t>
            </w:r>
            <w:r>
              <w:rPr>
                <w:rFonts w:ascii="Arial" w:cs="Arial" w:hAnsi="Arial"/>
                <w:sz w:val="19"/>
                <w:szCs w:val="20"/>
                <w:rtl/>
              </w:rPr>
              <w:t xml:space="preserve">حاسوب</w:t>
            </w:r>
            <w:r>
              <w:rPr>
                <w:rFonts w:ascii="Arial" w:cs="Arial" w:eastAsia="Arial" w:hAnsi="Arial"/>
                <w:sz w:val="19"/>
                <w:szCs w:val="19"/>
              </w:rPr>
              <w:t xml:space="preserve"> and </w:t>
            </w:r>
            <w:r>
              <w:rPr>
                <w:rFonts w:ascii="Arial" w:cs="Arial" w:hAnsi="Arial"/>
                <w:sz w:val="19"/>
                <w:szCs w:val="20"/>
                <w:rtl/>
              </w:rPr>
              <w:t xml:space="preserve">كمبيوتر</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word, a different term in each field (</w:t>
            </w:r>
            <w:r>
              <w:rPr>
                <w:rFonts w:ascii="Arial" w:cs="Arial" w:eastAsia="Arial" w:hAnsi="Arial"/>
                <w:i/>
                <w:iCs/>
                <w:sz w:val="19"/>
                <w:szCs w:val="19"/>
              </w:rPr>
              <w:t xml:space="preserve">depression</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Signifier and signified, the arbitrary link between term and concept, classes of concepts, terminology versus semantics and lexicography, the history of the discipline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of definition, partition and operational definitions, standardisation, comparative terminology, textual match</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11 fields of a monolingual record, the 18 of a bilingual record, entry rules, typographic clues to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and analysis are too detailed; a termbase entry has five parts (Chapter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six stages of subject-field research and the six steps of term research</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the handbook works term by term with its own routine (Chapter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formation in English, reasons for new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English; Chapter 17 gives five ways to make Arabic words.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(Apple Watch pages, nuclear weapons text, </w:t>
            </w:r>
            <w:r>
              <w:rPr>
                <w:rFonts w:ascii="Arial" w:cs="Arial" w:eastAsia="Arial" w:hAnsi="Arial"/>
                <w:i/>
                <w:iCs/>
                <w:sz w:val="19"/>
                <w:szCs w:val="19"/>
              </w:rPr>
              <w:t xml:space="preserve">bank</w:t>
            </w:r>
            <w:r>
              <w:rPr>
                <w:rFonts w:ascii="Arial" w:cs="Arial" w:eastAsia="Arial" w:hAnsi="Arial"/>
                <w:sz w:val="19"/>
                <w:szCs w:val="19"/>
              </w:rPr>
              <w:t xml:space="preserve">, </w:t>
            </w:r>
            <w:r>
              <w:rPr>
                <w:rFonts w:ascii="Arial" w:cs="Arial" w:eastAsia="Arial" w:hAnsi="Arial"/>
                <w:i/>
                <w:iCs/>
                <w:sz w:val="19"/>
                <w:szCs w:val="19"/>
              </w:rPr>
              <w:t xml:space="preserve">mouse</w:t>
            </w:r>
            <w:r>
              <w:rPr>
                <w:rFonts w:ascii="Arial" w:cs="Arial" w:eastAsia="Arial" w:hAnsi="Arial"/>
                <w:sz w:val="19"/>
                <w:szCs w:val="19"/>
              </w:rPr>
              <w:t xml:space="preserve">, </w:t>
            </w:r>
            <w:r>
              <w:rPr>
                <w:rFonts w:ascii="Arial" w:cs="Arial" w:eastAsia="Arial" w:hAnsi="Arial"/>
                <w:i/>
                <w:iCs/>
                <w:sz w:val="19"/>
                <w:szCs w:val="19"/>
              </w:rPr>
              <w:t xml:space="preserve">cell</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work; not suited to print.</w:t>
            </w:r>
          </w:p>
        </w:tc>
      </w:tr>
    </w:tbl>
    <w:p>
      <w:pPr>
        <w:spacing w:after="160"/>
      </w:pPr>
    </w:p>
    <w:p>
      <w:pPr>
        <w:pStyle w:val="Heading2"/>
      </w:pPr>
      <w:r>
        <w:t xml:space="preserve">7.11 Framework proposals</w:t>
      </w:r>
    </w:p>
    <w:p>
      <w:pPr>
        <w:spacing w:after="140" w:line="300"/>
        <w:jc w:val="both"/>
      </w:pPr>
      <w:r>
        <w:rPr>
          <w:rFonts w:ascii="Arial" w:cs="Arial" w:eastAsia="Arial" w:hAnsi="Arial"/>
        </w:rPr>
        <w:t xml:space="preserve">Her proposals for the handbook, in eleven parts: aims, guides and checklists, practical modules, and a companion website.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080"/>
        <w:gridCol w:w="3991"/>
      </w:tblGrid>
      <w:tr>
        <w:trPr>
          <w:tblHeader/>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Proposal</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practical, engaging guide for beginners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Start here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Breaking the Literal Trap (real legal, technical and news examples)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and 19, inside the chapters they illustrate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Terminology Guide (Arabicisation, transliteration)</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16, 17 and 21; the book uses </w:t>
            </w:r>
            <w:r>
              <w:rPr>
                <w:rFonts w:ascii="Arial" w:cs="Arial" w:hAnsi="Arial"/>
                <w:sz w:val="19"/>
                <w:szCs w:val="20"/>
                <w:rtl/>
              </w:rPr>
              <w:t xml:space="preserve">التعريب</w:t>
            </w:r>
            <w:r>
              <w:rPr>
                <w:rFonts w:ascii="Arial" w:cs="Arial" w:eastAsia="Arial" w:hAnsi="Arial"/>
                <w:sz w:val="19"/>
                <w:szCs w:val="19"/>
              </w:rPr>
              <w:t xml:space="preserve"> and </w:t>
            </w:r>
            <w:r>
              <w:rPr>
                <w:rFonts w:ascii="Arial" w:cs="Arial" w:hAnsi="Arial"/>
                <w:sz w:val="19"/>
                <w:szCs w:val="20"/>
                <w:rtl/>
              </w:rPr>
              <w:t xml:space="preserve">النقل الصوتي</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Genre checklists, and the Common Pitfalls Clinic</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Chapter 23 (weak version, then better version); final checklist</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Brief (Skopos)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three questions; Chapter 26</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Risk Assessment Matrix</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 (table of risk areas)</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Corpora and digital tools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21 and 22: UNTERM and Arabterm</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Restructuring syntax; pragmatic shift (partly)</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4, 5, 6, 9, 15 and 23</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QR code and address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cover; last page; Your journey continues</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Arena: Text of the Week, Idiom Arena, De-Anglicize It, Before and After, badges and leaderboard, the Workshop Companion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 online submission, timers or live workshops, so they belong on the website. The book has Try it questions and one practice text.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Library and the case for the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Belong on the website; the book has its own glossary.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Invisible Translator Ethical Audit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reflection and practice; suits the website or a later edition.</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Intertextual Mapping Protocol (step by step)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habit of checking real target-language texts is kept.</w:t>
            </w:r>
          </w:p>
        </w:tc>
      </w:tr>
    </w:tbl>
    <w:p>
      <w:pPr>
        <w:spacing w:after="160"/>
      </w:pPr>
    </w:p>
    <w:p>
      <w:pPr>
        <w:pStyle w:val="Heading1"/>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acknowledgements and the Contributors list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of this draft; contributors will be credited in the final version.</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The Contributors list for the final version: the framework agreed that all four names appear equally.</w:t>
      </w:r>
    </w:p>
    <w:p>
      <w:pPr>
        <w:pStyle w:val="ListParagraph"/>
        <w:numPr>
          <w:ilvl w:val="0"/>
          <w:numId w:val="2"/>
        </w:numPr>
        <w:spacing w:after="80" w:line="290"/>
      </w:pPr>
      <w:r>
        <w:rPr>
          <w:rFonts w:ascii="Arial" w:cs="Arial" w:eastAsia="Arial" w:hAnsi="Arial"/>
          <w:color w:val="C00000"/>
        </w:rPr>
        <w:t xml:space="preserve">Whether to name the academic supervisor, Abdullah Bezea, in the handbook.</w:t>
      </w:r>
    </w:p>
    <w:p>
      <w:pPr>
        <w:pStyle w:val="ListParagraph"/>
        <w:numPr>
          <w:ilvl w:val="0"/>
          <w:numId w:val="2"/>
        </w:numPr>
        <w:spacing w:after="80" w:line="290"/>
      </w:pPr>
      <w:r>
        <w:rPr>
          <w:rFonts w:ascii="Arial" w:cs="Arial" w:eastAsia="Arial" w:hAnsi="Arial"/>
          <w:color w:val="C00000"/>
        </w:rPr>
        <w:t xml:space="preserve">The club’s official name: the draft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Who shared the Kuwaiti expressions dictionary, and its author, publisher and year, so that it can be cited in full.</w:t>
      </w:r>
    </w:p>
    <w:p>
      <w:pPr>
        <w:pStyle w:val="ListParagraph"/>
        <w:numPr>
          <w:ilvl w:val="0"/>
          <w:numId w:val="2"/>
        </w:numPr>
        <w:spacing w:after="80" w:line="290"/>
      </w:pPr>
      <w:r>
        <w:rPr>
          <w:rFonts w:ascii="Arial" w:cs="Arial" w:eastAsia="Arial" w:hAnsi="Arial"/>
          <w:color w:val="C00000"/>
        </w:rPr>
        <w:t xml:space="preserve">The author and publication details of the text </w:t>
      </w:r>
      <w:r>
        <w:rPr>
          <w:rFonts w:ascii="Arial" w:cs="Arial" w:hAnsi="Arial"/>
          <w:szCs w:val="23"/>
          <w:rtl/>
        </w:rPr>
        <w:t xml:space="preserve">الترجمة: ماهيتها وكيفيتها</w:t>
      </w:r>
      <w:r>
        <w:rPr>
          <w:rFonts w:ascii="Arial" w:cs="Arial" w:eastAsia="Arial" w:hAnsi="Arial"/>
          <w:color w:val="C00000"/>
        </w:rPr>
        <w:t xml:space="preserve">, so that the two idioms taken from it can be cited in full.</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2026-09-29T13:27:00.647Z</dcterms:created>
  <dcterms:modified xsi:type="dcterms:W3CDTF">2026-09-29T13:27:00.657Z</dcterms:modified>
</cp:coreProperties>
</file>

<file path=docProps/custom.xml><?xml version="1.0" encoding="utf-8"?>
<Properties xmlns="http://schemas.openxmlformats.org/officeDocument/2006/custom-properties" xmlns:vt="http://schemas.openxmlformats.org/officeDocument/2006/docPropsVTypes"/>
</file>