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Try formal equivalence first. If it does not work, look for a functional equivalent. If there is none, give the idea.</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13369162b612b4b71c78c62830695b9d982640fe.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d72ab4bfbed8c6a7c87e78165c1a2cdc39367a69.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2026-09-29T10:02:36.196Z</dcterms:created>
  <dcterms:modified xsi:type="dcterms:W3CDTF">2026-09-29T10:02:36.196Z</dcterms:modified>
</cp:coreProperties>
</file>

<file path=docProps/custom.xml><?xml version="1.0" encoding="utf-8"?>
<Properties xmlns="http://schemas.openxmlformats.org/officeDocument/2006/custom-properties" xmlns:vt="http://schemas.openxmlformats.org/officeDocument/2006/docPropsVTypes"/>
</file>