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60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ind w:left="283" w:right="240" w:firstLine="0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b w:val="1"/>
          <w:color w:val="1468e8"/>
          <w:sz w:val="34"/>
          <w:szCs w:val="34"/>
          <w:rtl w:val="0"/>
        </w:rPr>
        <w:t xml:space="preserve">Dashboard Blueprint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160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table below captures the essential details that are needed for the dashboard.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before="160" w:lineRule="auto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Requirements</w:t>
      </w:r>
      <w:r w:rsidDel="00000000" w:rsidR="00000000" w:rsidRPr="00000000">
        <w:rPr>
          <w:sz w:val="24"/>
          <w:szCs w:val="24"/>
          <w:rtl w:val="0"/>
        </w:rPr>
        <w:t xml:space="preserve">: This was already completed at the end of the meeting with Sophie.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Needs</w:t>
      </w:r>
      <w:r w:rsidDel="00000000" w:rsidR="00000000" w:rsidRPr="00000000">
        <w:rPr>
          <w:sz w:val="24"/>
          <w:szCs w:val="24"/>
          <w:rtl w:val="0"/>
        </w:rPr>
        <w:t xml:space="preserve">: This briefly describes the interactions the users will have with the data for this requirement (e.g., what filters are needed).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 Metrics to Use</w:t>
      </w:r>
      <w:r w:rsidDel="00000000" w:rsidR="00000000" w:rsidRPr="00000000">
        <w:rPr>
          <w:sz w:val="24"/>
          <w:szCs w:val="24"/>
          <w:rtl w:val="0"/>
        </w:rPr>
        <w:t xml:space="preserve">: This lists the metrics and any calculated metrics that will be used for this requirement (e.g., Actual Cost).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Visualisation:</w:t>
      </w:r>
      <w:r w:rsidDel="00000000" w:rsidR="00000000" w:rsidRPr="00000000">
        <w:rPr>
          <w:sz w:val="24"/>
          <w:szCs w:val="24"/>
          <w:rtl w:val="0"/>
        </w:rPr>
        <w:t xml:space="preserve"> The type of visualization that could be used for this requirement (e.g., Bar Chart).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160" w:lineRule="auto"/>
        <w:ind w:left="283" w:right="24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579"/>
        <w:gridCol w:w="2658"/>
        <w:gridCol w:w="2658"/>
        <w:tblGridChange w:id="0">
          <w:tblGrid>
            <w:gridCol w:w="2920"/>
            <w:gridCol w:w="2579"/>
            <w:gridCol w:w="2658"/>
            <w:gridCol w:w="26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 Metrics to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Show which projects are running/have run in which countries.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Ability to filter on a Project type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Ability to filter on country type (affiliate or distributor)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Ability to filter on a country by hovering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Project Type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Region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Country Type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Map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Identify countries with a 15% difference between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actual costs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versus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target cost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This difference should be adjustable by the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zoom in on (filter on) a specific country or region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input a certain threshold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hd w:fill="ffffff" w:val="clear"/>
              <w:spacing w:before="160" w:lineRule="auto"/>
              <w:ind w:right="2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Percentage over budget (computed from actual cost-planned cost)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 chart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Identify countries with a 15% difference between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actual duration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versus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target duration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This difference should be adjustable by the user.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Ability to filter on a specific country or region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Ability to input a certain threshold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Percentage over time/duration (computed from Actual duration and Planned duration)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Bar Chart</w:t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Identify countries with a 15% difference between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actual deliverable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versus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target deliverable.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This difference should be adjustable by the user.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Ability to filter on a specific country or region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Ability to input a certain threshold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Country </w:t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br w:type="textWrapping"/>
              <w:t xml:space="preserve">Percentage under delivered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Bar Chart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Show the performance of the projects over time.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Ability to filter on project types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Ability to see performance based on a quarter of every year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Project Type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Variance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Percentage over 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Line chart </w:t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For external stakeholders, show the duration of projects by country and phase.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Ability to see the durations of the projects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Ability to input or filter on country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Ability to filter on phase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Project Type</w:t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Actual Duration 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Bubble chart</w:t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Acceptance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Sophie (mentor)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i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Dated </w:t>
            </w:r>
            <w:r w:rsidDel="00000000" w:rsidR="00000000" w:rsidRPr="00000000">
              <w:rPr>
                <w:i w:val="1"/>
                <w:color w:val="9900ff"/>
                <w:sz w:val="20"/>
                <w:szCs w:val="20"/>
                <w:rtl w:val="0"/>
              </w:rPr>
              <w:t xml:space="preserve">18/11/22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i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Signed </w:t>
            </w:r>
            <w:r w:rsidDel="00000000" w:rsidR="00000000" w:rsidRPr="00000000">
              <w:rPr>
                <w:i w:val="1"/>
                <w:color w:val="9900ff"/>
                <w:sz w:val="20"/>
                <w:szCs w:val="20"/>
                <w:rtl w:val="0"/>
              </w:rPr>
              <w:t xml:space="preserve">Sophie Clarke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hd w:fill="ffffff" w:val="clear"/>
        <w:spacing w:before="160" w:lineRule="auto"/>
        <w:ind w:right="24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ind w:left="240" w:right="240" w:firstLine="0"/>
      <w:jc w:val="center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2335050" cy="484785"/>
          <wp:effectExtent b="0" l="0" r="0" t="0"/>
          <wp:docPr descr="Your pharmaceutical company" id="2" name="image1.png"/>
          <a:graphic>
            <a:graphicData uri="http://schemas.openxmlformats.org/drawingml/2006/picture">
              <pic:pic>
                <pic:nvPicPr>
                  <pic:cNvPr descr="Your pharmaceutical company" id="0" name="image1.png"/>
                  <pic:cNvPicPr preferRelativeResize="0"/>
                </pic:nvPicPr>
                <pic:blipFill>
                  <a:blip r:embed="rId1"/>
                  <a:srcRect b="29779" l="0" r="0" t="27573"/>
                  <a:stretch>
                    <a:fillRect/>
                  </a:stretch>
                </pic:blipFill>
                <pic:spPr>
                  <a:xfrm>
                    <a:off x="0" y="0"/>
                    <a:ext cx="2335050" cy="4847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PlaceholderText">
    <w:name w:val="Placeholder Text"/>
    <w:basedOn w:val="DefaultParagraphFont"/>
    <w:uiPriority w:val="99"/>
    <w:semiHidden w:val="1"/>
    <w:rsid w:val="00754132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vaoVYiZqoAJJTDMz/Ha9/3DgBg==">AMUW2mUuHWaKGGPCVWJKZSH7FABneOAsbX4HRn0L9C1ry0E+rZieE17nDyovBqpljh/6vOdtfSXfelz126aupyerIFLVP3Y6lmDy1VBNBDGWcAsgI1RSHoM=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2022-11-11T15:30:00Z</dcterms:created>
</cp:coreProperties>
</file>